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A6" w:rsidRDefault="003C4DA6" w:rsidP="003C4DA6">
      <w:pPr>
        <w:jc w:val="both"/>
      </w:pPr>
      <w:r>
        <w:t>В</w:t>
      </w:r>
      <w:r>
        <w:t>ыполнение работ по изготовлению инвалидам и отдельным категориям граждан из числа ветеранов протезов нижних конечностей в количестве 6 штук.</w:t>
      </w:r>
    </w:p>
    <w:p w:rsidR="003C4DA6" w:rsidRDefault="003C4DA6" w:rsidP="003C4DA6">
      <w:pPr>
        <w:jc w:val="both"/>
      </w:pPr>
    </w:p>
    <w:p w:rsidR="003C4DA6" w:rsidRDefault="003C4DA6" w:rsidP="003C4DA6">
      <w:pPr>
        <w:widowControl w:val="0"/>
        <w:autoSpaceDN w:val="0"/>
        <w:jc w:val="center"/>
        <w:textAlignment w:val="baseline"/>
        <w:rPr>
          <w:rFonts w:eastAsia="Lucida Sans Unicode"/>
          <w:b/>
          <w:bCs/>
          <w:kern w:val="3"/>
          <w:lang w:eastAsia="ru-RU"/>
        </w:rPr>
      </w:pPr>
      <w:r>
        <w:rPr>
          <w:rFonts w:eastAsia="Lucida Sans Unicode"/>
          <w:b/>
          <w:bCs/>
          <w:kern w:val="3"/>
          <w:lang w:eastAsia="ru-RU"/>
        </w:rPr>
        <w:t xml:space="preserve">                                                                                                                                      Таблица 1</w:t>
      </w:r>
    </w:p>
    <w:tbl>
      <w:tblPr>
        <w:tblW w:w="11199" w:type="dxa"/>
        <w:tblInd w:w="-1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5528"/>
        <w:gridCol w:w="1134"/>
        <w:gridCol w:w="1134"/>
        <w:gridCol w:w="1559"/>
      </w:tblGrid>
      <w:tr w:rsidR="003C4DA6" w:rsidTr="003C4DA6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ru-RU"/>
              </w:rPr>
            </w:pPr>
            <w:r>
              <w:rPr>
                <w:b/>
                <w:kern w:val="3"/>
                <w:sz w:val="22"/>
                <w:szCs w:val="22"/>
                <w:lang w:eastAsia="ru-RU"/>
              </w:rPr>
              <w:t>№п/п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ru-RU"/>
              </w:rPr>
            </w:pPr>
            <w:r>
              <w:rPr>
                <w:b/>
                <w:kern w:val="3"/>
                <w:sz w:val="22"/>
                <w:szCs w:val="22"/>
                <w:lang w:eastAsia="ru-RU"/>
              </w:rPr>
              <w:t>Описание характеристик протеза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ru-RU"/>
              </w:rPr>
            </w:pPr>
            <w:r>
              <w:rPr>
                <w:b/>
                <w:kern w:val="3"/>
                <w:sz w:val="22"/>
                <w:szCs w:val="22"/>
                <w:lang w:eastAsia="ru-RU"/>
              </w:rPr>
              <w:t>Количество, шт.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ru-RU"/>
              </w:rPr>
            </w:pPr>
            <w:r>
              <w:rPr>
                <w:b/>
                <w:kern w:val="3"/>
                <w:sz w:val="22"/>
                <w:szCs w:val="22"/>
                <w:lang w:eastAsia="ru-RU"/>
              </w:rPr>
              <w:t>Цена за ед. руб.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b/>
                <w:kern w:val="3"/>
                <w:sz w:val="22"/>
                <w:szCs w:val="22"/>
                <w:lang w:eastAsia="ru-RU"/>
              </w:rPr>
            </w:pPr>
            <w:r>
              <w:rPr>
                <w:b/>
                <w:kern w:val="3"/>
                <w:sz w:val="22"/>
                <w:szCs w:val="22"/>
                <w:lang w:eastAsia="ru-RU"/>
              </w:rPr>
              <w:t xml:space="preserve">Общая </w:t>
            </w:r>
            <w:proofErr w:type="gramStart"/>
            <w:r>
              <w:rPr>
                <w:b/>
                <w:kern w:val="3"/>
                <w:sz w:val="22"/>
                <w:szCs w:val="22"/>
                <w:lang w:eastAsia="ru-RU"/>
              </w:rPr>
              <w:t>стоимость  руб.</w:t>
            </w:r>
            <w:proofErr w:type="gramEnd"/>
          </w:p>
        </w:tc>
      </w:tr>
      <w:tr w:rsidR="003C4DA6" w:rsidTr="003C4DA6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4DA6" w:rsidRDefault="003C4DA6">
            <w:pPr>
              <w:suppressAutoHyphens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голени для купания модульного типа  </w:t>
            </w:r>
          </w:p>
          <w:p w:rsidR="003C4DA6" w:rsidRDefault="003C4DA6">
            <w:pPr>
              <w:suppressAutoHyphens w:val="0"/>
              <w:spacing w:line="256" w:lineRule="auto"/>
              <w:jc w:val="center"/>
              <w:rPr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4DA6" w:rsidRDefault="003C4DA6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 xml:space="preserve">Протез голени модульный для купания с силиконовым чехлом, на короткую и среднюю культю. Влагозащищенная несущая гильза из антисептического материала с молекулами серебра (одна пробная гильза). В качестве вкладного элемента применяется силикон-лайнер с замковым креплением. Стопа влагозащищенная, </w:t>
            </w:r>
            <w:proofErr w:type="spellStart"/>
            <w:r>
              <w:rPr>
                <w:kern w:val="3"/>
                <w:sz w:val="22"/>
                <w:szCs w:val="22"/>
                <w:lang w:eastAsia="ru-RU"/>
              </w:rPr>
              <w:t>бесшарнирная</w:t>
            </w:r>
            <w:proofErr w:type="spellEnd"/>
            <w:r>
              <w:rPr>
                <w:kern w:val="3"/>
                <w:sz w:val="22"/>
                <w:szCs w:val="22"/>
                <w:lang w:eastAsia="ru-RU"/>
              </w:rPr>
              <w:t>, обладающая высоким противоскользящим эффектом с повышенной упругостью носочной части; полуфабрикаты и регулировочно-соединительные устройства из влагозащищенного материала на нагрузку до 150 кг; протез без косметической облицовки.</w:t>
            </w:r>
          </w:p>
          <w:p w:rsidR="003C4DA6" w:rsidRDefault="003C4DA6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Тип протеза: специальный.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6" w:rsidRDefault="003C4DA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4DA6" w:rsidRDefault="003C4DA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160 720,96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160 720,96</w:t>
            </w:r>
          </w:p>
        </w:tc>
      </w:tr>
      <w:tr w:rsidR="003C4DA6" w:rsidTr="003C4DA6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4DA6" w:rsidRDefault="003C4DA6">
            <w:pPr>
              <w:suppressAutoHyphens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бедра модульного типа</w:t>
            </w:r>
          </w:p>
          <w:p w:rsidR="003C4DA6" w:rsidRDefault="003C4DA6">
            <w:pPr>
              <w:suppressAutoHyphens w:val="0"/>
              <w:spacing w:line="256" w:lineRule="auto"/>
              <w:jc w:val="center"/>
              <w:rPr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4DA6" w:rsidRDefault="003C4DA6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 xml:space="preserve">Протез бедра модульный. Формообразующая часть косметической облицовки: модульная, мягкая, полиуретановая. Косметическое покрытие облицовки: чулки ортопедические </w:t>
            </w:r>
            <w:proofErr w:type="spellStart"/>
            <w:r>
              <w:rPr>
                <w:kern w:val="3"/>
                <w:sz w:val="22"/>
                <w:szCs w:val="22"/>
                <w:lang w:eastAsia="ru-RU"/>
              </w:rPr>
              <w:t>перлоновые</w:t>
            </w:r>
            <w:proofErr w:type="spellEnd"/>
            <w:r>
              <w:rPr>
                <w:kern w:val="3"/>
                <w:sz w:val="22"/>
                <w:szCs w:val="22"/>
                <w:lang w:eastAsia="ru-RU"/>
              </w:rPr>
              <w:t>.  Приёмная гильза индивидуальная (одна пробная гильза). Материал индивидуальной постоянной гильзы: литьевой слоистый пластик на основе акриловых смол.  Допускается применение вкладных гильз из вспененных материалов. Крепление протеза поясное, с использованием кожаных полуфабрикатов. Коленный шарнир полицентрический с «геометрическим замком» с зависимым механическим регулированием фаз сгибания-разгибания или коленный шарнир с тормозным механизмом, одноосный с толкателем и защитным чехлом, обеспечивающим устойчивость в фазе опоры. Стопа со средней степенью энергосбережения, с пружинными элементами, обеспечивающими физиологичный перекат или стопа анатомической формы с гладкой поверхностью, сформированными пальцами и отставленным большим пальцем.</w:t>
            </w:r>
          </w:p>
          <w:p w:rsidR="003C4DA6" w:rsidRDefault="003C4DA6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 xml:space="preserve">Тип протеза: постоянный.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A6" w:rsidRDefault="003C4DA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3C4DA6" w:rsidRDefault="003C4DA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236 879,33</w:t>
            </w: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236 879,33</w:t>
            </w: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</w:tc>
      </w:tr>
      <w:tr w:rsidR="003C4DA6" w:rsidTr="003C4DA6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4DA6" w:rsidRDefault="003C4DA6">
            <w:pPr>
              <w:suppressAutoHyphens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бедра модульного типа</w:t>
            </w:r>
          </w:p>
          <w:p w:rsidR="003C4DA6" w:rsidRDefault="003C4DA6">
            <w:pPr>
              <w:suppressAutoHyphens w:val="0"/>
              <w:spacing w:line="256" w:lineRule="auto"/>
              <w:jc w:val="center"/>
              <w:rPr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DA6" w:rsidRDefault="003C4DA6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 xml:space="preserve">Протез бедра модульный с силиконовым чехлом на среднюю и короткую культю, пневматический к\м. 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>
              <w:rPr>
                <w:kern w:val="3"/>
                <w:sz w:val="22"/>
                <w:szCs w:val="22"/>
                <w:lang w:eastAsia="ru-RU"/>
              </w:rPr>
              <w:t>перлоновые</w:t>
            </w:r>
            <w:proofErr w:type="spellEnd"/>
            <w:r>
              <w:rPr>
                <w:kern w:val="3"/>
                <w:sz w:val="22"/>
                <w:szCs w:val="22"/>
                <w:lang w:eastAsia="ru-RU"/>
              </w:rPr>
              <w:t xml:space="preserve"> или </w:t>
            </w:r>
            <w:proofErr w:type="spellStart"/>
            <w:r>
              <w:rPr>
                <w:kern w:val="3"/>
                <w:sz w:val="22"/>
                <w:szCs w:val="22"/>
                <w:lang w:eastAsia="ru-RU"/>
              </w:rPr>
              <w:t>силоновые</w:t>
            </w:r>
            <w:proofErr w:type="spellEnd"/>
            <w:r>
              <w:rPr>
                <w:kern w:val="3"/>
                <w:sz w:val="22"/>
                <w:szCs w:val="22"/>
                <w:lang w:eastAsia="ru-RU"/>
              </w:rPr>
              <w:t xml:space="preserve">, допускается покрытие защитное плёночное.  Приёмная гильза индивидуальная (одна пробная гильза из </w:t>
            </w:r>
            <w:proofErr w:type="spellStart"/>
            <w:r>
              <w:rPr>
                <w:kern w:val="3"/>
                <w:sz w:val="22"/>
                <w:szCs w:val="22"/>
                <w:lang w:eastAsia="ru-RU"/>
              </w:rPr>
              <w:t>термолина</w:t>
            </w:r>
            <w:proofErr w:type="spellEnd"/>
            <w:r>
              <w:rPr>
                <w:kern w:val="3"/>
                <w:sz w:val="22"/>
                <w:szCs w:val="22"/>
                <w:lang w:eastAsia="ru-RU"/>
              </w:rPr>
              <w:t>).  Материал индивидуальной постоянной гильзы: литьевой слоистый пластик на основе акриловых смол, листовой термопластичный пластик, с применением силиконового лайнера на бедро, имеющего высокую эластичность в поперечном направлении, с текстильной матрицей, устраняющей продольное растяжение, крепление при помощи замка для полимерных чехлов.  Регулировочно-</w:t>
            </w:r>
            <w:r>
              <w:rPr>
                <w:kern w:val="3"/>
                <w:sz w:val="22"/>
                <w:szCs w:val="22"/>
                <w:lang w:eastAsia="ru-RU"/>
              </w:rPr>
              <w:lastRenderedPageBreak/>
              <w:t xml:space="preserve">соединительные устройства должны соответствовать весу инвалида. Стопа о средней степенью энергосбережения, пружинные элементы которой позволяют получить ровную естественную походку.  Коленный шарнир полицентрический с «геометрическим замком», с независимым пневматическим регулированием фаз сгибания-разгибания или коленный шарнир одноосный с механизмом торможения, </w:t>
            </w:r>
            <w:proofErr w:type="spellStart"/>
            <w:r>
              <w:rPr>
                <w:kern w:val="3"/>
                <w:sz w:val="22"/>
                <w:szCs w:val="22"/>
                <w:lang w:eastAsia="ru-RU"/>
              </w:rPr>
              <w:t>отключающимся</w:t>
            </w:r>
            <w:proofErr w:type="spellEnd"/>
            <w:r>
              <w:rPr>
                <w:kern w:val="3"/>
                <w:sz w:val="22"/>
                <w:szCs w:val="22"/>
                <w:lang w:eastAsia="ru-RU"/>
              </w:rPr>
              <w:t xml:space="preserve"> при переходе на передний отдел стопы, с независимым пневматическим регулированием фаз сгибания-разгибания. Тип протеза: постоянный.</w:t>
            </w:r>
          </w:p>
          <w:p w:rsidR="003C4DA6" w:rsidRDefault="003C4DA6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6" w:rsidRDefault="003C4DA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458 633,11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1 375 899,33</w:t>
            </w:r>
          </w:p>
        </w:tc>
      </w:tr>
      <w:tr w:rsidR="003C4DA6" w:rsidTr="003C4DA6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4DA6" w:rsidRDefault="003C4DA6">
            <w:pPr>
              <w:suppressAutoHyphens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Протез бедра модульного типа</w:t>
            </w:r>
          </w:p>
          <w:p w:rsidR="003C4DA6" w:rsidRDefault="003C4DA6">
            <w:pPr>
              <w:suppressAutoHyphens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4DA6" w:rsidRDefault="003C4DA6">
            <w:pPr>
              <w:snapToGrid w:val="0"/>
              <w:spacing w:line="100" w:lineRule="atLeast"/>
              <w:jc w:val="both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Протез бедра модульный, гидравлический к/м.  Формообразующая часть косметической </w:t>
            </w:r>
            <w:proofErr w:type="gramStart"/>
            <w:r>
              <w:rPr>
                <w:sz w:val="22"/>
                <w:szCs w:val="22"/>
              </w:rPr>
              <w:t>облицовки:  модульная</w:t>
            </w:r>
            <w:proofErr w:type="gramEnd"/>
            <w:r>
              <w:rPr>
                <w:sz w:val="22"/>
                <w:szCs w:val="22"/>
              </w:rPr>
              <w:t xml:space="preserve">, мягкая, полиуретановая. Косметическое покрытие облицовки: чулки ортопедические </w:t>
            </w:r>
            <w:proofErr w:type="spellStart"/>
            <w:r>
              <w:rPr>
                <w:sz w:val="22"/>
                <w:szCs w:val="22"/>
              </w:rPr>
              <w:t>перлоновые</w:t>
            </w:r>
            <w:proofErr w:type="spellEnd"/>
            <w:r>
              <w:rPr>
                <w:sz w:val="22"/>
                <w:szCs w:val="22"/>
              </w:rPr>
              <w:t xml:space="preserve"> или </w:t>
            </w:r>
            <w:proofErr w:type="spellStart"/>
            <w:r>
              <w:rPr>
                <w:sz w:val="22"/>
                <w:szCs w:val="22"/>
              </w:rPr>
              <w:t>силоновые</w:t>
            </w:r>
            <w:proofErr w:type="spellEnd"/>
            <w:r>
              <w:rPr>
                <w:sz w:val="22"/>
                <w:szCs w:val="22"/>
              </w:rPr>
              <w:t xml:space="preserve">, допускается покрытие защитное плёночное.  Приёмная гильза индивидуальная (одна пробная гильза из </w:t>
            </w:r>
            <w:proofErr w:type="spellStart"/>
            <w:r>
              <w:rPr>
                <w:sz w:val="22"/>
                <w:szCs w:val="22"/>
              </w:rPr>
              <w:t>термолина</w:t>
            </w:r>
            <w:proofErr w:type="spellEnd"/>
            <w:r>
              <w:rPr>
                <w:sz w:val="22"/>
                <w:szCs w:val="22"/>
              </w:rPr>
              <w:t>), материал индивидуальной постоянной гильзы: литьевой слоистый пластик на основе акриловых смол. Допускается применение вкладных гильз из вспененных материалов и эластичных термопластов (</w:t>
            </w:r>
            <w:proofErr w:type="gramStart"/>
            <w:r>
              <w:rPr>
                <w:sz w:val="22"/>
                <w:szCs w:val="22"/>
              </w:rPr>
              <w:t xml:space="preserve">для  </w:t>
            </w:r>
            <w:proofErr w:type="spellStart"/>
            <w:r>
              <w:rPr>
                <w:sz w:val="22"/>
                <w:szCs w:val="22"/>
              </w:rPr>
              <w:t>скелетированной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гильзы).  </w:t>
            </w:r>
            <w:proofErr w:type="gramStart"/>
            <w:r>
              <w:rPr>
                <w:sz w:val="22"/>
                <w:szCs w:val="22"/>
              </w:rPr>
              <w:t>Крепление  протеза</w:t>
            </w:r>
            <w:proofErr w:type="gramEnd"/>
            <w:r>
              <w:rPr>
                <w:sz w:val="22"/>
                <w:szCs w:val="22"/>
              </w:rPr>
              <w:t xml:space="preserve"> поясное или вакуумное с использованием бандажа. Регулировочно-соединительные устройства должны соответствовать весу инвалида.   Стопа со средним и повышенным уровнем двигательной активности, из гибкого карбонового волокна, позволяющая выполнить мягкий перекат, устойчивая при ходьбе по неровной поверхности, предназначена для ежедневного пользования. Коленный шарнир моноцентрический с поворотной гидравлической системой, механизмом торможения, </w:t>
            </w:r>
            <w:proofErr w:type="spellStart"/>
            <w:r>
              <w:rPr>
                <w:sz w:val="22"/>
                <w:szCs w:val="22"/>
              </w:rPr>
              <w:t>отключающимся</w:t>
            </w:r>
            <w:proofErr w:type="spellEnd"/>
            <w:r>
              <w:rPr>
                <w:sz w:val="22"/>
                <w:szCs w:val="22"/>
              </w:rPr>
              <w:t xml:space="preserve"> при </w:t>
            </w:r>
            <w:proofErr w:type="gramStart"/>
            <w:r>
              <w:rPr>
                <w:sz w:val="22"/>
                <w:szCs w:val="22"/>
              </w:rPr>
              <w:t>переходе  на</w:t>
            </w:r>
            <w:proofErr w:type="gramEnd"/>
            <w:r>
              <w:rPr>
                <w:sz w:val="22"/>
                <w:szCs w:val="22"/>
              </w:rPr>
              <w:t xml:space="preserve"> передний отдел стопы, с гидравлическим управлением фазы опоры и переноса,  регулированием фаз сгибания-разгибания или гидравлический многоосный коленный шарнир с независимым бесступенчатым механизмом регулирования фазы сгибания и разгибания; встроенный бесступенчато- регулируемый гидравлический модуль гашения ударных нагрузок. Тип </w:t>
            </w:r>
            <w:proofErr w:type="gramStart"/>
            <w:r>
              <w:rPr>
                <w:sz w:val="22"/>
                <w:szCs w:val="22"/>
              </w:rPr>
              <w:t>протеза:  постоянный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A6" w:rsidRDefault="003C4DA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498 857,39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498 857,39</w:t>
            </w:r>
          </w:p>
        </w:tc>
      </w:tr>
      <w:tr w:rsidR="003C4DA6" w:rsidTr="003C4DA6"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jc w:val="both"/>
              <w:textAlignment w:val="baseline"/>
              <w:rPr>
                <w:rFonts w:eastAsia="Arial CYR"/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4DA6" w:rsidRDefault="003C4DA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4DA6" w:rsidRDefault="003C4DA6">
            <w:pPr>
              <w:widowControl w:val="0"/>
              <w:autoSpaceDN w:val="0"/>
              <w:snapToGrid w:val="0"/>
              <w:spacing w:line="256" w:lineRule="auto"/>
              <w:ind w:right="43"/>
              <w:jc w:val="center"/>
              <w:textAlignment w:val="baseline"/>
              <w:rPr>
                <w:kern w:val="3"/>
                <w:sz w:val="22"/>
                <w:szCs w:val="22"/>
                <w:lang w:eastAsia="ru-RU"/>
              </w:rPr>
            </w:pPr>
            <w:r>
              <w:rPr>
                <w:kern w:val="3"/>
                <w:sz w:val="22"/>
                <w:szCs w:val="22"/>
                <w:lang w:eastAsia="ru-RU"/>
              </w:rPr>
              <w:t>2 272 357,01</w:t>
            </w:r>
          </w:p>
        </w:tc>
      </w:tr>
    </w:tbl>
    <w:p w:rsidR="003C4DA6" w:rsidRDefault="003C4DA6" w:rsidP="003C4DA6">
      <w:pPr>
        <w:widowControl w:val="0"/>
        <w:autoSpaceDN w:val="0"/>
        <w:textAlignment w:val="baseline"/>
        <w:rPr>
          <w:kern w:val="3"/>
          <w:lang w:eastAsia="ru-RU"/>
        </w:rPr>
      </w:pPr>
    </w:p>
    <w:p w:rsidR="003C4DA6" w:rsidRDefault="003C4DA6" w:rsidP="003C4DA6">
      <w:pPr>
        <w:widowControl w:val="0"/>
        <w:autoSpaceDN w:val="0"/>
        <w:ind w:firstLine="709"/>
        <w:jc w:val="center"/>
        <w:textAlignment w:val="baseline"/>
        <w:rPr>
          <w:kern w:val="3"/>
          <w:lang w:eastAsia="ru-RU"/>
        </w:rPr>
      </w:pPr>
      <w:r>
        <w:rPr>
          <w:b/>
          <w:kern w:val="3"/>
          <w:lang w:eastAsia="ru-RU"/>
        </w:rPr>
        <w:t>Наименования и требования к качеству работ</w:t>
      </w:r>
    </w:p>
    <w:p w:rsidR="003C4DA6" w:rsidRDefault="003C4DA6" w:rsidP="003C4DA6">
      <w:pPr>
        <w:autoSpaceDE w:val="0"/>
        <w:autoSpaceDN w:val="0"/>
        <w:ind w:firstLine="709"/>
        <w:jc w:val="both"/>
        <w:textAlignment w:val="baseline"/>
        <w:rPr>
          <w:rFonts w:eastAsia="Arial"/>
          <w:kern w:val="3"/>
          <w:lang w:eastAsia="zh-CN"/>
        </w:rPr>
      </w:pPr>
      <w:r>
        <w:rPr>
          <w:rFonts w:eastAsia="Arial"/>
          <w:kern w:val="3"/>
          <w:lang w:eastAsia="zh-CN"/>
        </w:rPr>
        <w:t>Работы по изготовлению инвалидам и отдельным категориям граждан из числа ветеранов протезов нижних конечностей (далее протезов) предусматривает индивидуальное изготовление, обучение пользованию и их выдачу.</w:t>
      </w:r>
    </w:p>
    <w:p w:rsidR="003C4DA6" w:rsidRDefault="003C4DA6" w:rsidP="003C4DA6">
      <w:pPr>
        <w:ind w:firstLine="708"/>
        <w:jc w:val="both"/>
        <w:outlineLvl w:val="0"/>
        <w:rPr>
          <w:rFonts w:eastAsia="Arial"/>
          <w:kern w:val="3"/>
          <w:lang w:eastAsia="zh-CN"/>
        </w:rPr>
      </w:pPr>
      <w:r>
        <w:rPr>
          <w:rFonts w:eastAsia="Arial"/>
          <w:kern w:val="3"/>
          <w:lang w:eastAsia="zh-CN"/>
        </w:rPr>
        <w:t xml:space="preserve">Протезы должны соответствовать требованиям Национальных стандартов Российской Федерации: </w:t>
      </w:r>
      <w:r>
        <w:rPr>
          <w:bCs/>
          <w:kern w:val="36"/>
          <w:lang w:eastAsia="ru-RU"/>
        </w:rPr>
        <w:t>ГОСТ Р 53869-2010 «</w:t>
      </w:r>
      <w:r>
        <w:rPr>
          <w:bCs/>
          <w:lang w:eastAsia="ru-RU"/>
        </w:rPr>
        <w:t xml:space="preserve">Протезы нижних конечностей. Технические требования»; </w:t>
      </w:r>
      <w:r>
        <w:rPr>
          <w:rFonts w:eastAsia="Arial"/>
          <w:kern w:val="3"/>
          <w:lang w:eastAsia="zh-CN"/>
        </w:rPr>
        <w:t xml:space="preserve">ГОСТ Р ИСО 22523-2007 «Протезы конечностей и </w:t>
      </w:r>
      <w:proofErr w:type="spellStart"/>
      <w:r>
        <w:rPr>
          <w:rFonts w:eastAsia="Arial"/>
          <w:kern w:val="3"/>
          <w:lang w:eastAsia="zh-CN"/>
        </w:rPr>
        <w:t>ортезы</w:t>
      </w:r>
      <w:proofErr w:type="spellEnd"/>
      <w:r>
        <w:rPr>
          <w:rFonts w:eastAsia="Arial"/>
          <w:kern w:val="3"/>
          <w:lang w:eastAsia="zh-CN"/>
        </w:rPr>
        <w:t xml:space="preserve"> наружные. Требования и методы испытаний»;</w:t>
      </w:r>
      <w:r>
        <w:rPr>
          <w:rFonts w:eastAsia="Andale Sans UI"/>
          <w:kern w:val="3"/>
          <w:lang w:eastAsia="ja-JP" w:bidi="fa-IR"/>
        </w:rPr>
        <w:t xml:space="preserve"> </w:t>
      </w:r>
      <w:r>
        <w:t xml:space="preserve">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», ГОСТ ISO 10993-10-</w:t>
      </w:r>
      <w:r>
        <w:lastRenderedPageBreak/>
        <w:t>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3C4DA6" w:rsidRDefault="003C4DA6" w:rsidP="003C4DA6">
      <w:pPr>
        <w:ind w:firstLine="709"/>
        <w:jc w:val="both"/>
        <w:outlineLvl w:val="0"/>
        <w:rPr>
          <w:rFonts w:eastAsia="Arial"/>
          <w:kern w:val="3"/>
          <w:lang w:eastAsia="zh-CN"/>
        </w:rPr>
      </w:pPr>
      <w:r>
        <w:rPr>
          <w:rFonts w:eastAsia="Arial"/>
          <w:kern w:val="3"/>
          <w:lang w:eastAsia="zh-CN"/>
        </w:rPr>
        <w:t xml:space="preserve">Протезы должны быть прочными и выдерживать нагрузки, возникающие при их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таких устройств и установленным в инструкции по применению. Прочность протезного устройства нижней конечности должна быть определена путем проведения соответствующих испытаний, установленных </w:t>
      </w:r>
      <w:r>
        <w:rPr>
          <w:bCs/>
          <w:kern w:val="36"/>
          <w:lang w:eastAsia="ru-RU"/>
        </w:rPr>
        <w:t>ГОСТ Р ИСО 10328-2007 «</w:t>
      </w:r>
      <w:r>
        <w:rPr>
          <w:bCs/>
          <w:lang w:eastAsia="ru-RU"/>
        </w:rPr>
        <w:t>Протезирование. Испытания конструкции протезов нижних конечностей. Требования и методы испытаний»</w:t>
      </w:r>
      <w:r>
        <w:rPr>
          <w:rFonts w:eastAsia="Arial"/>
          <w:kern w:val="3"/>
          <w:lang w:eastAsia="zh-CN"/>
        </w:rPr>
        <w:t xml:space="preserve">, </w:t>
      </w:r>
      <w:r>
        <w:rPr>
          <w:bCs/>
          <w:kern w:val="36"/>
          <w:lang w:eastAsia="ru-RU"/>
        </w:rPr>
        <w:t>ГОСТ Р ИСО 22675-2009 «</w:t>
      </w:r>
      <w:r>
        <w:rPr>
          <w:bCs/>
          <w:lang w:eastAsia="ru-RU"/>
        </w:rPr>
        <w:t>Протезирование. Испытание голеностопных узлов и узлов стоп протезов нижних конечностей. Требования и методы испытаний»</w:t>
      </w:r>
      <w:r>
        <w:rPr>
          <w:rFonts w:eastAsia="Arial"/>
          <w:kern w:val="3"/>
          <w:lang w:eastAsia="zh-CN"/>
        </w:rPr>
        <w:t xml:space="preserve">, </w:t>
      </w:r>
      <w:r>
        <w:rPr>
          <w:bCs/>
          <w:kern w:val="36"/>
          <w:lang w:eastAsia="ru-RU"/>
        </w:rPr>
        <w:t>ГОСТ Р ИСО 15032-2001 «</w:t>
      </w:r>
      <w:r>
        <w:rPr>
          <w:bCs/>
          <w:lang w:eastAsia="ru-RU"/>
        </w:rPr>
        <w:t>Протезы. Испытания конструкции тазобедренных узлов</w:t>
      </w:r>
      <w:r>
        <w:rPr>
          <w:rFonts w:eastAsia="Arial"/>
          <w:kern w:val="3"/>
          <w:lang w:eastAsia="zh-CN"/>
        </w:rPr>
        <w:t xml:space="preserve">»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</w:t>
      </w:r>
      <w:proofErr w:type="spellStart"/>
      <w:r>
        <w:rPr>
          <w:rFonts w:eastAsia="Arial"/>
          <w:kern w:val="3"/>
          <w:lang w:eastAsia="zh-CN"/>
        </w:rPr>
        <w:t>нагружения</w:t>
      </w:r>
      <w:proofErr w:type="spellEnd"/>
      <w:r>
        <w:rPr>
          <w:rFonts w:eastAsia="Arial"/>
          <w:kern w:val="3"/>
          <w:lang w:eastAsia="zh-CN"/>
        </w:rPr>
        <w:t>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 Протезы должны соответствовать Национальным стандартом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3C4DA6" w:rsidRDefault="003C4DA6" w:rsidP="003C4DA6">
      <w:pPr>
        <w:autoSpaceDE w:val="0"/>
        <w:autoSpaceDN w:val="0"/>
        <w:ind w:firstLine="709"/>
        <w:jc w:val="both"/>
        <w:textAlignment w:val="baseline"/>
        <w:rPr>
          <w:rFonts w:eastAsia="Arial"/>
          <w:kern w:val="3"/>
          <w:lang w:eastAsia="zh-CN"/>
        </w:rPr>
      </w:pPr>
      <w:r>
        <w:rPr>
          <w:rFonts w:eastAsia="Arial"/>
          <w:kern w:val="3"/>
          <w:lang w:eastAsia="zh-CN"/>
        </w:rPr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3C4DA6" w:rsidRDefault="003C4DA6" w:rsidP="003C4DA6">
      <w:pPr>
        <w:autoSpaceDE w:val="0"/>
        <w:autoSpaceDN w:val="0"/>
        <w:ind w:firstLine="709"/>
        <w:jc w:val="both"/>
        <w:textAlignment w:val="baseline"/>
        <w:rPr>
          <w:rFonts w:eastAsia="Arial"/>
          <w:kern w:val="3"/>
          <w:lang w:eastAsia="zh-CN"/>
        </w:rPr>
      </w:pPr>
      <w:r>
        <w:rPr>
          <w:rFonts w:eastAsia="Arial"/>
          <w:kern w:val="3"/>
          <w:lang w:eastAsia="zh-CN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3C4DA6" w:rsidRDefault="003C4DA6" w:rsidP="003C4DA6">
      <w:pPr>
        <w:autoSpaceDE w:val="0"/>
        <w:autoSpaceDN w:val="0"/>
        <w:ind w:firstLine="709"/>
        <w:jc w:val="both"/>
        <w:textAlignment w:val="baseline"/>
        <w:rPr>
          <w:rFonts w:eastAsia="Arial"/>
          <w:kern w:val="3"/>
          <w:lang w:eastAsia="zh-CN"/>
        </w:rPr>
      </w:pPr>
      <w:r>
        <w:rPr>
          <w:rFonts w:eastAsia="Arial"/>
          <w:kern w:val="3"/>
          <w:lang w:eastAsia="zh-CN"/>
        </w:rPr>
        <w:t>Узлы протезов должны быть стойкими к воздействию физиологических жидкостей (пота, мочи).</w:t>
      </w:r>
    </w:p>
    <w:p w:rsidR="003C4DA6" w:rsidRDefault="003C4DA6" w:rsidP="003C4DA6">
      <w:pPr>
        <w:autoSpaceDE w:val="0"/>
        <w:autoSpaceDN w:val="0"/>
        <w:ind w:firstLine="709"/>
        <w:jc w:val="both"/>
        <w:textAlignment w:val="baseline"/>
        <w:rPr>
          <w:rFonts w:eastAsia="Arial"/>
          <w:kern w:val="3"/>
          <w:lang w:eastAsia="zh-CN"/>
        </w:rPr>
      </w:pPr>
      <w:r>
        <w:rPr>
          <w:rFonts w:eastAsia="Arial"/>
          <w:kern w:val="3"/>
          <w:lang w:eastAsia="zh-CN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3C4DA6" w:rsidRDefault="003C4DA6" w:rsidP="003C4DA6">
      <w:pPr>
        <w:autoSpaceDE w:val="0"/>
        <w:autoSpaceDN w:val="0"/>
        <w:ind w:firstLine="709"/>
        <w:jc w:val="both"/>
        <w:textAlignment w:val="baseline"/>
        <w:rPr>
          <w:b/>
          <w:bCs/>
        </w:rPr>
      </w:pPr>
    </w:p>
    <w:p w:rsidR="003C4DA6" w:rsidRDefault="003C4DA6" w:rsidP="003C4DA6">
      <w:pPr>
        <w:suppressAutoHyphens w:val="0"/>
        <w:ind w:firstLine="567"/>
        <w:jc w:val="center"/>
        <w:rPr>
          <w:b/>
          <w:bCs/>
        </w:rPr>
      </w:pPr>
      <w:r>
        <w:rPr>
          <w:b/>
          <w:bCs/>
        </w:rPr>
        <w:t>Требования к результатам работ.</w:t>
      </w:r>
    </w:p>
    <w:p w:rsidR="003C4DA6" w:rsidRDefault="003C4DA6" w:rsidP="003C4DA6">
      <w:pPr>
        <w:suppressAutoHyphens w:val="0"/>
        <w:ind w:firstLine="567"/>
        <w:jc w:val="both"/>
      </w:pPr>
      <w:r>
        <w:t>Работы по изготовлению протезов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3C4DA6" w:rsidRDefault="003C4DA6" w:rsidP="003C4DA6">
      <w:pPr>
        <w:suppressAutoHyphens w:val="0"/>
        <w:ind w:firstLine="567"/>
        <w:jc w:val="both"/>
      </w:pPr>
    </w:p>
    <w:p w:rsidR="003C4DA6" w:rsidRDefault="003C4DA6" w:rsidP="003C4DA6">
      <w:pPr>
        <w:suppressAutoHyphens w:val="0"/>
        <w:ind w:firstLine="567"/>
        <w:jc w:val="center"/>
      </w:pPr>
      <w:proofErr w:type="spellStart"/>
      <w:r>
        <w:rPr>
          <w:b/>
          <w:bCs/>
          <w:lang w:val="de-DE"/>
        </w:rPr>
        <w:t>Требования</w:t>
      </w:r>
      <w:proofErr w:type="spellEnd"/>
      <w:r>
        <w:rPr>
          <w:b/>
          <w:bCs/>
          <w:lang w:val="de-DE"/>
        </w:rPr>
        <w:t xml:space="preserve"> к </w:t>
      </w:r>
      <w:proofErr w:type="spellStart"/>
      <w:r>
        <w:rPr>
          <w:b/>
          <w:bCs/>
          <w:lang w:val="de-DE"/>
        </w:rPr>
        <w:t>месту</w:t>
      </w:r>
      <w:proofErr w:type="spellEnd"/>
      <w:r>
        <w:rPr>
          <w:b/>
          <w:bCs/>
          <w:lang w:val="de-DE"/>
        </w:rPr>
        <w:t xml:space="preserve">, </w:t>
      </w:r>
      <w:proofErr w:type="spellStart"/>
      <w:r>
        <w:rPr>
          <w:b/>
          <w:bCs/>
          <w:lang w:val="de-DE"/>
        </w:rPr>
        <w:t>условиям</w:t>
      </w:r>
      <w:proofErr w:type="spellEnd"/>
      <w:r>
        <w:rPr>
          <w:b/>
          <w:bCs/>
          <w:lang w:val="de-DE"/>
        </w:rPr>
        <w:t xml:space="preserve"> и </w:t>
      </w:r>
      <w:proofErr w:type="spellStart"/>
      <w:r>
        <w:rPr>
          <w:b/>
          <w:bCs/>
          <w:lang w:val="de-DE"/>
        </w:rPr>
        <w:t>срокам</w:t>
      </w:r>
      <w:proofErr w:type="spellEnd"/>
      <w:r>
        <w:rPr>
          <w:b/>
          <w:bCs/>
          <w:lang w:val="de-DE"/>
        </w:rPr>
        <w:t xml:space="preserve"> (</w:t>
      </w:r>
      <w:proofErr w:type="spellStart"/>
      <w:r>
        <w:rPr>
          <w:b/>
          <w:bCs/>
          <w:lang w:val="de-DE"/>
        </w:rPr>
        <w:t>периодам</w:t>
      </w:r>
      <w:proofErr w:type="spellEnd"/>
      <w:r>
        <w:rPr>
          <w:b/>
          <w:bCs/>
          <w:lang w:val="de-DE"/>
        </w:rPr>
        <w:t xml:space="preserve">) </w:t>
      </w:r>
      <w:r>
        <w:rPr>
          <w:b/>
          <w:bCs/>
        </w:rPr>
        <w:t>выполнения работ</w:t>
      </w:r>
    </w:p>
    <w:p w:rsidR="003C4DA6" w:rsidRDefault="003C4DA6" w:rsidP="003C4DA6">
      <w:pPr>
        <w:suppressAutoHyphens w:val="0"/>
        <w:ind w:firstLine="567"/>
        <w:jc w:val="both"/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ведение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журнала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телефонных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звонков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инвалидам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из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реестра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получателей</w:t>
      </w:r>
      <w:proofErr w:type="spellEnd"/>
      <w:r>
        <w:rPr>
          <w:lang w:val="de-DE"/>
        </w:rPr>
        <w:t xml:space="preserve"> </w:t>
      </w:r>
      <w:r>
        <w:t>протезно-ортопедических изделий</w:t>
      </w:r>
      <w:r>
        <w:rPr>
          <w:lang w:val="de-DE"/>
        </w:rPr>
        <w:t xml:space="preserve"> с </w:t>
      </w:r>
      <w:proofErr w:type="spellStart"/>
      <w:r>
        <w:rPr>
          <w:lang w:val="de-DE"/>
        </w:rPr>
        <w:t>пометкой</w:t>
      </w:r>
      <w:proofErr w:type="spellEnd"/>
      <w:r>
        <w:rPr>
          <w:lang w:val="de-DE"/>
        </w:rPr>
        <w:t xml:space="preserve"> о </w:t>
      </w:r>
      <w:proofErr w:type="spellStart"/>
      <w:r>
        <w:rPr>
          <w:lang w:val="de-DE"/>
        </w:rPr>
        <w:t>времени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звонка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результате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звонка</w:t>
      </w:r>
      <w:proofErr w:type="spellEnd"/>
      <w:r>
        <w:t>;</w:t>
      </w:r>
      <w:r>
        <w:rPr>
          <w:lang w:val="de-DE"/>
        </w:rPr>
        <w:t xml:space="preserve"> </w:t>
      </w:r>
    </w:p>
    <w:p w:rsidR="003C4DA6" w:rsidRDefault="003C4DA6" w:rsidP="003C4DA6">
      <w:pPr>
        <w:suppressAutoHyphens w:val="0"/>
        <w:ind w:firstLine="567"/>
        <w:jc w:val="both"/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ведение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аудиозаписи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телефонных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разговоров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инвалидами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вопросам</w:t>
      </w:r>
      <w:proofErr w:type="spellEnd"/>
      <w:r>
        <w:rPr>
          <w:lang w:val="de-DE"/>
        </w:rPr>
        <w:t xml:space="preserve"> </w:t>
      </w:r>
      <w:r>
        <w:t>изготовления</w:t>
      </w:r>
      <w:r>
        <w:rPr>
          <w:lang w:val="de-DE"/>
        </w:rPr>
        <w:t xml:space="preserve"> </w:t>
      </w:r>
      <w:r>
        <w:t>протезно-ортопедических изделий;</w:t>
      </w:r>
      <w:r>
        <w:rPr>
          <w:lang w:val="de-DE"/>
        </w:rPr>
        <w:t xml:space="preserve"> </w:t>
      </w:r>
    </w:p>
    <w:p w:rsidR="003C4DA6" w:rsidRDefault="003C4DA6" w:rsidP="003C4DA6">
      <w:pPr>
        <w:suppressAutoHyphens w:val="0"/>
        <w:ind w:firstLine="567"/>
        <w:jc w:val="both"/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предоставление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Заказчику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рамках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подтверждения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исполнения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государственного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контракта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журнала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телефонных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звонков</w:t>
      </w:r>
      <w:proofErr w:type="spellEnd"/>
      <w:r>
        <w:rPr>
          <w:lang w:val="de-DE"/>
        </w:rPr>
        <w:t>;</w:t>
      </w:r>
    </w:p>
    <w:p w:rsidR="003C4DA6" w:rsidRDefault="003C4DA6" w:rsidP="003C4DA6">
      <w:pPr>
        <w:suppressAutoHyphens w:val="0"/>
        <w:ind w:firstLine="567"/>
        <w:jc w:val="both"/>
      </w:pPr>
      <w:r>
        <w:rPr>
          <w:lang w:val="de-DE"/>
        </w:rPr>
        <w:lastRenderedPageBreak/>
        <w:t xml:space="preserve">- </w:t>
      </w:r>
      <w:proofErr w:type="spellStart"/>
      <w:r>
        <w:rPr>
          <w:lang w:val="de-DE"/>
        </w:rPr>
        <w:t>отражение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акте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передачи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инвалидам</w:t>
      </w:r>
      <w:proofErr w:type="spellEnd"/>
      <w:r>
        <w:rPr>
          <w:lang w:val="de-DE"/>
        </w:rPr>
        <w:t xml:space="preserve"> </w:t>
      </w:r>
      <w:r>
        <w:t>протезно-ортопедических изделий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реквизитов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документа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удостоверяющего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личность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получателя</w:t>
      </w:r>
      <w:proofErr w:type="spellEnd"/>
      <w:r>
        <w:rPr>
          <w:lang w:val="de-DE"/>
        </w:rPr>
        <w:t>;</w:t>
      </w:r>
    </w:p>
    <w:p w:rsidR="003C4DA6" w:rsidRDefault="003C4DA6" w:rsidP="003C4DA6">
      <w:pPr>
        <w:keepNext/>
        <w:widowControl w:val="0"/>
        <w:spacing w:line="100" w:lineRule="atLeast"/>
        <w:ind w:firstLine="680"/>
        <w:jc w:val="both"/>
        <w:textAlignment w:val="baseline"/>
      </w:pPr>
      <w:r>
        <w:rPr>
          <w:lang w:val="de-DE"/>
        </w:rPr>
        <w:t xml:space="preserve">- </w:t>
      </w:r>
      <w:proofErr w:type="spellStart"/>
      <w:proofErr w:type="gramStart"/>
      <w:r>
        <w:rPr>
          <w:lang w:val="de-DE"/>
        </w:rPr>
        <w:t>информирование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инвалидов</w:t>
      </w:r>
      <w:proofErr w:type="spellEnd"/>
      <w:r>
        <w:rPr>
          <w:lang w:val="de-DE"/>
        </w:rPr>
        <w:t xml:space="preserve"> о </w:t>
      </w:r>
      <w:proofErr w:type="spellStart"/>
      <w:r>
        <w:rPr>
          <w:lang w:val="de-DE"/>
        </w:rPr>
        <w:t>дате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времени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месте</w:t>
      </w:r>
      <w:proofErr w:type="spellEnd"/>
      <w:r>
        <w:rPr>
          <w:lang w:val="de-DE"/>
        </w:rPr>
        <w:t xml:space="preserve"> </w:t>
      </w:r>
      <w:r>
        <w:t>изготовления</w:t>
      </w:r>
      <w:r>
        <w:rPr>
          <w:lang w:val="de-DE"/>
        </w:rPr>
        <w:t>.</w:t>
      </w:r>
    </w:p>
    <w:p w:rsidR="003C4DA6" w:rsidRDefault="003C4DA6" w:rsidP="003C4DA6">
      <w:pPr>
        <w:keepNext/>
        <w:widowControl w:val="0"/>
        <w:spacing w:line="100" w:lineRule="atLeast"/>
        <w:ind w:firstLine="680"/>
        <w:jc w:val="both"/>
        <w:textAlignment w:val="baseline"/>
        <w:rPr>
          <w:rFonts w:eastAsia="Arial"/>
          <w:kern w:val="3"/>
          <w:lang w:eastAsia="zh-CN"/>
        </w:rPr>
      </w:pPr>
    </w:p>
    <w:p w:rsidR="003C4DA6" w:rsidRDefault="003C4DA6" w:rsidP="003C4DA6">
      <w:pPr>
        <w:suppressAutoHyphens w:val="0"/>
        <w:ind w:firstLine="567"/>
        <w:jc w:val="center"/>
      </w:pPr>
      <w:r>
        <w:rPr>
          <w:b/>
        </w:rPr>
        <w:t>Гарантийный срок</w:t>
      </w:r>
    </w:p>
    <w:p w:rsidR="003C4DA6" w:rsidRDefault="003C4DA6" w:rsidP="003C4DA6">
      <w:pPr>
        <w:suppressAutoHyphens w:val="0"/>
        <w:ind w:firstLine="567"/>
        <w:jc w:val="both"/>
      </w:pPr>
      <w:r>
        <w:t xml:space="preserve">Гарантийный срок на протезы устанавливается со дня выдачи готового изделия в эксплуатацию </w:t>
      </w:r>
    </w:p>
    <w:p w:rsidR="003C4DA6" w:rsidRDefault="003C4DA6" w:rsidP="003C4DA6">
      <w:pPr>
        <w:suppressAutoHyphens w:val="0"/>
        <w:ind w:firstLine="567"/>
        <w:jc w:val="both"/>
      </w:pPr>
      <w:r>
        <w:t xml:space="preserve">   - на протезы нижних конечностей модульного типа не менее 12 месяцев.</w:t>
      </w:r>
    </w:p>
    <w:p w:rsidR="003C4DA6" w:rsidRDefault="003C4DA6" w:rsidP="003C4DA6">
      <w:pPr>
        <w:suppressAutoHyphens w:val="0"/>
        <w:jc w:val="both"/>
      </w:pPr>
      <w:r>
        <w:t>В течение этого срока предприятие-изготовитель производит замену или ремонт изделия бесплатно.</w:t>
      </w:r>
    </w:p>
    <w:p w:rsidR="003C4DA6" w:rsidRDefault="003C4DA6" w:rsidP="003C4DA6">
      <w:pPr>
        <w:widowControl w:val="0"/>
        <w:jc w:val="both"/>
      </w:pPr>
      <w:r>
        <w:t>Данная гарантия действительна после подписания Акта сдачи-приемки работ Получателем.</w:t>
      </w:r>
    </w:p>
    <w:p w:rsidR="003C4DA6" w:rsidRDefault="003C4DA6" w:rsidP="003C4DA6">
      <w:pPr>
        <w:widowControl w:val="0"/>
        <w:autoSpaceDN w:val="0"/>
        <w:textAlignment w:val="baseline"/>
        <w:rPr>
          <w:rFonts w:eastAsia="Lucida Sans Unicode"/>
          <w:b/>
          <w:bCs/>
          <w:kern w:val="3"/>
          <w:lang w:eastAsia="ru-RU"/>
        </w:rPr>
      </w:pPr>
    </w:p>
    <w:p w:rsidR="003C4DA6" w:rsidRDefault="003C4DA6" w:rsidP="003C4DA6">
      <w:pPr>
        <w:widowControl w:val="0"/>
        <w:autoSpaceDN w:val="0"/>
        <w:textAlignment w:val="baseline"/>
        <w:rPr>
          <w:rFonts w:eastAsia="Lucida Sans Unicode"/>
          <w:b/>
          <w:bCs/>
          <w:kern w:val="3"/>
          <w:lang w:eastAsia="ru-RU"/>
        </w:rPr>
      </w:pPr>
    </w:p>
    <w:p w:rsidR="003C4DA6" w:rsidRDefault="003C4DA6" w:rsidP="003C4DA6">
      <w:pPr>
        <w:keepLines/>
        <w:widowControl w:val="0"/>
        <w:spacing w:line="100" w:lineRule="atLeast"/>
        <w:ind w:firstLine="709"/>
        <w:jc w:val="both"/>
        <w:textAlignment w:val="baseline"/>
        <w:rPr>
          <w:b/>
        </w:rPr>
      </w:pPr>
      <w:r>
        <w:rPr>
          <w:b/>
        </w:rPr>
        <w:t xml:space="preserve">Место выполнения работ: </w:t>
      </w:r>
      <w:r>
        <w:rPr>
          <w:rFonts w:eastAsia="Lucida Sans Unicode" w:cs="Tahoma"/>
          <w:kern w:val="2"/>
        </w:rPr>
        <w:t>Российская Федерация, Дальневосточный федеральный округ, по месту нахождения Исполнителя по заказам инвалидов, ветеранов при наличии направлений, выданных Заказчиком.</w:t>
      </w:r>
      <w:r>
        <w:rPr>
          <w:b/>
        </w:rPr>
        <w:t xml:space="preserve"> </w:t>
      </w:r>
    </w:p>
    <w:p w:rsidR="003C4DA6" w:rsidRDefault="003C4DA6" w:rsidP="003C4DA6">
      <w:pPr>
        <w:keepLines/>
        <w:widowControl w:val="0"/>
        <w:spacing w:line="100" w:lineRule="atLeast"/>
        <w:ind w:firstLine="709"/>
        <w:jc w:val="both"/>
        <w:textAlignment w:val="baseline"/>
        <w:rPr>
          <w:b/>
        </w:rPr>
      </w:pPr>
    </w:p>
    <w:p w:rsidR="003C4DA6" w:rsidRDefault="003C4DA6" w:rsidP="003C4DA6">
      <w:pPr>
        <w:keepNext/>
        <w:shd w:val="clear" w:color="auto" w:fill="FFFFFF"/>
        <w:tabs>
          <w:tab w:val="left" w:pos="0"/>
        </w:tabs>
        <w:autoSpaceDE w:val="0"/>
        <w:rPr>
          <w:rFonts w:eastAsia="Lucida Sans Unicode"/>
          <w:kern w:val="2"/>
        </w:rPr>
      </w:pPr>
      <w:r>
        <w:rPr>
          <w:b/>
        </w:rPr>
        <w:t xml:space="preserve">         </w:t>
      </w:r>
      <w:r>
        <w:rPr>
          <w:b/>
          <w:bCs/>
          <w:color w:val="000000"/>
          <w:shd w:val="clear" w:color="auto" w:fill="FFFFFF"/>
        </w:rPr>
        <w:t xml:space="preserve">Сроки (периоды) выполнения работ: </w:t>
      </w:r>
      <w:r>
        <w:rPr>
          <w:rFonts w:eastAsia="Lucida Sans Unicode"/>
          <w:kern w:val="2"/>
        </w:rPr>
        <w:t>с даты подписания Контракта до 01.10.2018 года должно быть изготовлено – 100% изделий, не более 45 дней с даты обращения инвалида, ветерана к Исполнителю с направлением, выданным Заказчиком.</w:t>
      </w:r>
    </w:p>
    <w:p w:rsidR="003C4DA6" w:rsidRDefault="003C4DA6" w:rsidP="003C4DA6"/>
    <w:p w:rsidR="00302E4F" w:rsidRDefault="00302E4F"/>
    <w:sectPr w:rsidR="0030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4"/>
    <w:rsid w:val="00225E54"/>
    <w:rsid w:val="00302E4F"/>
    <w:rsid w:val="003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78B7-7AAC-438A-865C-6DCE4E28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Ивашко Ирина</dc:creator>
  <cp:keywords/>
  <dc:description/>
  <cp:lastModifiedBy>Ивашко Ирина</cp:lastModifiedBy>
  <cp:revision>2</cp:revision>
  <dcterms:created xsi:type="dcterms:W3CDTF">2018-08-09T00:09:00Z</dcterms:created>
  <dcterms:modified xsi:type="dcterms:W3CDTF">2018-08-09T00:10:00Z</dcterms:modified>
</cp:coreProperties>
</file>