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6C" w:rsidRPr="000C7E36" w:rsidRDefault="00D61D6C" w:rsidP="00A8648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C7E36">
        <w:rPr>
          <w:b/>
          <w:sz w:val="26"/>
          <w:szCs w:val="26"/>
        </w:rPr>
        <w:t>Техническое задание</w:t>
      </w:r>
    </w:p>
    <w:p w:rsidR="00D61D6C" w:rsidRPr="000C7E36" w:rsidRDefault="00D61D6C" w:rsidP="00A8648C">
      <w:pPr>
        <w:jc w:val="center"/>
        <w:rPr>
          <w:b/>
          <w:sz w:val="26"/>
          <w:szCs w:val="26"/>
        </w:rPr>
      </w:pPr>
    </w:p>
    <w:p w:rsidR="00D61D6C" w:rsidRPr="000C7E36" w:rsidRDefault="00D61D6C" w:rsidP="00A93E63">
      <w:pPr>
        <w:ind w:firstLine="708"/>
        <w:jc w:val="center"/>
        <w:rPr>
          <w:b/>
          <w:sz w:val="26"/>
          <w:szCs w:val="26"/>
        </w:rPr>
      </w:pPr>
      <w:r w:rsidRPr="000C7E36">
        <w:rPr>
          <w:b/>
          <w:sz w:val="26"/>
          <w:szCs w:val="26"/>
        </w:rPr>
        <w:t>оказание услуг по проведению комплекса мероприятий, направленных на повышение информированности населения и экспертного сообщества о внедрении современных технологий и  электронных сервисах Фонда социального страхования Российской Федерации, в том числе, современных технических средствах реабилитации и социально-адаптивных практиках, в печатных и электронных СМИ</w:t>
      </w:r>
    </w:p>
    <w:p w:rsidR="00D61D6C" w:rsidRPr="000C7E36" w:rsidRDefault="00D61D6C" w:rsidP="00DA1015">
      <w:pPr>
        <w:ind w:firstLine="708"/>
        <w:jc w:val="both"/>
        <w:rPr>
          <w:b/>
          <w:sz w:val="26"/>
          <w:szCs w:val="26"/>
        </w:rPr>
      </w:pPr>
    </w:p>
    <w:p w:rsidR="00D61D6C" w:rsidRPr="000C7E36" w:rsidRDefault="00D61D6C" w:rsidP="00DA1015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Место оказания услуг – Российская Федерация.</w:t>
      </w:r>
    </w:p>
    <w:p w:rsidR="00D61D6C" w:rsidRPr="000C7E36" w:rsidRDefault="00D61D6C" w:rsidP="009432BE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Срок оказания услуг: с даты заключения Контракта по 1</w:t>
      </w:r>
      <w:r w:rsidR="00AE1D50" w:rsidRPr="000C7E36">
        <w:rPr>
          <w:sz w:val="26"/>
          <w:szCs w:val="26"/>
        </w:rPr>
        <w:t>4</w:t>
      </w:r>
      <w:r w:rsidRPr="000C7E36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0C7E36">
          <w:rPr>
            <w:sz w:val="26"/>
            <w:szCs w:val="26"/>
          </w:rPr>
          <w:t>2018 г</w:t>
        </w:r>
      </w:smartTag>
      <w:r w:rsidRPr="000C7E36">
        <w:rPr>
          <w:sz w:val="26"/>
          <w:szCs w:val="26"/>
        </w:rPr>
        <w:t xml:space="preserve"> </w:t>
      </w:r>
    </w:p>
    <w:p w:rsidR="00D61D6C" w:rsidRPr="000C7E36" w:rsidRDefault="00D61D6C" w:rsidP="00476472">
      <w:pPr>
        <w:ind w:left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Содержание оказываемых услуг составляют мероприятия, направленные на</w:t>
      </w:r>
      <w:r w:rsidR="00E45DEF" w:rsidRPr="000C7E36">
        <w:rPr>
          <w:sz w:val="26"/>
          <w:szCs w:val="26"/>
        </w:rPr>
        <w:t>:</w:t>
      </w:r>
    </w:p>
    <w:p w:rsidR="00D61D6C" w:rsidRDefault="00D61D6C" w:rsidP="007332DA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 xml:space="preserve"> - информирование населения и экспертного сообщества  о новых </w:t>
      </w:r>
      <w:r w:rsidR="009B2C16">
        <w:rPr>
          <w:sz w:val="26"/>
          <w:szCs w:val="26"/>
        </w:rPr>
        <w:t xml:space="preserve">и развивающихся </w:t>
      </w:r>
      <w:r w:rsidRPr="000C7E36">
        <w:rPr>
          <w:sz w:val="26"/>
          <w:szCs w:val="26"/>
        </w:rPr>
        <w:t>проектах Фонда:</w:t>
      </w:r>
      <w:r w:rsidR="0067638B">
        <w:rPr>
          <w:sz w:val="26"/>
          <w:szCs w:val="26"/>
        </w:rPr>
        <w:t xml:space="preserve"> </w:t>
      </w:r>
      <w:r w:rsidRPr="000C7E36">
        <w:rPr>
          <w:sz w:val="26"/>
          <w:szCs w:val="26"/>
        </w:rPr>
        <w:t xml:space="preserve"> «Открытый контракт», «Личный кабинет», </w:t>
      </w:r>
      <w:r w:rsidR="00BE35C4">
        <w:rPr>
          <w:sz w:val="26"/>
          <w:szCs w:val="26"/>
        </w:rPr>
        <w:t xml:space="preserve">«Прямые выплаты», «Процесс осуществления выплат на платежную карту «МИР», </w:t>
      </w:r>
      <w:r w:rsidRPr="000C7E36">
        <w:rPr>
          <w:sz w:val="26"/>
          <w:szCs w:val="26"/>
        </w:rPr>
        <w:t>«СМАРТ-контракт», «Умный калькулятор»</w:t>
      </w:r>
      <w:r w:rsidR="007332DA">
        <w:rPr>
          <w:sz w:val="26"/>
          <w:szCs w:val="26"/>
        </w:rPr>
        <w:t xml:space="preserve">, «Об использовании цифровых технологий в правовом обеспечении деятельности </w:t>
      </w:r>
      <w:r w:rsidR="009E45EA">
        <w:rPr>
          <w:sz w:val="26"/>
          <w:szCs w:val="26"/>
        </w:rPr>
        <w:t>Ф</w:t>
      </w:r>
      <w:r w:rsidR="007332DA">
        <w:rPr>
          <w:sz w:val="26"/>
          <w:szCs w:val="26"/>
        </w:rPr>
        <w:t xml:space="preserve">онда «Цифровой социальный юрист» </w:t>
      </w:r>
      <w:r w:rsidRPr="000C7E36">
        <w:rPr>
          <w:sz w:val="26"/>
          <w:szCs w:val="26"/>
        </w:rPr>
        <w:t>и другие;</w:t>
      </w:r>
    </w:p>
    <w:p w:rsidR="005952B6" w:rsidRPr="000C7E36" w:rsidRDefault="00D61D6C" w:rsidP="009319D3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 xml:space="preserve">- получение обратной связи от получателей услуг и экспертного сообщества по вводимым в </w:t>
      </w:r>
      <w:r w:rsidRPr="000C7E36">
        <w:rPr>
          <w:rStyle w:val="wmi-callto"/>
          <w:sz w:val="26"/>
          <w:szCs w:val="26"/>
        </w:rPr>
        <w:t>2017-2018</w:t>
      </w:r>
      <w:r w:rsidRPr="000C7E36">
        <w:rPr>
          <w:sz w:val="26"/>
          <w:szCs w:val="26"/>
        </w:rPr>
        <w:t xml:space="preserve"> г</w:t>
      </w:r>
      <w:r w:rsidR="00E45DEF" w:rsidRPr="000C7E36">
        <w:rPr>
          <w:sz w:val="26"/>
          <w:szCs w:val="26"/>
        </w:rPr>
        <w:t>г.</w:t>
      </w:r>
      <w:r w:rsidRPr="000C7E36">
        <w:rPr>
          <w:sz w:val="26"/>
          <w:szCs w:val="26"/>
        </w:rPr>
        <w:t xml:space="preserve"> электронным сервисам для </w:t>
      </w:r>
      <w:r w:rsidR="00E45DEF" w:rsidRPr="000C7E36">
        <w:rPr>
          <w:sz w:val="26"/>
          <w:szCs w:val="26"/>
        </w:rPr>
        <w:t>повышения</w:t>
      </w:r>
      <w:r w:rsidRPr="000C7E36">
        <w:rPr>
          <w:sz w:val="26"/>
          <w:szCs w:val="26"/>
        </w:rPr>
        <w:t xml:space="preserve"> качества предоставляемых </w:t>
      </w:r>
      <w:r w:rsidR="00E45DEF" w:rsidRPr="000C7E36">
        <w:rPr>
          <w:sz w:val="26"/>
          <w:szCs w:val="26"/>
        </w:rPr>
        <w:t xml:space="preserve"> Фондом социального страхования Российской Федерации </w:t>
      </w:r>
      <w:r w:rsidRPr="000C7E36">
        <w:rPr>
          <w:sz w:val="26"/>
          <w:szCs w:val="26"/>
        </w:rPr>
        <w:t>услуг и минимизации жалоб потребителей</w:t>
      </w:r>
      <w:r w:rsidR="00F37DEA">
        <w:rPr>
          <w:sz w:val="26"/>
          <w:szCs w:val="26"/>
        </w:rPr>
        <w:t>;</w:t>
      </w:r>
      <w:r w:rsidRPr="000C7E36">
        <w:rPr>
          <w:sz w:val="26"/>
          <w:szCs w:val="26"/>
        </w:rPr>
        <w:t xml:space="preserve"> </w:t>
      </w:r>
    </w:p>
    <w:p w:rsidR="00D61D6C" w:rsidRPr="000C7E36" w:rsidRDefault="005952B6" w:rsidP="009319D3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- разработку к</w:t>
      </w:r>
      <w:r w:rsidR="00D61D6C" w:rsidRPr="000C7E36">
        <w:rPr>
          <w:sz w:val="26"/>
          <w:szCs w:val="26"/>
        </w:rPr>
        <w:t>омплекс</w:t>
      </w:r>
      <w:r w:rsidRPr="000C7E36">
        <w:rPr>
          <w:sz w:val="26"/>
          <w:szCs w:val="26"/>
        </w:rPr>
        <w:t>а</w:t>
      </w:r>
      <w:r w:rsidR="00D61D6C" w:rsidRPr="000C7E36">
        <w:rPr>
          <w:sz w:val="26"/>
          <w:szCs w:val="26"/>
        </w:rPr>
        <w:t xml:space="preserve"> обучающих практик по запускаемым</w:t>
      </w:r>
      <w:r w:rsidRPr="000C7E36">
        <w:rPr>
          <w:sz w:val="26"/>
          <w:szCs w:val="26"/>
        </w:rPr>
        <w:t xml:space="preserve"> социальным </w:t>
      </w:r>
      <w:r w:rsidR="00D61D6C" w:rsidRPr="000C7E36">
        <w:rPr>
          <w:sz w:val="26"/>
          <w:szCs w:val="26"/>
        </w:rPr>
        <w:t xml:space="preserve"> сервисам; </w:t>
      </w:r>
    </w:p>
    <w:p w:rsidR="00D61D6C" w:rsidRPr="000C7E36" w:rsidRDefault="00D61D6C" w:rsidP="009319D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C7E36">
        <w:rPr>
          <w:sz w:val="26"/>
          <w:szCs w:val="26"/>
        </w:rPr>
        <w:t>-</w:t>
      </w:r>
      <w:r w:rsidRPr="000C7E36">
        <w:rPr>
          <w:color w:val="000000"/>
          <w:sz w:val="26"/>
          <w:szCs w:val="26"/>
        </w:rPr>
        <w:t xml:space="preserve"> выявление и </w:t>
      </w:r>
      <w:r w:rsidR="00D92D73">
        <w:rPr>
          <w:color w:val="000000"/>
          <w:sz w:val="26"/>
          <w:szCs w:val="26"/>
        </w:rPr>
        <w:t xml:space="preserve">оперативное </w:t>
      </w:r>
      <w:r w:rsidRPr="000C7E36">
        <w:rPr>
          <w:color w:val="000000"/>
          <w:sz w:val="26"/>
          <w:szCs w:val="26"/>
        </w:rPr>
        <w:t xml:space="preserve">реагирование на сообщения пользователей </w:t>
      </w:r>
      <w:r w:rsidR="006C4943" w:rsidRPr="000C7E36">
        <w:rPr>
          <w:color w:val="000000"/>
          <w:sz w:val="26"/>
          <w:szCs w:val="26"/>
        </w:rPr>
        <w:t>средств</w:t>
      </w:r>
      <w:r w:rsidR="00D92D73">
        <w:rPr>
          <w:color w:val="000000"/>
          <w:sz w:val="26"/>
          <w:szCs w:val="26"/>
        </w:rPr>
        <w:t xml:space="preserve"> массовой информации</w:t>
      </w:r>
      <w:r w:rsidRPr="000C7E36">
        <w:rPr>
          <w:color w:val="000000"/>
          <w:sz w:val="26"/>
          <w:szCs w:val="26"/>
        </w:rPr>
        <w:t xml:space="preserve"> и социальных медиа, относящихся к деятельности Фонда социального страхования Российской Федерации; </w:t>
      </w:r>
    </w:p>
    <w:p w:rsidR="00D61D6C" w:rsidRPr="000C7E36" w:rsidRDefault="00D61D6C" w:rsidP="009319D3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 xml:space="preserve">- получение и обобщение лучших современных международных и отечественных практик о новых электронных сервисах в сфере социального страхования. </w:t>
      </w:r>
    </w:p>
    <w:p w:rsidR="00D61D6C" w:rsidRPr="006F14BE" w:rsidRDefault="00D61D6C" w:rsidP="00F96265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В рамках планирования мероприятий Исполнителю в срок не более 5 (пяти) рабочих дней с момента заключения контракта необходимо разработать и представить Заказчику календарный план оказания услуг, определить в нём перечень, формат и сроки реализации мероприятий, а также тематический план публикаций.</w:t>
      </w:r>
    </w:p>
    <w:p w:rsidR="00D61D6C" w:rsidRPr="000C7E36" w:rsidRDefault="00D61D6C" w:rsidP="00F96265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 xml:space="preserve">Количественные параметры оказываемых услуг определяются в соответствии с требованиями, указанными в данном Техническом задании. </w:t>
      </w:r>
    </w:p>
    <w:p w:rsidR="00D61D6C" w:rsidRPr="000C7E36" w:rsidRDefault="00D61D6C" w:rsidP="00F96265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 xml:space="preserve">Все услуги оказываются в соответствии с поставленными целями и задачами, как единый комплекс мероприятий, с учетом данных характеристик: </w:t>
      </w:r>
    </w:p>
    <w:p w:rsidR="00D61D6C" w:rsidRPr="000C7E36" w:rsidRDefault="00D61D6C" w:rsidP="00DA1015">
      <w:pPr>
        <w:ind w:firstLine="360"/>
        <w:jc w:val="both"/>
        <w:rPr>
          <w:sz w:val="26"/>
          <w:szCs w:val="26"/>
        </w:rPr>
      </w:pPr>
      <w:r w:rsidRPr="000C7E36">
        <w:rPr>
          <w:sz w:val="26"/>
          <w:szCs w:val="26"/>
        </w:rPr>
        <w:t xml:space="preserve">- Издание №1 для комплекса оказываемых услуг – федеральное СМИ, газета формата А3 или аналогичного, должна распространяться на территории Российской Федерации, иметь общественно-политическую направленность, иметь сертифицированные среднеразовые тиражи: еженедельного выпуска - не менее 1 200 000 экземпляров, аудиторию одного выпуска номера  – не менее 2 700  000 человек (подтверждается независимым источником), тираж ежедневного выпуска – не менее 250 000 экземпляров, аудиторию одного выпуска номера  - не менее 1 200 000 человек (подтверждается независимым источником). </w:t>
      </w:r>
    </w:p>
    <w:p w:rsidR="00D61D6C" w:rsidRPr="000C7E36" w:rsidRDefault="00D61D6C" w:rsidP="00DA1015">
      <w:pPr>
        <w:ind w:firstLine="360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- Издание №1 должно иметь:</w:t>
      </w:r>
    </w:p>
    <w:p w:rsidR="00D61D6C" w:rsidRPr="000C7E36" w:rsidRDefault="00D61D6C" w:rsidP="00DA1015">
      <w:pPr>
        <w:ind w:firstLine="360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- интернет-версию (сайт), зарегистрированную как средство массовой информации (СМИ), с посещаемостью не менее 40 000 000 уникальных пользователей ежемесячно (подтверждается открытыми источниками) и группы в социальных сетях (в том числе Фэйсбук, Вконтакте, Одноклассники, Твиттер и др.) с суммарным количеством подписчиков – не менее 1 700 000 человек (подтверждается открытыми источниками);</w:t>
      </w:r>
    </w:p>
    <w:p w:rsidR="00D61D6C" w:rsidRPr="000C7E36" w:rsidRDefault="00D61D6C" w:rsidP="00DA1015">
      <w:pPr>
        <w:ind w:firstLine="360"/>
        <w:jc w:val="both"/>
        <w:rPr>
          <w:sz w:val="26"/>
          <w:szCs w:val="26"/>
        </w:rPr>
      </w:pPr>
      <w:r w:rsidRPr="000C7E36">
        <w:rPr>
          <w:sz w:val="26"/>
          <w:szCs w:val="26"/>
        </w:rPr>
        <w:lastRenderedPageBreak/>
        <w:t>- радио-версию (информационно-сетевую радиостанцию), зарегистрированную как СМИ, с вещанием на территории РФ и среднесуточной аудиторией – не менее 1 000 000 человек (подтверждается независимым источником). Информационно-сетевая радиостанция должна иметь действующую лицензию на осуществление радиовещания (Федеральный закон от 04.05.2011 г. № 99-ФЗ «О лицензировании отдельных видов деятельности»), действующее свидетельство о регистрации средства массовой информации (Закон РФ от 27.12.1991 г. № 2124-1 «О средствах массовой информации».</w:t>
      </w:r>
    </w:p>
    <w:p w:rsidR="00D61D6C" w:rsidRPr="000C7E36" w:rsidRDefault="00D61D6C" w:rsidP="009E00E2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Издание №2 для комплекса оказываемых услуг – федеральное СМИ, журнал формата А3 или аналогичного, должно распространяться на территории Российской Федерации, иметь телепрограмму, иметь аудиторию одного вы</w:t>
      </w:r>
      <w:r w:rsidR="00087D6D" w:rsidRPr="000C7E36">
        <w:rPr>
          <w:sz w:val="26"/>
          <w:szCs w:val="26"/>
        </w:rPr>
        <w:t xml:space="preserve">пуска номера  – не менее 2 250 </w:t>
      </w:r>
      <w:r w:rsidRPr="000C7E36">
        <w:rPr>
          <w:sz w:val="26"/>
          <w:szCs w:val="26"/>
        </w:rPr>
        <w:t xml:space="preserve">000 человек. Территорию распространения – не менее чем в 40 регионах РФ. Издание №2 также должно иметь интернет-версию - </w:t>
      </w:r>
      <w:r w:rsidRPr="000C7E36">
        <w:rPr>
          <w:color w:val="000000"/>
          <w:sz w:val="26"/>
          <w:szCs w:val="26"/>
        </w:rPr>
        <w:t>сайт с посещаемостью не менее 5,1 млн. уникальных пользователей</w:t>
      </w:r>
    </w:p>
    <w:p w:rsidR="00D61D6C" w:rsidRPr="009B48F6" w:rsidRDefault="00D61D6C" w:rsidP="009B48F6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0C7E36">
        <w:rPr>
          <w:sz w:val="26"/>
          <w:szCs w:val="26"/>
        </w:rPr>
        <w:t xml:space="preserve">Исполнитель должен иметь действующее свидетельство о регистрации средства массовой информации (Закон РФ от 27.12.1991 г. № 2124-1 «О средствах массовой информации»). </w:t>
      </w:r>
      <w:r w:rsidRPr="000C7E36">
        <w:rPr>
          <w:rFonts w:ascii="Arial" w:hAnsi="Arial" w:cs="Arial"/>
          <w:strike/>
          <w:color w:val="000000"/>
          <w:sz w:val="26"/>
          <w:szCs w:val="26"/>
        </w:rPr>
        <w:t xml:space="preserve"> </w:t>
      </w:r>
    </w:p>
    <w:tbl>
      <w:tblPr>
        <w:tblW w:w="1069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4116"/>
        <w:gridCol w:w="6023"/>
      </w:tblGrid>
      <w:tr w:rsidR="00D61D6C" w:rsidRPr="002F543F" w:rsidTr="00123122">
        <w:tc>
          <w:tcPr>
            <w:tcW w:w="558" w:type="dxa"/>
          </w:tcPr>
          <w:p w:rsidR="00D61D6C" w:rsidRPr="002F543F" w:rsidRDefault="00D61D6C" w:rsidP="004C2675">
            <w:pPr>
              <w:jc w:val="center"/>
              <w:rPr>
                <w:b/>
                <w:sz w:val="26"/>
                <w:szCs w:val="26"/>
              </w:rPr>
            </w:pPr>
            <w:r w:rsidRPr="002F54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16" w:type="dxa"/>
          </w:tcPr>
          <w:p w:rsidR="00D61D6C" w:rsidRPr="002F543F" w:rsidRDefault="00D61D6C" w:rsidP="00986970">
            <w:pPr>
              <w:ind w:left="81" w:right="145"/>
              <w:jc w:val="center"/>
              <w:rPr>
                <w:b/>
                <w:sz w:val="26"/>
                <w:szCs w:val="26"/>
              </w:rPr>
            </w:pPr>
            <w:r w:rsidRPr="002F54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6023" w:type="dxa"/>
          </w:tcPr>
          <w:p w:rsidR="00D61D6C" w:rsidRPr="002F543F" w:rsidRDefault="00D61D6C" w:rsidP="00986970">
            <w:pPr>
              <w:ind w:left="81" w:right="145"/>
              <w:jc w:val="center"/>
              <w:rPr>
                <w:b/>
                <w:sz w:val="26"/>
                <w:szCs w:val="26"/>
              </w:rPr>
            </w:pPr>
            <w:r w:rsidRPr="002F543F">
              <w:rPr>
                <w:b/>
                <w:sz w:val="26"/>
                <w:szCs w:val="26"/>
              </w:rPr>
              <w:t>Параметры  мероприятий и отчетности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1D4749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1</w:t>
            </w:r>
          </w:p>
        </w:tc>
        <w:tc>
          <w:tcPr>
            <w:tcW w:w="4116" w:type="dxa"/>
          </w:tcPr>
          <w:p w:rsidR="00D61D6C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Разработка тематического и календарного планов информационной работы по повышению осведомленности различных целевых аудиторий о реализации мер по совершенствованию качества и доступности государственного социального страхования, информирование населения о внедрении современных технологий, в том числе: электронных сервисах, современных технических средствах реабилитации и социально-адаптивных практиках.</w:t>
            </w:r>
          </w:p>
          <w:p w:rsidR="00920991" w:rsidRPr="000C7E36" w:rsidRDefault="00920991" w:rsidP="00232C65">
            <w:pPr>
              <w:shd w:val="clear" w:color="auto" w:fill="FFFFFF"/>
              <w:ind w:right="1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разработки тематического и календарного плана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темы публикаций и ключевых тезисов, согласование их с Заказчиком;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публикаций и выходов в эфир радиопрограмм и роликов;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- согласование с Заказчиков тем видео роликов и обучающих сервисов, мини-справочников;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проведения круглых столов;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 темы онлайн-конференции;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баннеров;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- согласование с Заказчиком и подготовка для участия в радиопрограммах спикеров, специализирующихся на темах государственного социального страхования 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1D4749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2</w:t>
            </w:r>
          </w:p>
        </w:tc>
        <w:tc>
          <w:tcPr>
            <w:tcW w:w="4116" w:type="dxa"/>
          </w:tcPr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Организация и проведение мероприятий в формате </w:t>
            </w:r>
            <w:r w:rsidR="00304621" w:rsidRPr="000C7E36">
              <w:rPr>
                <w:color w:val="000000"/>
                <w:sz w:val="26"/>
                <w:szCs w:val="26"/>
              </w:rPr>
              <w:t>«</w:t>
            </w:r>
            <w:r w:rsidRPr="000C7E36">
              <w:rPr>
                <w:color w:val="000000"/>
                <w:sz w:val="26"/>
                <w:szCs w:val="26"/>
              </w:rPr>
              <w:t>круглого стола</w:t>
            </w:r>
            <w:r w:rsidR="00304621" w:rsidRPr="000C7E36">
              <w:rPr>
                <w:color w:val="000000"/>
                <w:sz w:val="26"/>
                <w:szCs w:val="26"/>
              </w:rPr>
              <w:t>»</w:t>
            </w:r>
            <w:r w:rsidRPr="000C7E36">
              <w:rPr>
                <w:color w:val="000000"/>
                <w:sz w:val="26"/>
                <w:szCs w:val="26"/>
              </w:rPr>
              <w:t xml:space="preserve"> в не менее чем 40 регионах Российской Федерации </w:t>
            </w:r>
            <w:r w:rsidR="00304621" w:rsidRPr="000C7E36">
              <w:rPr>
                <w:color w:val="000000"/>
                <w:sz w:val="26"/>
                <w:szCs w:val="26"/>
              </w:rPr>
              <w:t>о</w:t>
            </w:r>
            <w:r w:rsidRPr="000C7E36">
              <w:rPr>
                <w:color w:val="000000"/>
                <w:sz w:val="26"/>
                <w:szCs w:val="26"/>
              </w:rPr>
              <w:t xml:space="preserve"> новых электронных сервисах, внедряемых </w:t>
            </w:r>
            <w:r w:rsidR="009458CD" w:rsidRPr="000C7E36">
              <w:rPr>
                <w:color w:val="000000"/>
                <w:sz w:val="26"/>
                <w:szCs w:val="26"/>
              </w:rPr>
              <w:t>ФСС РФ</w:t>
            </w:r>
            <w:r w:rsidRPr="000C7E36">
              <w:rPr>
                <w:color w:val="000000"/>
                <w:sz w:val="26"/>
                <w:szCs w:val="26"/>
              </w:rPr>
              <w:t xml:space="preserve">, </w:t>
            </w:r>
            <w:r w:rsidR="00304621" w:rsidRPr="000C7E36">
              <w:rPr>
                <w:color w:val="000000"/>
                <w:sz w:val="26"/>
                <w:szCs w:val="26"/>
              </w:rPr>
              <w:t xml:space="preserve">о </w:t>
            </w:r>
            <w:r w:rsidR="00304621" w:rsidRPr="000C7E36">
              <w:rPr>
                <w:sz w:val="26"/>
                <w:szCs w:val="26"/>
              </w:rPr>
              <w:t xml:space="preserve">лучших современных </w:t>
            </w:r>
            <w:r w:rsidR="00554653" w:rsidRPr="000C7E36">
              <w:rPr>
                <w:sz w:val="26"/>
                <w:szCs w:val="26"/>
              </w:rPr>
              <w:t>зарубежных</w:t>
            </w:r>
            <w:r w:rsidR="00304621" w:rsidRPr="000C7E36">
              <w:rPr>
                <w:sz w:val="26"/>
                <w:szCs w:val="26"/>
              </w:rPr>
              <w:t xml:space="preserve"> и отечественных </w:t>
            </w:r>
            <w:r w:rsidR="007279A2" w:rsidRPr="000C7E36">
              <w:rPr>
                <w:sz w:val="26"/>
                <w:szCs w:val="26"/>
              </w:rPr>
              <w:t>социальных сервисах</w:t>
            </w:r>
            <w:r w:rsidR="00304621" w:rsidRPr="000C7E36">
              <w:rPr>
                <w:color w:val="000000"/>
                <w:sz w:val="26"/>
                <w:szCs w:val="26"/>
              </w:rPr>
              <w:t xml:space="preserve"> </w:t>
            </w:r>
            <w:r w:rsidRPr="000C7E36">
              <w:rPr>
                <w:color w:val="000000"/>
                <w:sz w:val="26"/>
                <w:szCs w:val="26"/>
              </w:rPr>
              <w:t xml:space="preserve">– не менее 40 мероприятий. Требование к мероприятиям: не менее 25 </w:t>
            </w:r>
            <w:r w:rsidRPr="000C7E36">
              <w:rPr>
                <w:color w:val="000000"/>
                <w:sz w:val="26"/>
                <w:szCs w:val="26"/>
              </w:rPr>
              <w:lastRenderedPageBreak/>
              <w:t>участников в каждом, в том числе: не менее 5 спикеров-экспертов,</w:t>
            </w:r>
            <w:r w:rsidR="00D92D73">
              <w:rPr>
                <w:color w:val="000000"/>
                <w:sz w:val="26"/>
                <w:szCs w:val="26"/>
              </w:rPr>
              <w:t xml:space="preserve"> </w:t>
            </w:r>
            <w:r w:rsidRPr="000C7E36">
              <w:rPr>
                <w:color w:val="000000"/>
                <w:sz w:val="26"/>
                <w:szCs w:val="26"/>
              </w:rPr>
              <w:t>аккредитация СМИ (не менее 5 аккредитованных СМИ). По итогам мероприятия: не менее 3 публикаций в СМИ,</w:t>
            </w:r>
            <w:r w:rsidR="00D36D62">
              <w:rPr>
                <w:color w:val="000000"/>
                <w:sz w:val="26"/>
                <w:szCs w:val="26"/>
              </w:rPr>
              <w:t xml:space="preserve"> фотоотчёт и </w:t>
            </w:r>
            <w:r w:rsidR="00920991">
              <w:rPr>
                <w:color w:val="000000"/>
                <w:sz w:val="26"/>
                <w:szCs w:val="26"/>
              </w:rPr>
              <w:t>видеозапись</w:t>
            </w:r>
            <w:r w:rsidR="00505DF7">
              <w:rPr>
                <w:color w:val="000000"/>
                <w:sz w:val="26"/>
                <w:szCs w:val="26"/>
              </w:rPr>
              <w:t xml:space="preserve"> </w:t>
            </w:r>
            <w:r w:rsidR="000C1ECB">
              <w:rPr>
                <w:color w:val="000000"/>
                <w:sz w:val="26"/>
                <w:szCs w:val="26"/>
              </w:rPr>
              <w:t xml:space="preserve"> </w:t>
            </w:r>
            <w:r w:rsidRPr="000C7E36">
              <w:rPr>
                <w:color w:val="000000"/>
                <w:sz w:val="26"/>
                <w:szCs w:val="26"/>
              </w:rPr>
              <w:t xml:space="preserve"> мероприятия.</w:t>
            </w:r>
          </w:p>
          <w:p w:rsidR="00D61D6C" w:rsidRPr="000C7E36" w:rsidRDefault="00D61D6C" w:rsidP="00A05C04">
            <w:pPr>
              <w:shd w:val="clear" w:color="auto" w:fill="FFFFFF"/>
              <w:ind w:right="1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 xml:space="preserve">Исполнитель обязан провести </w:t>
            </w:r>
            <w:r w:rsidRPr="000C7E36">
              <w:rPr>
                <w:color w:val="000000"/>
                <w:sz w:val="26"/>
                <w:szCs w:val="26"/>
              </w:rPr>
              <w:t>мероприятия в формате круглого стола в не менее чем 4</w:t>
            </w:r>
            <w:r w:rsidR="00554653" w:rsidRPr="000C7E36">
              <w:rPr>
                <w:color w:val="000000"/>
                <w:sz w:val="26"/>
                <w:szCs w:val="26"/>
              </w:rPr>
              <w:t>0 регионах Российской Федерации.</w:t>
            </w:r>
          </w:p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Услуги включают в себя:</w:t>
            </w:r>
          </w:p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программ мероприятий, согласование их  с Заказчиком;</w:t>
            </w:r>
          </w:p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обеспечение участия в каждом мероприятии не менее 5 спикеров-экспертов.</w:t>
            </w:r>
          </w:p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обеспечение участия в каждом мероприятии не менее 25 человек;</w:t>
            </w:r>
          </w:p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- обеспечение участия в каждом  мероприятии не </w:t>
            </w:r>
            <w:r w:rsidRPr="000C7E36">
              <w:rPr>
                <w:sz w:val="26"/>
                <w:szCs w:val="26"/>
              </w:rPr>
              <w:lastRenderedPageBreak/>
              <w:t>менее 5 аккредитованных СМИ, по итогам не менее 3 публикаций;</w:t>
            </w:r>
          </w:p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 организационно-техническое проведение мероприятия;</w:t>
            </w:r>
          </w:p>
          <w:p w:rsidR="00D61D6C" w:rsidRPr="000C7E36" w:rsidRDefault="00D61D6C" w:rsidP="008042E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фотоотчет с мероприятия.</w:t>
            </w:r>
          </w:p>
          <w:p w:rsidR="00F807DC" w:rsidRPr="000C7E36" w:rsidRDefault="00F807DC" w:rsidP="00D36D6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</w:t>
            </w:r>
            <w:r w:rsidR="00935EE3">
              <w:rPr>
                <w:sz w:val="26"/>
                <w:szCs w:val="26"/>
              </w:rPr>
              <w:t>оставляет Заказчику текстовый</w:t>
            </w:r>
            <w:r w:rsidR="00D36D62">
              <w:rPr>
                <w:sz w:val="26"/>
                <w:szCs w:val="26"/>
              </w:rPr>
              <w:t xml:space="preserve"> и фотоотчёт, </w:t>
            </w:r>
            <w:r w:rsidR="00D36D62" w:rsidRPr="00FB3253">
              <w:rPr>
                <w:sz w:val="26"/>
                <w:szCs w:val="26"/>
              </w:rPr>
              <w:t>а</w:t>
            </w:r>
            <w:r w:rsidR="00D36D62">
              <w:rPr>
                <w:sz w:val="26"/>
                <w:szCs w:val="26"/>
              </w:rPr>
              <w:t xml:space="preserve"> также </w:t>
            </w:r>
            <w:r w:rsidR="00935EE3" w:rsidRPr="00FB3253">
              <w:rPr>
                <w:sz w:val="26"/>
                <w:szCs w:val="26"/>
              </w:rPr>
              <w:t xml:space="preserve">видеозапись конференции </w:t>
            </w:r>
            <w:r w:rsidRPr="000C7E36">
              <w:rPr>
                <w:sz w:val="26"/>
                <w:szCs w:val="26"/>
              </w:rPr>
              <w:t>в срок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1D4749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16" w:type="dxa"/>
          </w:tcPr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Анонсы мероприятий на региональных сайтах – текстово-графический блок - суммарно не менее 10 млн. показов за весь период в не менее, чем 40 регионах проведения мероприятий.</w:t>
            </w: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  <w:p w:rsidR="00D61D6C" w:rsidRPr="000C7E36" w:rsidRDefault="00D61D6C" w:rsidP="00103A34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анонсов мероприятий исполнитель должен обеспечить анонсирование каждого мероприятия в регионах проведения данных мероприятий. Суммарно количество анонсов должно составлять не менее 10 млн. показов.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Услуги включают в себя подготовку анонсов, согласование их с Заказчиком;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размещение их на сайтах в регионах проведения мероприятий.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носителе, скриншоты анонсов, статистику показов, не позднее 10 (десяти) календарных дней после окончания действия контракта.</w:t>
            </w:r>
          </w:p>
        </w:tc>
      </w:tr>
      <w:tr w:rsidR="00377F74" w:rsidRPr="00377F74" w:rsidTr="00123122">
        <w:tc>
          <w:tcPr>
            <w:tcW w:w="558" w:type="dxa"/>
          </w:tcPr>
          <w:p w:rsidR="00D61D6C" w:rsidRPr="00377F74" w:rsidRDefault="00D61D6C" w:rsidP="001D4749">
            <w:pPr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:rsidR="00377F74" w:rsidRPr="00377F74" w:rsidRDefault="00377F74" w:rsidP="00377F74">
            <w:pPr>
              <w:shd w:val="clear" w:color="auto" w:fill="FFFFFF"/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>Подготовка и публикация в региональном выпуске федерального издания обзора по итогам мероприятия общим объёмом- 80 полос в не менее, чем в 40 регионах проведения мероприятий.</w:t>
            </w:r>
          </w:p>
          <w:p w:rsidR="00D61D6C" w:rsidRPr="00377F74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23" w:type="dxa"/>
          </w:tcPr>
          <w:p w:rsidR="00377F74" w:rsidRPr="00377F74" w:rsidRDefault="00377F74" w:rsidP="00377F74">
            <w:pPr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>В рамках обеспечения выхода публикаций - обзоров по итогам мероприятий Исполнитель должен обеспечить в каждом регионе, где проводятся мероприятия, выход материала общим объемом не менее 2 полос формата А3.</w:t>
            </w:r>
          </w:p>
          <w:p w:rsidR="00377F74" w:rsidRPr="00377F74" w:rsidRDefault="00377F74" w:rsidP="00377F74">
            <w:pPr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377F74" w:rsidRPr="00377F74" w:rsidRDefault="00377F74" w:rsidP="00377F74">
            <w:pPr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 xml:space="preserve">- разработку темы публикаций и ключевых тезисов, согласование их с Заказчиком; </w:t>
            </w:r>
          </w:p>
          <w:p w:rsidR="00377F74" w:rsidRPr="00377F74" w:rsidRDefault="00377F74" w:rsidP="00377F74">
            <w:pPr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377F74" w:rsidRPr="00377F74" w:rsidRDefault="00377F74" w:rsidP="00377F74">
            <w:pPr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>- контроль выхода публикаций;</w:t>
            </w:r>
          </w:p>
          <w:p w:rsidR="00377F74" w:rsidRPr="00377F74" w:rsidRDefault="00377F74" w:rsidP="00377F74">
            <w:pPr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 xml:space="preserve">- контроль дублирования материалов на сайте. </w:t>
            </w:r>
          </w:p>
          <w:p w:rsidR="00D61D6C" w:rsidRPr="00377F74" w:rsidRDefault="00377F74" w:rsidP="00377F74">
            <w:pPr>
              <w:ind w:left="81" w:right="145"/>
              <w:jc w:val="both"/>
              <w:rPr>
                <w:color w:val="000000" w:themeColor="text1"/>
                <w:sz w:val="26"/>
                <w:szCs w:val="26"/>
              </w:rPr>
            </w:pPr>
            <w:r w:rsidRPr="00377F74">
              <w:rPr>
                <w:color w:val="000000" w:themeColor="text1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 и  по 2 (два) экземпляра газет с публикациями, в срок -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1D4749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16" w:type="dxa"/>
          </w:tcPr>
          <w:p w:rsidR="00D61D6C" w:rsidRPr="000C7E36" w:rsidRDefault="00D61D6C" w:rsidP="00A05C04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Дублирование газетных публикаций в региональных СМИ по результатам мероприятий на сайтах региональных СМИ – 80 публикаций в не менее, чем в 40 регионах проведения мероприятий.</w:t>
            </w: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Все вышедшие публикации по результатам мероприятий должны быть продублированы на сайтах региональных СМИ.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Исполнитель должен представить скриншоты вышедших публикаций в срок -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color w:val="339966"/>
                <w:sz w:val="26"/>
                <w:szCs w:val="26"/>
              </w:rPr>
            </w:pPr>
            <w:r w:rsidRPr="00C42FE8">
              <w:rPr>
                <w:sz w:val="26"/>
                <w:szCs w:val="26"/>
              </w:rPr>
              <w:t>6</w:t>
            </w:r>
          </w:p>
        </w:tc>
        <w:tc>
          <w:tcPr>
            <w:tcW w:w="4116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Подготовка и публикация в составе федерального </w:t>
            </w:r>
            <w:r w:rsidRPr="000C7E36">
              <w:rPr>
                <w:color w:val="000000"/>
                <w:sz w:val="26"/>
                <w:szCs w:val="26"/>
                <w:u w:val="single"/>
              </w:rPr>
              <w:t>Еженедельного издания</w:t>
            </w:r>
            <w:r w:rsidRPr="000C7E36">
              <w:rPr>
                <w:color w:val="000000"/>
                <w:sz w:val="26"/>
                <w:szCs w:val="26"/>
              </w:rPr>
              <w:t xml:space="preserve"> общественно-политической направленности, формата А3, с тиражом не менее 1</w:t>
            </w:r>
            <w:r w:rsidR="00375876" w:rsidRPr="000C7E36">
              <w:rPr>
                <w:color w:val="000000"/>
                <w:sz w:val="26"/>
                <w:szCs w:val="26"/>
              </w:rPr>
              <w:t>,</w:t>
            </w:r>
            <w:r w:rsidRPr="000C7E36">
              <w:rPr>
                <w:color w:val="000000"/>
                <w:sz w:val="26"/>
                <w:szCs w:val="26"/>
              </w:rPr>
              <w:t>2</w:t>
            </w:r>
            <w:r w:rsidR="00375876" w:rsidRPr="000C7E36">
              <w:rPr>
                <w:color w:val="000000"/>
                <w:sz w:val="26"/>
                <w:szCs w:val="26"/>
              </w:rPr>
              <w:t xml:space="preserve"> млн. </w:t>
            </w:r>
            <w:r w:rsidRPr="000C7E36">
              <w:rPr>
                <w:color w:val="000000"/>
                <w:sz w:val="26"/>
                <w:szCs w:val="26"/>
              </w:rPr>
              <w:t>экз. и аудиторией не менее 2 </w:t>
            </w:r>
            <w:r w:rsidR="00C913C6" w:rsidRPr="000C7E36">
              <w:rPr>
                <w:color w:val="000000"/>
                <w:sz w:val="26"/>
                <w:szCs w:val="26"/>
              </w:rPr>
              <w:t>,</w:t>
            </w:r>
            <w:r w:rsidRPr="000C7E36">
              <w:rPr>
                <w:color w:val="000000"/>
                <w:sz w:val="26"/>
                <w:szCs w:val="26"/>
              </w:rPr>
              <w:t>7</w:t>
            </w:r>
            <w:r w:rsidR="00C913C6" w:rsidRPr="000C7E36">
              <w:rPr>
                <w:color w:val="000000"/>
                <w:sz w:val="26"/>
                <w:szCs w:val="26"/>
              </w:rPr>
              <w:t xml:space="preserve"> млн.</w:t>
            </w:r>
            <w:r w:rsidRPr="000C7E36">
              <w:rPr>
                <w:color w:val="000000"/>
                <w:sz w:val="26"/>
                <w:szCs w:val="26"/>
              </w:rPr>
              <w:t xml:space="preserve"> человек Информационного бюллетеня, посвященного использованию новых цифровых сервисов ФСС РФ</w:t>
            </w:r>
            <w:r w:rsidR="009458CD" w:rsidRPr="000C7E36">
              <w:rPr>
                <w:color w:val="000000"/>
                <w:sz w:val="26"/>
                <w:szCs w:val="26"/>
              </w:rPr>
              <w:t xml:space="preserve"> </w:t>
            </w:r>
            <w:r w:rsidRPr="000C7E36">
              <w:rPr>
                <w:color w:val="000000"/>
                <w:sz w:val="26"/>
                <w:szCs w:val="26"/>
              </w:rPr>
              <w:t xml:space="preserve">- подробный разбор (инструкция) с использованием инфографики. Объём - не менее 8 полос формата А3 </w:t>
            </w:r>
            <w:r w:rsidR="004774C7" w:rsidRPr="000C7E36">
              <w:rPr>
                <w:color w:val="000000"/>
                <w:sz w:val="26"/>
                <w:szCs w:val="26"/>
              </w:rPr>
              <w:t>-</w:t>
            </w:r>
            <w:r w:rsidRPr="000C7E36">
              <w:rPr>
                <w:color w:val="000000"/>
                <w:sz w:val="26"/>
                <w:szCs w:val="26"/>
              </w:rPr>
              <w:t xml:space="preserve"> 1 </w:t>
            </w:r>
            <w:r w:rsidR="00E5547E" w:rsidRPr="000C7E36">
              <w:rPr>
                <w:color w:val="000000"/>
                <w:sz w:val="26"/>
                <w:szCs w:val="26"/>
              </w:rPr>
              <w:t>Информационный бюллетень</w:t>
            </w:r>
            <w:r w:rsidR="00526053" w:rsidRPr="000C7E36">
              <w:rPr>
                <w:color w:val="000000"/>
                <w:sz w:val="26"/>
                <w:szCs w:val="26"/>
              </w:rPr>
              <w:t>.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339966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разработку темы </w:t>
            </w:r>
            <w:r w:rsidR="00967392" w:rsidRPr="000C7E36">
              <w:rPr>
                <w:color w:val="000000"/>
                <w:sz w:val="26"/>
                <w:szCs w:val="26"/>
              </w:rPr>
              <w:t xml:space="preserve">Информационного </w:t>
            </w:r>
            <w:r w:rsidRPr="000C7E36">
              <w:rPr>
                <w:color w:val="000000"/>
                <w:sz w:val="26"/>
                <w:szCs w:val="26"/>
              </w:rPr>
              <w:t xml:space="preserve">бюллетеня и ключевых тезисов, согласование их с Заказчиком;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подготовку материала, включающего аналитические данные и подборку графических данных, согласование их с Заказчиком;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выхода </w:t>
            </w:r>
            <w:r w:rsidR="00A6341F" w:rsidRPr="000C7E36">
              <w:rPr>
                <w:color w:val="000000"/>
                <w:sz w:val="26"/>
                <w:szCs w:val="26"/>
              </w:rPr>
              <w:t>Информационного б</w:t>
            </w:r>
            <w:r w:rsidRPr="000C7E36">
              <w:rPr>
                <w:color w:val="000000"/>
                <w:sz w:val="26"/>
                <w:szCs w:val="26"/>
              </w:rPr>
              <w:t>юллетеня;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дублирования материалов </w:t>
            </w:r>
            <w:r w:rsidR="007C00C1" w:rsidRPr="000C7E36">
              <w:rPr>
                <w:color w:val="000000"/>
                <w:sz w:val="26"/>
                <w:szCs w:val="26"/>
              </w:rPr>
              <w:t xml:space="preserve">Информационного </w:t>
            </w:r>
            <w:r w:rsidRPr="000C7E36">
              <w:rPr>
                <w:color w:val="000000"/>
                <w:sz w:val="26"/>
                <w:szCs w:val="26"/>
              </w:rPr>
              <w:t xml:space="preserve">бюллетеня на сайте.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339966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бюллетеня, скриншоты публикаций на сайте, в электронной и печатной форме, по 5 (пять) экземпляров газет с бюллетенем, в срок -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116" w:type="dxa"/>
          </w:tcPr>
          <w:p w:rsidR="00D61D6C" w:rsidRPr="000C7E36" w:rsidRDefault="00D61D6C" w:rsidP="004825EB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Подготовка и публикация в составе федерального </w:t>
            </w:r>
            <w:r w:rsidRPr="000C7E36">
              <w:rPr>
                <w:color w:val="000000"/>
                <w:sz w:val="26"/>
                <w:szCs w:val="26"/>
                <w:u w:val="single"/>
              </w:rPr>
              <w:t>Ежедневного издания</w:t>
            </w:r>
            <w:r w:rsidRPr="000C7E36">
              <w:rPr>
                <w:color w:val="000000"/>
                <w:sz w:val="26"/>
                <w:szCs w:val="26"/>
              </w:rPr>
              <w:t xml:space="preserve"> общественно-политической направленности, формата А3, с тиражом не менее 250 </w:t>
            </w:r>
            <w:r w:rsidR="00484B62" w:rsidRPr="000C7E36">
              <w:rPr>
                <w:color w:val="000000"/>
                <w:sz w:val="26"/>
                <w:szCs w:val="26"/>
              </w:rPr>
              <w:t>тыс.</w:t>
            </w:r>
            <w:r w:rsidRPr="000C7E36">
              <w:rPr>
                <w:color w:val="000000"/>
                <w:sz w:val="26"/>
                <w:szCs w:val="26"/>
              </w:rPr>
              <w:t xml:space="preserve"> экз. и аудиторией не менее 1</w:t>
            </w:r>
            <w:r w:rsidR="00484B62" w:rsidRPr="000C7E36">
              <w:rPr>
                <w:color w:val="000000"/>
                <w:sz w:val="26"/>
                <w:szCs w:val="26"/>
              </w:rPr>
              <w:t>,</w:t>
            </w:r>
            <w:r w:rsidRPr="000C7E36">
              <w:rPr>
                <w:color w:val="000000"/>
                <w:sz w:val="26"/>
                <w:szCs w:val="26"/>
              </w:rPr>
              <w:t> 2</w:t>
            </w:r>
            <w:r w:rsidR="00484B62" w:rsidRPr="000C7E36">
              <w:rPr>
                <w:color w:val="000000"/>
                <w:sz w:val="26"/>
                <w:szCs w:val="26"/>
              </w:rPr>
              <w:t xml:space="preserve"> млн. </w:t>
            </w:r>
            <w:r w:rsidRPr="000C7E36">
              <w:rPr>
                <w:color w:val="000000"/>
                <w:sz w:val="26"/>
                <w:szCs w:val="26"/>
              </w:rPr>
              <w:t>чел</w:t>
            </w:r>
            <w:r w:rsidR="004825EB" w:rsidRPr="000C7E36">
              <w:rPr>
                <w:color w:val="000000"/>
                <w:sz w:val="26"/>
                <w:szCs w:val="26"/>
              </w:rPr>
              <w:t>овек</w:t>
            </w:r>
            <w:r w:rsidRPr="000C7E36">
              <w:rPr>
                <w:color w:val="000000"/>
                <w:sz w:val="26"/>
                <w:szCs w:val="26"/>
              </w:rPr>
              <w:t xml:space="preserve"> Информационного бюллетеня, посвященного использованию новых цифровых сервисов ФСС РФ - подробный разбор (инструкция) с использованием</w:t>
            </w:r>
            <w:r w:rsidR="00287224" w:rsidRPr="000C7E36">
              <w:rPr>
                <w:color w:val="000000"/>
                <w:sz w:val="26"/>
                <w:szCs w:val="26"/>
              </w:rPr>
              <w:t xml:space="preserve"> инфографики. Объём</w:t>
            </w:r>
            <w:r w:rsidRPr="000C7E36">
              <w:rPr>
                <w:color w:val="000000"/>
                <w:sz w:val="26"/>
                <w:szCs w:val="26"/>
              </w:rPr>
              <w:t xml:space="preserve"> - не менее 8 полос формата А3 </w:t>
            </w:r>
            <w:r w:rsidR="004774C7" w:rsidRPr="000C7E36">
              <w:rPr>
                <w:color w:val="000000"/>
                <w:sz w:val="26"/>
                <w:szCs w:val="26"/>
              </w:rPr>
              <w:t>-</w:t>
            </w:r>
            <w:r w:rsidRPr="000C7E36">
              <w:rPr>
                <w:color w:val="000000"/>
                <w:sz w:val="26"/>
                <w:szCs w:val="26"/>
              </w:rPr>
              <w:t xml:space="preserve"> 1 </w:t>
            </w:r>
            <w:r w:rsidR="00E5547E" w:rsidRPr="000C7E36">
              <w:rPr>
                <w:color w:val="000000"/>
                <w:sz w:val="26"/>
                <w:szCs w:val="26"/>
              </w:rPr>
              <w:t xml:space="preserve">Информационный </w:t>
            </w:r>
            <w:r w:rsidRPr="000C7E36">
              <w:rPr>
                <w:color w:val="000000"/>
                <w:sz w:val="26"/>
                <w:szCs w:val="26"/>
              </w:rPr>
              <w:t>бюллетень</w:t>
            </w:r>
            <w:r w:rsidR="00C97556" w:rsidRPr="000C7E36">
              <w:rPr>
                <w:color w:val="000000"/>
                <w:sz w:val="26"/>
                <w:szCs w:val="26"/>
              </w:rPr>
              <w:t>.</w:t>
            </w:r>
          </w:p>
          <w:p w:rsidR="00967392" w:rsidRPr="000C7E36" w:rsidRDefault="00967392" w:rsidP="004825EB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  <w:p w:rsidR="00D61D6C" w:rsidRPr="000C7E36" w:rsidRDefault="00D61D6C" w:rsidP="004825EB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разработку темы</w:t>
            </w:r>
            <w:r w:rsidR="00967392" w:rsidRPr="000C7E36">
              <w:rPr>
                <w:color w:val="000000"/>
                <w:sz w:val="26"/>
                <w:szCs w:val="26"/>
              </w:rPr>
              <w:t xml:space="preserve"> Информационного </w:t>
            </w:r>
            <w:r w:rsidRPr="000C7E36">
              <w:rPr>
                <w:color w:val="000000"/>
                <w:sz w:val="26"/>
                <w:szCs w:val="26"/>
              </w:rPr>
              <w:t xml:space="preserve"> бюллетеня и ключевых тезисов, согласование их с Заказчиком;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подготовку материала, включающего аналитические данные и подборку графических данных, согласование их с Заказчиком;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выхода </w:t>
            </w:r>
            <w:r w:rsidR="00A6341F" w:rsidRPr="000C7E36">
              <w:rPr>
                <w:color w:val="000000"/>
                <w:sz w:val="26"/>
                <w:szCs w:val="26"/>
              </w:rPr>
              <w:t xml:space="preserve">Информационного  </w:t>
            </w:r>
            <w:r w:rsidRPr="000C7E36">
              <w:rPr>
                <w:color w:val="000000"/>
                <w:sz w:val="26"/>
                <w:szCs w:val="26"/>
              </w:rPr>
              <w:t>бюллетеня;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дублирования материалов </w:t>
            </w:r>
            <w:r w:rsidR="007C00C1" w:rsidRPr="000C7E36">
              <w:rPr>
                <w:color w:val="000000"/>
                <w:sz w:val="26"/>
                <w:szCs w:val="26"/>
              </w:rPr>
              <w:t xml:space="preserve">Информационного </w:t>
            </w:r>
            <w:r w:rsidRPr="000C7E36">
              <w:rPr>
                <w:color w:val="000000"/>
                <w:sz w:val="26"/>
                <w:szCs w:val="26"/>
              </w:rPr>
              <w:t xml:space="preserve">бюллетеня на сайте.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339966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бюллетеня, скриншоты публикаций на сайте, в электронной и печатной форме, по 5 (пять) экземпляров газет с бюллетенем, в срок -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16" w:type="dxa"/>
          </w:tcPr>
          <w:p w:rsidR="00D61D6C" w:rsidRPr="000C7E36" w:rsidRDefault="00D61D6C" w:rsidP="000E3C78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Производство и размещение </w:t>
            </w:r>
            <w:r w:rsidRPr="000C7E36">
              <w:rPr>
                <w:color w:val="000000"/>
                <w:sz w:val="26"/>
                <w:szCs w:val="26"/>
              </w:rPr>
              <w:lastRenderedPageBreak/>
              <w:t xml:space="preserve">регулярной еженедельной </w:t>
            </w:r>
            <w:r w:rsidRPr="006F14BE">
              <w:rPr>
                <w:sz w:val="26"/>
                <w:szCs w:val="26"/>
              </w:rPr>
              <w:t>радиопрограммы</w:t>
            </w:r>
            <w:r w:rsidRPr="000C7E36">
              <w:rPr>
                <w:color w:val="000000"/>
                <w:sz w:val="26"/>
                <w:szCs w:val="26"/>
              </w:rPr>
              <w:t xml:space="preserve">, посвященной </w:t>
            </w:r>
            <w:r w:rsidR="007B716E" w:rsidRPr="000C7E36">
              <w:rPr>
                <w:color w:val="000000"/>
                <w:sz w:val="26"/>
                <w:szCs w:val="26"/>
              </w:rPr>
              <w:t>деятельности</w:t>
            </w:r>
            <w:r w:rsidR="00D67B00" w:rsidRPr="000C7E36">
              <w:rPr>
                <w:color w:val="000000"/>
                <w:sz w:val="26"/>
                <w:szCs w:val="26"/>
              </w:rPr>
              <w:t xml:space="preserve"> и </w:t>
            </w:r>
            <w:r w:rsidRPr="000C7E36">
              <w:rPr>
                <w:color w:val="000000"/>
                <w:sz w:val="26"/>
                <w:szCs w:val="26"/>
              </w:rPr>
              <w:t xml:space="preserve">новым </w:t>
            </w:r>
            <w:r w:rsidR="004825EB" w:rsidRPr="000C7E36">
              <w:rPr>
                <w:color w:val="000000"/>
                <w:sz w:val="26"/>
                <w:szCs w:val="26"/>
              </w:rPr>
              <w:t xml:space="preserve">социальным </w:t>
            </w:r>
            <w:r w:rsidRPr="000C7E36">
              <w:rPr>
                <w:color w:val="000000"/>
                <w:sz w:val="26"/>
                <w:szCs w:val="26"/>
              </w:rPr>
              <w:t>сервисам ФСС РФ на федеральной радиостанции общественно-политической направленности – радио-версии федерального печатного издания, с</w:t>
            </w:r>
            <w:r w:rsidR="001D0788" w:rsidRPr="000C7E36">
              <w:rPr>
                <w:color w:val="000000"/>
                <w:sz w:val="26"/>
                <w:szCs w:val="26"/>
              </w:rPr>
              <w:t xml:space="preserve"> суточной аудиторией не менее 1 </w:t>
            </w:r>
            <w:r w:rsidR="00C913C6" w:rsidRPr="000C7E36">
              <w:rPr>
                <w:color w:val="000000"/>
                <w:sz w:val="26"/>
                <w:szCs w:val="26"/>
              </w:rPr>
              <w:t xml:space="preserve"> млн.</w:t>
            </w:r>
            <w:r w:rsidRPr="000C7E36">
              <w:rPr>
                <w:color w:val="000000"/>
                <w:sz w:val="26"/>
                <w:szCs w:val="26"/>
              </w:rPr>
              <w:t xml:space="preserve"> человек - не менее 10 программ хронометражем не менее 40 минут каждая.</w:t>
            </w: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 xml:space="preserve">В рамках обеспечения выхода еженедельной </w:t>
            </w:r>
            <w:r w:rsidRPr="000C7E36">
              <w:rPr>
                <w:sz w:val="26"/>
                <w:szCs w:val="26"/>
              </w:rPr>
              <w:lastRenderedPageBreak/>
              <w:t xml:space="preserve">тематической радиопрограммы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концепции радиопрограмм, согласование их с Заказчиком;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осуществление записи, монтажа и озвучивания радиопрограмм, согласование их с Заказчиком;</w:t>
            </w:r>
          </w:p>
          <w:p w:rsidR="00474397" w:rsidRPr="000C7E36" w:rsidRDefault="00D61D6C" w:rsidP="0047439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радиопрограмм в эфире радиоканала.</w:t>
            </w:r>
          </w:p>
          <w:p w:rsidR="00D61D6C" w:rsidRPr="000C7E36" w:rsidRDefault="00D61D6C" w:rsidP="0047439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 всех программ и аудио-роликов, эфирные справки,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116" w:type="dxa"/>
          </w:tcPr>
          <w:p w:rsidR="00D61D6C" w:rsidRPr="000C7E36" w:rsidRDefault="00D61D6C" w:rsidP="009B48F6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Производство и размещение в эфире федеральной радиостанции общественно-политической направленности с суточной аудиторией не менее 1 </w:t>
            </w:r>
            <w:r w:rsidR="00C913C6" w:rsidRPr="000C7E36">
              <w:rPr>
                <w:color w:val="000000"/>
                <w:sz w:val="26"/>
                <w:szCs w:val="26"/>
              </w:rPr>
              <w:t>млн.</w:t>
            </w:r>
            <w:r w:rsidRPr="000C7E36">
              <w:rPr>
                <w:color w:val="000000"/>
                <w:sz w:val="26"/>
                <w:szCs w:val="26"/>
              </w:rPr>
              <w:t xml:space="preserve"> человек анонсов регулярной еженедельной радиопрограммы, хронометражем до  30 сек. Начало анонсирования не менее чем за 2 дня до выхода радиопрограммы, не менее 5 раз в день – общим количеством не менее 120 анонсов.</w:t>
            </w: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анонсов еженедельной радиопрограммы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</w:t>
            </w:r>
            <w:r w:rsidR="00C97556" w:rsidRPr="000C7E36">
              <w:rPr>
                <w:sz w:val="26"/>
                <w:szCs w:val="26"/>
              </w:rPr>
              <w:t xml:space="preserve"> </w:t>
            </w:r>
            <w:r w:rsidRPr="000C7E36">
              <w:rPr>
                <w:sz w:val="26"/>
                <w:szCs w:val="26"/>
              </w:rPr>
              <w:t>разработку концепции анонсов, согласование их с Заказчиком;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</w:t>
            </w:r>
            <w:r w:rsidR="00C97556" w:rsidRPr="000C7E36">
              <w:rPr>
                <w:sz w:val="26"/>
                <w:szCs w:val="26"/>
              </w:rPr>
              <w:t xml:space="preserve"> </w:t>
            </w:r>
            <w:r w:rsidRPr="000C7E36">
              <w:rPr>
                <w:sz w:val="26"/>
                <w:szCs w:val="26"/>
              </w:rPr>
              <w:t>осуществление записи, монтажа и озвучивания анонсов, согласование их с Заказчиком;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</w:t>
            </w:r>
            <w:r w:rsidR="00C97556" w:rsidRPr="000C7E36">
              <w:rPr>
                <w:sz w:val="26"/>
                <w:szCs w:val="26"/>
              </w:rPr>
              <w:t xml:space="preserve"> </w:t>
            </w:r>
            <w:r w:rsidRPr="000C7E36">
              <w:rPr>
                <w:sz w:val="26"/>
                <w:szCs w:val="26"/>
              </w:rPr>
              <w:t>размещение анонсов в эфире радиоканала.</w:t>
            </w:r>
            <w:r w:rsidRPr="000C7E36">
              <w:rPr>
                <w:sz w:val="26"/>
                <w:szCs w:val="26"/>
              </w:rPr>
              <w:br/>
              <w:t>По результатам оказанных услуг Исполнитель предоставляет Заказчику записи на электронном носителе всех анонсов, эфирные справки,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10</w:t>
            </w:r>
          </w:p>
        </w:tc>
        <w:tc>
          <w:tcPr>
            <w:tcW w:w="4116" w:type="dxa"/>
          </w:tcPr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Продвижение электронных </w:t>
            </w:r>
            <w:r w:rsidR="00C058C1" w:rsidRPr="000C7E36">
              <w:rPr>
                <w:color w:val="000000"/>
                <w:sz w:val="26"/>
                <w:szCs w:val="26"/>
              </w:rPr>
              <w:t xml:space="preserve">социальных </w:t>
            </w:r>
            <w:r w:rsidRPr="000C7E36">
              <w:rPr>
                <w:color w:val="000000"/>
                <w:sz w:val="26"/>
                <w:szCs w:val="26"/>
              </w:rPr>
              <w:t>сервисов ФСС РФ через сеть Интернет посредством размещения баннера-билборда с переходом на сайт ФСС</w:t>
            </w:r>
            <w:r w:rsidR="00C058C1" w:rsidRPr="000C7E36">
              <w:rPr>
                <w:color w:val="000000"/>
                <w:sz w:val="26"/>
                <w:szCs w:val="26"/>
              </w:rPr>
              <w:t xml:space="preserve"> РФ </w:t>
            </w:r>
            <w:r w:rsidRPr="000C7E36">
              <w:rPr>
                <w:color w:val="000000"/>
                <w:sz w:val="26"/>
                <w:szCs w:val="26"/>
              </w:rPr>
              <w:t>- 9 млн. показов за весь период действия контракта.</w:t>
            </w: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размещения баннера-билборда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создание и размещение баннера-билборда, согласование его с Заказчиком</w:t>
            </w:r>
            <w:r w:rsidR="00B41034" w:rsidRPr="000C7E36">
              <w:rPr>
                <w:sz w:val="26"/>
                <w:szCs w:val="26"/>
              </w:rPr>
              <w:t>.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По результатам оказанных услуг Исполнитель предоставляет Заказчику справку-отчёт, содержащую скриншот баннера и полную статистику переходов на сайт ФСС </w:t>
            </w:r>
            <w:r w:rsidR="00F74C1E" w:rsidRPr="000C7E36">
              <w:rPr>
                <w:sz w:val="26"/>
                <w:szCs w:val="26"/>
              </w:rPr>
              <w:t xml:space="preserve">РФ </w:t>
            </w:r>
            <w:r w:rsidRPr="000C7E36">
              <w:rPr>
                <w:sz w:val="26"/>
                <w:szCs w:val="26"/>
              </w:rPr>
              <w:t>в срок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11</w:t>
            </w:r>
          </w:p>
        </w:tc>
        <w:tc>
          <w:tcPr>
            <w:tcW w:w="4116" w:type="dxa"/>
          </w:tcPr>
          <w:p w:rsidR="00620B6A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Создание обучающего сервиса на сайте федерального СМИ с аудиторией не менее 40 млн. уникальных посетителей в месяц. Формат: электронные карточки по использованию </w:t>
            </w:r>
            <w:r w:rsidR="00620B6A" w:rsidRPr="000C7E36">
              <w:rPr>
                <w:color w:val="000000"/>
                <w:sz w:val="26"/>
                <w:szCs w:val="26"/>
              </w:rPr>
              <w:t>каждого из</w:t>
            </w:r>
            <w:r w:rsidRPr="000C7E36">
              <w:rPr>
                <w:color w:val="000000"/>
                <w:sz w:val="26"/>
                <w:szCs w:val="26"/>
              </w:rPr>
              <w:t xml:space="preserve"> 4 (четырёх) электронных сервисов ФСС</w:t>
            </w:r>
            <w:r w:rsidR="00620B6A" w:rsidRPr="000C7E36">
              <w:rPr>
                <w:color w:val="000000"/>
                <w:sz w:val="26"/>
                <w:szCs w:val="26"/>
              </w:rPr>
              <w:t xml:space="preserve"> РФ</w:t>
            </w:r>
            <w:r w:rsidRPr="000C7E36">
              <w:rPr>
                <w:color w:val="000000"/>
                <w:sz w:val="26"/>
                <w:szCs w:val="26"/>
              </w:rPr>
              <w:t xml:space="preserve">, </w:t>
            </w:r>
            <w:r w:rsidRPr="000C7E36">
              <w:rPr>
                <w:color w:val="000000"/>
                <w:sz w:val="26"/>
                <w:szCs w:val="26"/>
              </w:rPr>
              <w:lastRenderedPageBreak/>
              <w:t xml:space="preserve">включая анонсирование каждого сервиса: </w:t>
            </w:r>
          </w:p>
          <w:p w:rsidR="00620B6A" w:rsidRPr="000C7E36" w:rsidRDefault="00620B6A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</w:t>
            </w:r>
            <w:r w:rsidR="00D61D6C" w:rsidRPr="000C7E36">
              <w:rPr>
                <w:color w:val="000000"/>
                <w:sz w:val="26"/>
                <w:szCs w:val="26"/>
              </w:rPr>
              <w:t>виджетом и сквозное по сайт</w:t>
            </w:r>
            <w:r w:rsidR="00796627" w:rsidRPr="000C7E36">
              <w:rPr>
                <w:color w:val="000000"/>
                <w:sz w:val="26"/>
                <w:szCs w:val="26"/>
              </w:rPr>
              <w:t>у</w:t>
            </w:r>
            <w:r w:rsidR="00D61D6C" w:rsidRPr="000C7E36">
              <w:rPr>
                <w:color w:val="000000"/>
                <w:sz w:val="26"/>
                <w:szCs w:val="26"/>
              </w:rPr>
              <w:t xml:space="preserve"> - не менее 2 </w:t>
            </w:r>
            <w:r w:rsidR="00796627" w:rsidRPr="000C7E36">
              <w:rPr>
                <w:color w:val="000000"/>
                <w:sz w:val="26"/>
                <w:szCs w:val="26"/>
              </w:rPr>
              <w:t>млн.</w:t>
            </w:r>
            <w:r w:rsidR="00D61D6C" w:rsidRPr="000C7E36">
              <w:rPr>
                <w:color w:val="000000"/>
                <w:sz w:val="26"/>
                <w:szCs w:val="26"/>
              </w:rPr>
              <w:t xml:space="preserve"> показов; </w:t>
            </w:r>
          </w:p>
          <w:p w:rsidR="00620B6A" w:rsidRPr="000C7E36" w:rsidRDefault="00620B6A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</w:t>
            </w:r>
            <w:r w:rsidR="00D61D6C" w:rsidRPr="000C7E36">
              <w:rPr>
                <w:color w:val="000000"/>
                <w:sz w:val="26"/>
                <w:szCs w:val="26"/>
              </w:rPr>
              <w:t>не менее 2 выходов</w:t>
            </w:r>
            <w:r w:rsidR="000310A6" w:rsidRPr="000C7E36">
              <w:rPr>
                <w:color w:val="000000"/>
                <w:sz w:val="26"/>
                <w:szCs w:val="26"/>
              </w:rPr>
              <w:t xml:space="preserve"> </w:t>
            </w:r>
            <w:r w:rsidR="00D61D6C" w:rsidRPr="000C7E36">
              <w:rPr>
                <w:color w:val="000000"/>
                <w:sz w:val="26"/>
                <w:szCs w:val="26"/>
              </w:rPr>
              <w:t>текстовых анонсов с фото на главной странице сайта</w:t>
            </w:r>
            <w:r w:rsidRPr="000C7E36">
              <w:rPr>
                <w:color w:val="000000"/>
                <w:sz w:val="26"/>
                <w:szCs w:val="26"/>
              </w:rPr>
              <w:t>;</w:t>
            </w:r>
            <w:r w:rsidR="00D61D6C" w:rsidRPr="000C7E36">
              <w:rPr>
                <w:color w:val="000000"/>
                <w:sz w:val="26"/>
                <w:szCs w:val="26"/>
              </w:rPr>
              <w:t xml:space="preserve"> </w:t>
            </w:r>
          </w:p>
          <w:p w:rsidR="00D61D6C" w:rsidRPr="000C7E36" w:rsidRDefault="00620B6A" w:rsidP="00784372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</w:t>
            </w:r>
            <w:r w:rsidR="00D61D6C" w:rsidRPr="000C7E36">
              <w:rPr>
                <w:color w:val="000000"/>
                <w:sz w:val="26"/>
                <w:szCs w:val="26"/>
              </w:rPr>
              <w:t>не менее 6 постов в социальных сетях.</w:t>
            </w: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lastRenderedPageBreak/>
              <w:t xml:space="preserve">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создание и согласование с Заказчиком интерфейса и структуры обучающего сервиса</w:t>
            </w:r>
            <w:r w:rsidR="00105DAF" w:rsidRPr="000C7E36">
              <w:rPr>
                <w:color w:val="000000"/>
                <w:sz w:val="26"/>
                <w:szCs w:val="26"/>
              </w:rPr>
              <w:t>;</w:t>
            </w:r>
          </w:p>
          <w:p w:rsidR="00D61D6C" w:rsidRPr="000C7E36" w:rsidRDefault="00105DAF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</w:t>
            </w:r>
            <w:r w:rsidR="00D61D6C" w:rsidRPr="000C7E36">
              <w:rPr>
                <w:color w:val="000000"/>
                <w:sz w:val="26"/>
                <w:szCs w:val="26"/>
              </w:rPr>
              <w:t>обеспечить  посещаемость обучающего сервиса в объеме – не менее 10 000 уникальных пользователей в месяц.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По результатам оказанных услуг Исполнитель </w:t>
            </w:r>
            <w:r w:rsidRPr="000C7E36">
              <w:rPr>
                <w:color w:val="000000"/>
                <w:sz w:val="26"/>
                <w:szCs w:val="26"/>
              </w:rPr>
              <w:lastRenderedPageBreak/>
              <w:t>предоставляет Заказчику текстовый отчет-справку, содержащий скриншоты электронных карточек на сайте, полную статистику посещаемости сервиса в срок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116" w:type="dxa"/>
          </w:tcPr>
          <w:p w:rsidR="00D61D6C" w:rsidRPr="000C7E36" w:rsidRDefault="00D61D6C" w:rsidP="006F14BE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Подготовка и проведение </w:t>
            </w:r>
            <w:r w:rsidR="006F14BE" w:rsidRPr="006F14BE">
              <w:rPr>
                <w:sz w:val="26"/>
                <w:szCs w:val="26"/>
              </w:rPr>
              <w:t>интернет</w:t>
            </w:r>
            <w:r w:rsidRPr="006F14BE">
              <w:rPr>
                <w:sz w:val="26"/>
                <w:szCs w:val="26"/>
              </w:rPr>
              <w:t xml:space="preserve">-конференции </w:t>
            </w:r>
            <w:r w:rsidRPr="000C7E36">
              <w:rPr>
                <w:color w:val="000000"/>
                <w:sz w:val="26"/>
                <w:szCs w:val="26"/>
              </w:rPr>
              <w:t xml:space="preserve">по теме использования новых электронных сервисов ФСС </w:t>
            </w:r>
            <w:r w:rsidR="00F95EC8" w:rsidRPr="000C7E36">
              <w:rPr>
                <w:color w:val="000000"/>
                <w:sz w:val="26"/>
                <w:szCs w:val="26"/>
              </w:rPr>
              <w:t xml:space="preserve">РФ </w:t>
            </w:r>
            <w:r w:rsidRPr="000C7E36">
              <w:rPr>
                <w:color w:val="000000"/>
                <w:sz w:val="26"/>
                <w:szCs w:val="26"/>
              </w:rPr>
              <w:t xml:space="preserve">на сайте федерального СМИ с аудиторией не менее 40 млн. уникальных посетителей в месяц. Анонсирование 1 неделя: виджетом и сквозное по сайту - 2 </w:t>
            </w:r>
            <w:r w:rsidR="00F95EC8" w:rsidRPr="000C7E36">
              <w:rPr>
                <w:color w:val="000000"/>
                <w:sz w:val="26"/>
                <w:szCs w:val="26"/>
              </w:rPr>
              <w:t>млн.</w:t>
            </w:r>
            <w:r w:rsidRPr="000C7E36">
              <w:rPr>
                <w:color w:val="000000"/>
                <w:sz w:val="26"/>
                <w:szCs w:val="26"/>
              </w:rPr>
              <w:t xml:space="preserve"> показов и текстовым анонсом в статике в разделе по теме. По результатам конференции на сайте публикуется итоговая статья. Всего: 2 </w:t>
            </w:r>
            <w:r w:rsidR="006F14BE">
              <w:rPr>
                <w:color w:val="000000"/>
                <w:sz w:val="26"/>
                <w:szCs w:val="26"/>
              </w:rPr>
              <w:t>интернет</w:t>
            </w:r>
            <w:r w:rsidRPr="000C7E36">
              <w:rPr>
                <w:color w:val="000000"/>
                <w:sz w:val="26"/>
                <w:szCs w:val="26"/>
              </w:rPr>
              <w:t>- конференции в период действия контракта.</w:t>
            </w: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В рамках обеспечения подготовки и проведения </w:t>
            </w:r>
            <w:r w:rsidR="006F14BE">
              <w:rPr>
                <w:color w:val="000000"/>
                <w:sz w:val="26"/>
                <w:szCs w:val="26"/>
              </w:rPr>
              <w:t>интернет</w:t>
            </w:r>
            <w:r w:rsidRPr="000C7E36">
              <w:rPr>
                <w:color w:val="000000"/>
                <w:sz w:val="26"/>
                <w:szCs w:val="26"/>
              </w:rPr>
              <w:t xml:space="preserve">-конференции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</w:t>
            </w:r>
            <w:r w:rsidR="006E2573" w:rsidRPr="000C7E36">
              <w:rPr>
                <w:color w:val="000000"/>
                <w:sz w:val="26"/>
                <w:szCs w:val="26"/>
              </w:rPr>
              <w:t xml:space="preserve"> </w:t>
            </w:r>
            <w:r w:rsidRPr="000C7E36">
              <w:rPr>
                <w:color w:val="000000"/>
                <w:sz w:val="26"/>
                <w:szCs w:val="26"/>
              </w:rPr>
              <w:t xml:space="preserve">обеспечение технического сопровождения проведения </w:t>
            </w:r>
            <w:r w:rsidR="006F14BE">
              <w:rPr>
                <w:color w:val="000000"/>
                <w:sz w:val="26"/>
                <w:szCs w:val="26"/>
              </w:rPr>
              <w:t>интерент</w:t>
            </w:r>
            <w:r w:rsidRPr="000C7E36">
              <w:rPr>
                <w:color w:val="000000"/>
                <w:sz w:val="26"/>
                <w:szCs w:val="26"/>
              </w:rPr>
              <w:t>- конференции;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</w:t>
            </w:r>
            <w:r w:rsidR="006E2573" w:rsidRPr="000C7E36">
              <w:rPr>
                <w:color w:val="000000"/>
                <w:sz w:val="26"/>
                <w:szCs w:val="26"/>
              </w:rPr>
              <w:t xml:space="preserve"> </w:t>
            </w:r>
            <w:r w:rsidRPr="000C7E36">
              <w:rPr>
                <w:color w:val="000000"/>
                <w:sz w:val="26"/>
                <w:szCs w:val="26"/>
              </w:rPr>
              <w:t xml:space="preserve">модерацию </w:t>
            </w:r>
            <w:r w:rsidR="006F14BE">
              <w:rPr>
                <w:color w:val="000000"/>
                <w:sz w:val="26"/>
                <w:szCs w:val="26"/>
              </w:rPr>
              <w:t>интернет</w:t>
            </w:r>
            <w:r w:rsidRPr="000C7E36">
              <w:rPr>
                <w:color w:val="000000"/>
                <w:sz w:val="26"/>
                <w:szCs w:val="26"/>
              </w:rPr>
              <w:t>- конференции сотрудником федерального СМИ;</w:t>
            </w:r>
          </w:p>
          <w:p w:rsidR="006E2573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разработку и размещение анонсов </w:t>
            </w:r>
            <w:r w:rsidR="006F14BE">
              <w:rPr>
                <w:color w:val="000000"/>
                <w:sz w:val="26"/>
                <w:szCs w:val="26"/>
              </w:rPr>
              <w:t>интернет</w:t>
            </w:r>
            <w:r w:rsidRPr="000C7E36">
              <w:rPr>
                <w:color w:val="000000"/>
                <w:sz w:val="26"/>
                <w:szCs w:val="26"/>
              </w:rPr>
              <w:t>-конференции;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</w:t>
            </w:r>
            <w:r w:rsidR="006E2573" w:rsidRPr="000C7E36">
              <w:rPr>
                <w:color w:val="000000"/>
                <w:sz w:val="26"/>
                <w:szCs w:val="26"/>
              </w:rPr>
              <w:t xml:space="preserve"> </w:t>
            </w:r>
            <w:r w:rsidRPr="000C7E36">
              <w:rPr>
                <w:color w:val="000000"/>
                <w:sz w:val="26"/>
                <w:szCs w:val="26"/>
              </w:rPr>
              <w:t xml:space="preserve">сбор вопросов по теме </w:t>
            </w:r>
            <w:r w:rsidR="006F14BE">
              <w:rPr>
                <w:color w:val="000000"/>
                <w:sz w:val="26"/>
                <w:szCs w:val="26"/>
              </w:rPr>
              <w:t>интернет</w:t>
            </w:r>
            <w:r w:rsidRPr="000C7E36">
              <w:rPr>
                <w:color w:val="000000"/>
                <w:sz w:val="26"/>
                <w:szCs w:val="26"/>
              </w:rPr>
              <w:t xml:space="preserve">- конференции;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-обеспечение публикации ответов на вопросы </w:t>
            </w:r>
            <w:r w:rsidR="006F14BE">
              <w:rPr>
                <w:color w:val="000000"/>
                <w:sz w:val="26"/>
                <w:szCs w:val="26"/>
              </w:rPr>
              <w:t>интернет</w:t>
            </w:r>
            <w:r w:rsidRPr="000C7E36">
              <w:rPr>
                <w:color w:val="000000"/>
                <w:sz w:val="26"/>
                <w:szCs w:val="26"/>
              </w:rPr>
              <w:t xml:space="preserve">- конференции;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систематизация и анализ полученных вопросов по теме онлайн-конференции для итоговой статьи;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подготовка, согласование с </w:t>
            </w:r>
            <w:r w:rsidR="006E2573" w:rsidRPr="000C7E36">
              <w:rPr>
                <w:color w:val="000000"/>
                <w:sz w:val="26"/>
                <w:szCs w:val="26"/>
              </w:rPr>
              <w:t>З</w:t>
            </w:r>
            <w:r w:rsidRPr="000C7E36">
              <w:rPr>
                <w:color w:val="000000"/>
                <w:sz w:val="26"/>
                <w:szCs w:val="26"/>
              </w:rPr>
              <w:t xml:space="preserve">аказчиком и размещение на сайте итоговой статьи по результатам </w:t>
            </w:r>
            <w:r w:rsidR="006F14BE">
              <w:rPr>
                <w:color w:val="000000"/>
                <w:sz w:val="26"/>
                <w:szCs w:val="26"/>
              </w:rPr>
              <w:t>интернет</w:t>
            </w:r>
            <w:r w:rsidRPr="000C7E36">
              <w:rPr>
                <w:color w:val="000000"/>
                <w:sz w:val="26"/>
                <w:szCs w:val="26"/>
              </w:rPr>
              <w:t>- конференции</w:t>
            </w:r>
            <w:r w:rsidR="006E2573" w:rsidRPr="000C7E36">
              <w:rPr>
                <w:color w:val="000000"/>
                <w:sz w:val="26"/>
                <w:szCs w:val="26"/>
              </w:rPr>
              <w:t>.</w:t>
            </w:r>
          </w:p>
          <w:p w:rsidR="00D61D6C" w:rsidRPr="000C7E36" w:rsidRDefault="00D61D6C" w:rsidP="006F14BE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По результатам оказанных услуг Исполнитель предоставляет Заказчику скриншоты</w:t>
            </w:r>
            <w:r w:rsidR="006E2573" w:rsidRPr="000C7E36">
              <w:rPr>
                <w:color w:val="000000"/>
                <w:sz w:val="26"/>
                <w:szCs w:val="26"/>
              </w:rPr>
              <w:t xml:space="preserve"> </w:t>
            </w:r>
            <w:r w:rsidR="006F14BE">
              <w:rPr>
                <w:color w:val="000000"/>
                <w:sz w:val="26"/>
                <w:szCs w:val="26"/>
              </w:rPr>
              <w:t>итнернет</w:t>
            </w:r>
            <w:r w:rsidR="006E2573" w:rsidRPr="000C7E36">
              <w:rPr>
                <w:color w:val="000000"/>
                <w:sz w:val="26"/>
                <w:szCs w:val="26"/>
              </w:rPr>
              <w:t>-конференции</w:t>
            </w:r>
            <w:r w:rsidRPr="000C7E36">
              <w:rPr>
                <w:color w:val="000000"/>
                <w:sz w:val="26"/>
                <w:szCs w:val="26"/>
              </w:rPr>
              <w:t xml:space="preserve"> и итоговой статьи на сайте в срок не позднее 10 (десяти) календарных дней после окончания действия контракта.</w:t>
            </w:r>
          </w:p>
        </w:tc>
      </w:tr>
      <w:tr w:rsidR="00D61D6C" w:rsidRPr="000C7E36" w:rsidTr="00123122">
        <w:trPr>
          <w:trHeight w:val="1552"/>
        </w:trPr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13</w:t>
            </w:r>
          </w:p>
        </w:tc>
        <w:tc>
          <w:tcPr>
            <w:tcW w:w="4116" w:type="dxa"/>
          </w:tcPr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Создание и размещение в сети </w:t>
            </w:r>
            <w:r w:rsidRPr="00643EE1">
              <w:rPr>
                <w:sz w:val="26"/>
                <w:szCs w:val="26"/>
              </w:rPr>
              <w:t>интернет</w:t>
            </w:r>
            <w:r w:rsidRPr="00643EE1">
              <w:rPr>
                <w:bCs/>
                <w:sz w:val="26"/>
                <w:szCs w:val="26"/>
              </w:rPr>
              <w:t xml:space="preserve"> 6 (шести) </w:t>
            </w:r>
            <w:r w:rsidRPr="00643EE1">
              <w:rPr>
                <w:sz w:val="26"/>
                <w:szCs w:val="26"/>
              </w:rPr>
              <w:t>видео-роликов, </w:t>
            </w:r>
            <w:r w:rsidRPr="000C7E36">
              <w:rPr>
                <w:sz w:val="26"/>
                <w:szCs w:val="26"/>
              </w:rPr>
              <w:t>посвященных теме социального страхования и использованию новых электронных сервисов ФСС РФ хронометражем до 2 минут каждый (но не менее 60 сек.) с анонсированием на главной странице сайта текстовым анонсом.</w:t>
            </w: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</w:t>
            </w:r>
            <w:r w:rsidRPr="000C7E36">
              <w:rPr>
                <w:color w:val="000000"/>
                <w:sz w:val="26"/>
                <w:szCs w:val="26"/>
              </w:rPr>
              <w:t>создания и размещения в сети интернет</w:t>
            </w:r>
            <w:r w:rsidRPr="000C7E36">
              <w:rPr>
                <w:bCs/>
                <w:color w:val="000000"/>
                <w:sz w:val="26"/>
                <w:szCs w:val="26"/>
              </w:rPr>
              <w:t> </w:t>
            </w:r>
            <w:r w:rsidRPr="000C7E36">
              <w:rPr>
                <w:color w:val="000000"/>
                <w:sz w:val="26"/>
                <w:szCs w:val="26"/>
              </w:rPr>
              <w:t>видео-роликов о новых электронных сервисах ФСС РФ</w:t>
            </w:r>
            <w:r w:rsidRPr="000C7E36">
              <w:rPr>
                <w:sz w:val="26"/>
                <w:szCs w:val="26"/>
              </w:rPr>
              <w:t xml:space="preserve">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оказание услуг по производству не менее 6 видео-роликов , включающих в себя: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подготовку и согласование  сценариев видео-ролика;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-монтаж отснятых видеоматериалов;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озвучивание видеоматериалов;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видео-роликов в сети интернет.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По результатам оказанных услуг Исполнитель предоставляет Заказчику видео-ролики на электронном носителе, и справку- отчёт, содержащий скриншоты размещений видео-роликов на сайте в срок  не позднее 10 (десяти) </w:t>
            </w:r>
            <w:r w:rsidRPr="000C7E36">
              <w:rPr>
                <w:sz w:val="26"/>
                <w:szCs w:val="26"/>
              </w:rPr>
              <w:lastRenderedPageBreak/>
              <w:t>календарных дней после окончания действия контракта.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116" w:type="dxa"/>
          </w:tcPr>
          <w:p w:rsidR="00643EE1" w:rsidRDefault="00D61D6C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Создание </w:t>
            </w:r>
          </w:p>
          <w:p w:rsidR="00D61D6C" w:rsidRPr="000C7E36" w:rsidRDefault="00643EE1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61D6C" w:rsidRPr="00643EE1">
              <w:rPr>
                <w:sz w:val="26"/>
                <w:szCs w:val="26"/>
              </w:rPr>
              <w:t>лектронно</w:t>
            </w:r>
            <w:r>
              <w:rPr>
                <w:sz w:val="26"/>
                <w:szCs w:val="26"/>
              </w:rPr>
              <w:t xml:space="preserve">го </w:t>
            </w:r>
            <w:r w:rsidR="00D61D6C" w:rsidRPr="00643EE1">
              <w:rPr>
                <w:sz w:val="26"/>
                <w:szCs w:val="26"/>
              </w:rPr>
              <w:t>справочника</w:t>
            </w:r>
            <w:r w:rsidR="00D61D6C" w:rsidRPr="00996D98">
              <w:rPr>
                <w:color w:val="00B050"/>
                <w:sz w:val="26"/>
                <w:szCs w:val="26"/>
              </w:rPr>
              <w:t> </w:t>
            </w:r>
            <w:r w:rsidR="00D61D6C" w:rsidRPr="000C7E36">
              <w:rPr>
                <w:sz w:val="26"/>
                <w:szCs w:val="26"/>
              </w:rPr>
              <w:t xml:space="preserve">о новых </w:t>
            </w:r>
            <w:r w:rsidR="001F228D" w:rsidRPr="000C7E36">
              <w:rPr>
                <w:sz w:val="26"/>
                <w:szCs w:val="26"/>
              </w:rPr>
              <w:t>электронных</w:t>
            </w:r>
            <w:r w:rsidR="00D61D6C" w:rsidRPr="000C7E36">
              <w:rPr>
                <w:sz w:val="26"/>
                <w:szCs w:val="26"/>
              </w:rPr>
              <w:t xml:space="preserve"> сервисах ФСС РФ. Анонсирование – не менее 500 000 показов в месяц в период действия контракта. Всего</w:t>
            </w:r>
            <w:r w:rsidR="00520791" w:rsidRPr="000C7E36">
              <w:rPr>
                <w:sz w:val="26"/>
                <w:szCs w:val="26"/>
              </w:rPr>
              <w:t xml:space="preserve"> </w:t>
            </w:r>
            <w:r w:rsidR="00D61D6C" w:rsidRPr="000C7E36">
              <w:rPr>
                <w:sz w:val="26"/>
                <w:szCs w:val="26"/>
              </w:rPr>
              <w:t>- 1 справочник.</w:t>
            </w: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В рамках создания Электронного справочника</w:t>
            </w:r>
            <w:r w:rsidR="00C33C8F" w:rsidRPr="000C7E36">
              <w:rPr>
                <w:sz w:val="26"/>
                <w:szCs w:val="26"/>
              </w:rPr>
              <w:t xml:space="preserve"> </w:t>
            </w:r>
            <w:r w:rsidRPr="000C7E36">
              <w:rPr>
                <w:sz w:val="26"/>
                <w:szCs w:val="26"/>
              </w:rPr>
              <w:t>Исполнитель обязан оказать следующие услуги, которые включают: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подготовку и согласование с Заказчиком основных тем и вопросов, входящих в данный справочник;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разработку, создание, согласование с Заказчиком и размещение инфографических материалов, входящих в электронный справочник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 - сопровождение на сайте федерального СМИ Электронного справочника, посвященного новым </w:t>
            </w:r>
            <w:r w:rsidR="001F228D" w:rsidRPr="000C7E36">
              <w:rPr>
                <w:sz w:val="26"/>
                <w:szCs w:val="26"/>
              </w:rPr>
              <w:t xml:space="preserve">электронным </w:t>
            </w:r>
            <w:r w:rsidRPr="000C7E36">
              <w:rPr>
                <w:sz w:val="26"/>
                <w:szCs w:val="26"/>
              </w:rPr>
              <w:t>сервисам ФСС РФ</w:t>
            </w:r>
            <w:r w:rsidR="000C6E4E" w:rsidRPr="000C7E36">
              <w:rPr>
                <w:sz w:val="26"/>
                <w:szCs w:val="26"/>
              </w:rPr>
              <w:t>.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справку-отчет, содержащий информацию об оказанных услугах с приложением скриншотов в печатном и в электронном виде.</w:t>
            </w:r>
          </w:p>
        </w:tc>
      </w:tr>
      <w:tr w:rsidR="00D61D6C" w:rsidRPr="000C7E36" w:rsidTr="00123122"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15</w:t>
            </w:r>
          </w:p>
        </w:tc>
        <w:tc>
          <w:tcPr>
            <w:tcW w:w="4116" w:type="dxa"/>
          </w:tcPr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Дополнительное анонсирование </w:t>
            </w:r>
            <w:r w:rsidR="00947160" w:rsidRPr="00947160">
              <w:rPr>
                <w:sz w:val="26"/>
                <w:szCs w:val="26"/>
              </w:rPr>
              <w:t>Э</w:t>
            </w:r>
            <w:r w:rsidRPr="00947160">
              <w:rPr>
                <w:sz w:val="26"/>
                <w:szCs w:val="26"/>
              </w:rPr>
              <w:t>лектронно</w:t>
            </w:r>
            <w:r w:rsidR="00947160" w:rsidRPr="00947160">
              <w:rPr>
                <w:sz w:val="26"/>
                <w:szCs w:val="26"/>
              </w:rPr>
              <w:t xml:space="preserve">го </w:t>
            </w:r>
            <w:r w:rsidRPr="00947160">
              <w:rPr>
                <w:sz w:val="26"/>
                <w:szCs w:val="26"/>
              </w:rPr>
              <w:t>справочника  </w:t>
            </w:r>
            <w:r w:rsidRPr="000C7E36">
              <w:rPr>
                <w:sz w:val="26"/>
                <w:szCs w:val="26"/>
              </w:rPr>
              <w:t xml:space="preserve">о новых </w:t>
            </w:r>
            <w:r w:rsidR="0087025A" w:rsidRPr="000C7E36">
              <w:rPr>
                <w:sz w:val="26"/>
                <w:szCs w:val="26"/>
              </w:rPr>
              <w:t>электронных</w:t>
            </w:r>
            <w:r w:rsidRPr="000C7E36">
              <w:rPr>
                <w:sz w:val="26"/>
                <w:szCs w:val="26"/>
              </w:rPr>
              <w:t xml:space="preserve"> сервисах ФСС РФ: баннер-фуллскрин (мобайл и десктоп) - не менее 9,5 млн. показов за весь период.</w:t>
            </w: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размещения анонсирующего баннера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создание и размещение самого анонсирующего баннера</w:t>
            </w:r>
            <w:r w:rsidR="000C6E4E" w:rsidRPr="000C7E36">
              <w:rPr>
                <w:sz w:val="26"/>
                <w:szCs w:val="26"/>
              </w:rPr>
              <w:t xml:space="preserve"> </w:t>
            </w:r>
            <w:r w:rsidRPr="000C7E36">
              <w:rPr>
                <w:sz w:val="26"/>
                <w:szCs w:val="26"/>
              </w:rPr>
              <w:t>- фуллскрин, со</w:t>
            </w:r>
            <w:r w:rsidR="00EA7A77" w:rsidRPr="000C7E36">
              <w:rPr>
                <w:sz w:val="26"/>
                <w:szCs w:val="26"/>
              </w:rPr>
              <w:t>гласование его с Заказчиком;</w:t>
            </w:r>
            <w:r w:rsidR="00EA7A77" w:rsidRPr="000C7E36">
              <w:rPr>
                <w:sz w:val="26"/>
                <w:szCs w:val="26"/>
              </w:rPr>
              <w:br/>
              <w:t xml:space="preserve">- </w:t>
            </w:r>
            <w:r w:rsidRPr="000C7E36">
              <w:rPr>
                <w:sz w:val="26"/>
                <w:szCs w:val="26"/>
              </w:rPr>
              <w:t xml:space="preserve">обеспечение  </w:t>
            </w:r>
            <w:r w:rsidRPr="000C7E36">
              <w:rPr>
                <w:color w:val="000000"/>
                <w:sz w:val="26"/>
                <w:szCs w:val="26"/>
              </w:rPr>
              <w:t>9,5 млн. показов за весь период</w:t>
            </w:r>
            <w:r w:rsidRPr="000C7E36">
              <w:rPr>
                <w:sz w:val="26"/>
                <w:szCs w:val="26"/>
              </w:rPr>
              <w:t xml:space="preserve"> действия контракта.</w:t>
            </w:r>
          </w:p>
          <w:p w:rsidR="00D61D6C" w:rsidRPr="000C7E36" w:rsidRDefault="00D61D6C" w:rsidP="00EA7A7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По результатам оказанных услуг </w:t>
            </w:r>
            <w:r w:rsidR="00EA7A77" w:rsidRPr="000C7E36">
              <w:rPr>
                <w:sz w:val="26"/>
                <w:szCs w:val="26"/>
              </w:rPr>
              <w:t>И</w:t>
            </w:r>
            <w:r w:rsidRPr="000C7E36">
              <w:rPr>
                <w:sz w:val="26"/>
                <w:szCs w:val="26"/>
              </w:rPr>
              <w:t>сполнитель обязан предоставить справку-отчёт, содержащую статистику и скриншот баннера в срок</w:t>
            </w:r>
            <w:r w:rsidR="00692AD1" w:rsidRPr="000C7E36">
              <w:rPr>
                <w:sz w:val="26"/>
                <w:szCs w:val="26"/>
              </w:rPr>
              <w:t xml:space="preserve"> не позднее 10 </w:t>
            </w:r>
            <w:r w:rsidRPr="000C7E36">
              <w:rPr>
                <w:sz w:val="26"/>
                <w:szCs w:val="26"/>
              </w:rPr>
              <w:t>(десяти) календарных дней после окончания действия контракта.</w:t>
            </w:r>
          </w:p>
        </w:tc>
      </w:tr>
      <w:tr w:rsidR="00D61D6C" w:rsidRPr="000C7E36" w:rsidTr="00123122">
        <w:trPr>
          <w:trHeight w:val="701"/>
        </w:trPr>
        <w:tc>
          <w:tcPr>
            <w:tcW w:w="558" w:type="dxa"/>
          </w:tcPr>
          <w:p w:rsidR="00D61D6C" w:rsidRPr="000C7E36" w:rsidRDefault="00D61D6C" w:rsidP="0093566F">
            <w:pPr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16</w:t>
            </w:r>
          </w:p>
        </w:tc>
        <w:tc>
          <w:tcPr>
            <w:tcW w:w="4116" w:type="dxa"/>
          </w:tcPr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Публикации информационного модуля </w:t>
            </w:r>
            <w:r w:rsidRPr="000C7E36">
              <w:rPr>
                <w:sz w:val="26"/>
                <w:szCs w:val="26"/>
              </w:rPr>
              <w:t>о новых социальных сервисах ФСС РФ</w:t>
            </w:r>
            <w:r w:rsidRPr="000C7E36">
              <w:rPr>
                <w:color w:val="000000"/>
                <w:sz w:val="26"/>
                <w:szCs w:val="26"/>
              </w:rPr>
              <w:t xml:space="preserve"> в еженедельном федеральном издании с телепрограммой (Издание №2) -журнал формата аналогичного А3) с аудиторией не менее 2 250 000 чел., имеющего сайт с посещаемостью не менее 5,1 млн. уникальных пользователей – 12 публикаций с </w:t>
            </w:r>
            <w:r w:rsidRPr="000C7E36">
              <w:rPr>
                <w:color w:val="000000"/>
                <w:sz w:val="26"/>
                <w:szCs w:val="26"/>
              </w:rPr>
              <w:lastRenderedPageBreak/>
              <w:t>дублированием на сайте Издания №2 баннером размером не менее 240х400 и количеством не менее 6 млн. показов.</w:t>
            </w: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  <w:p w:rsidR="00D61D6C" w:rsidRPr="000C7E36" w:rsidRDefault="00D61D6C" w:rsidP="00986970">
            <w:pPr>
              <w:shd w:val="clear" w:color="auto" w:fill="FFFFFF"/>
              <w:ind w:left="81" w:right="1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</w:tcPr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 xml:space="preserve">В рамках обеспечения выхода публикаций информационного модуля о новых социальных сервисах ФСС РФ Исполнитель обязан оказать услуги, которые включают: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 - разработку темы публикаций и ключевых тезисов информационного модуля, согласование их с Заказчиком; 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 - подготовку макетов и при необходимости подборку фотоматериалов, согласование их с Заказчиком; </w:t>
            </w:r>
          </w:p>
          <w:p w:rsidR="00D61D6C" w:rsidRPr="000C7E36" w:rsidRDefault="00C341E3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 - контроль вых</w:t>
            </w:r>
            <w:r w:rsidR="00D61D6C" w:rsidRPr="000C7E36">
              <w:rPr>
                <w:sz w:val="26"/>
                <w:szCs w:val="26"/>
              </w:rPr>
              <w:t>ода публикаций;</w:t>
            </w:r>
          </w:p>
          <w:p w:rsidR="00D61D6C" w:rsidRPr="000C7E36" w:rsidRDefault="00D61D6C" w:rsidP="0098697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lastRenderedPageBreak/>
              <w:t xml:space="preserve">- контроль дублирования материалов на сайте. </w:t>
            </w:r>
          </w:p>
          <w:p w:rsidR="00D61D6C" w:rsidRPr="000C7E36" w:rsidRDefault="00D61D6C" w:rsidP="00CF775F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По результатам оказанных услуг Исполнитель обязан предоставить не менее 5 экземпляров каждого выхода издания с опубликованным модулем и справку-отчет, содержащий скриншот выхода каждого модуля и баннера со статистикой показов,  </w:t>
            </w:r>
            <w:r w:rsidR="00CF775F">
              <w:rPr>
                <w:sz w:val="26"/>
                <w:szCs w:val="26"/>
              </w:rPr>
              <w:t xml:space="preserve">в </w:t>
            </w:r>
            <w:r w:rsidRPr="000C7E36">
              <w:rPr>
                <w:sz w:val="26"/>
                <w:szCs w:val="26"/>
              </w:rPr>
              <w:t>срок не позднее 10 (десяти) календарных дней после окончания действия контракта.</w:t>
            </w:r>
          </w:p>
        </w:tc>
      </w:tr>
    </w:tbl>
    <w:p w:rsidR="00D61D6C" w:rsidRPr="000C7E36" w:rsidRDefault="00D61D6C" w:rsidP="005F2091">
      <w:pPr>
        <w:ind w:left="-142" w:firstLine="850"/>
        <w:jc w:val="both"/>
        <w:rPr>
          <w:sz w:val="26"/>
          <w:szCs w:val="26"/>
        </w:rPr>
      </w:pPr>
      <w:r w:rsidRPr="000C7E36">
        <w:rPr>
          <w:sz w:val="26"/>
          <w:szCs w:val="26"/>
        </w:rPr>
        <w:lastRenderedPageBreak/>
        <w:t xml:space="preserve">Мероприятия, предусмотренные данным Техническим заданием, направлены на повышение информированности широких слоев населения и экспертного сообщества о предоставляемых Фондом услугах и способах их получения, а также  о новых </w:t>
      </w:r>
      <w:r w:rsidRPr="000C7E36">
        <w:rPr>
          <w:color w:val="000000"/>
          <w:sz w:val="26"/>
          <w:szCs w:val="26"/>
        </w:rPr>
        <w:t>современных технологиях для реабилитации инвалидов и пострадавших на производстве, электронных сервисах, внедряемых Фондом социального страхования Российской Федерации</w:t>
      </w:r>
    </w:p>
    <w:p w:rsidR="00D61D6C" w:rsidRPr="000C7E36" w:rsidRDefault="00D61D6C" w:rsidP="00DA1015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 xml:space="preserve">Результатом оказания услуг должно стать выполнение Исполнителем всех запланированных мероприятий. </w:t>
      </w:r>
    </w:p>
    <w:p w:rsidR="00D61D6C" w:rsidRPr="000C7E36" w:rsidRDefault="00D61D6C" w:rsidP="00DA1015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Все отчетные материалы должны быть предоставлены Исполнителем Заказчику в электронном и печатном виде в количестве не менее 3-х экземпляров.</w:t>
      </w:r>
    </w:p>
    <w:p w:rsidR="00D61D6C" w:rsidRDefault="00D61D6C" w:rsidP="00DA1015">
      <w:pPr>
        <w:ind w:firstLine="708"/>
        <w:jc w:val="both"/>
        <w:rPr>
          <w:sz w:val="26"/>
          <w:szCs w:val="26"/>
        </w:rPr>
      </w:pPr>
      <w:r w:rsidRPr="000C7E36">
        <w:rPr>
          <w:sz w:val="26"/>
          <w:szCs w:val="26"/>
        </w:rPr>
        <w:t>В случае необходимости по требованию Заказчика Исполнитель предоставляет презентацию хода исполнения Государственного контракта в соответствии с видами и перечнем услуг, предусмотренным Контрактом.</w:t>
      </w:r>
    </w:p>
    <w:p w:rsidR="00377F74" w:rsidRDefault="00377F74" w:rsidP="00DA1015">
      <w:pPr>
        <w:ind w:firstLine="708"/>
        <w:jc w:val="both"/>
        <w:rPr>
          <w:sz w:val="26"/>
          <w:szCs w:val="26"/>
        </w:rPr>
      </w:pPr>
    </w:p>
    <w:p w:rsidR="00377F74" w:rsidRPr="000C7E36" w:rsidRDefault="00377F74" w:rsidP="00DA1015">
      <w:pPr>
        <w:ind w:firstLine="708"/>
        <w:jc w:val="both"/>
        <w:rPr>
          <w:sz w:val="26"/>
          <w:szCs w:val="26"/>
        </w:rPr>
      </w:pPr>
    </w:p>
    <w:sectPr w:rsidR="00377F74" w:rsidRPr="000C7E36" w:rsidSect="005F2091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39" w:code="9"/>
      <w:pgMar w:top="1134" w:right="708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AF" w:rsidRDefault="001264AF">
      <w:r>
        <w:separator/>
      </w:r>
    </w:p>
  </w:endnote>
  <w:endnote w:type="continuationSeparator" w:id="0">
    <w:p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AF" w:rsidRDefault="001264AF">
      <w:r>
        <w:separator/>
      </w:r>
    </w:p>
  </w:footnote>
  <w:footnote w:type="continuationSeparator" w:id="0">
    <w:p w:rsidR="001264AF" w:rsidRDefault="0012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6C" w:rsidRDefault="00D61D6C" w:rsidP="004932B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D6C" w:rsidRDefault="00D61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6C" w:rsidRPr="001511D1" w:rsidRDefault="00D61D6C">
    <w:pPr>
      <w:pStyle w:val="a3"/>
      <w:jc w:val="center"/>
      <w:rPr>
        <w:sz w:val="20"/>
        <w:szCs w:val="20"/>
      </w:rPr>
    </w:pPr>
    <w:r w:rsidRPr="001511D1">
      <w:rPr>
        <w:sz w:val="20"/>
        <w:szCs w:val="20"/>
      </w:rPr>
      <w:fldChar w:fldCharType="begin"/>
    </w:r>
    <w:r w:rsidRPr="001511D1">
      <w:rPr>
        <w:sz w:val="20"/>
        <w:szCs w:val="20"/>
      </w:rPr>
      <w:instrText xml:space="preserve"> PAGE   \* MERGEFORMAT </w:instrText>
    </w:r>
    <w:r w:rsidRPr="001511D1">
      <w:rPr>
        <w:sz w:val="20"/>
        <w:szCs w:val="20"/>
      </w:rPr>
      <w:fldChar w:fldCharType="separate"/>
    </w:r>
    <w:r w:rsidR="0000265D">
      <w:rPr>
        <w:noProof/>
        <w:sz w:val="20"/>
        <w:szCs w:val="20"/>
      </w:rPr>
      <w:t>4</w:t>
    </w:r>
    <w:r w:rsidRPr="001511D1">
      <w:rPr>
        <w:sz w:val="20"/>
        <w:szCs w:val="20"/>
      </w:rPr>
      <w:fldChar w:fldCharType="end"/>
    </w:r>
  </w:p>
  <w:p w:rsidR="00D61D6C" w:rsidRDefault="00D61D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6C" w:rsidRDefault="00D61D6C">
    <w:pPr>
      <w:pStyle w:val="a3"/>
      <w:jc w:val="center"/>
    </w:pPr>
  </w:p>
  <w:p w:rsidR="00D61D6C" w:rsidRDefault="00D61D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27F6920"/>
    <w:multiLevelType w:val="hybridMultilevel"/>
    <w:tmpl w:val="E27C4E14"/>
    <w:lvl w:ilvl="0" w:tplc="2A905DB8">
      <w:start w:val="2"/>
      <w:numFmt w:val="bullet"/>
      <w:lvlText w:val="-"/>
      <w:lvlJc w:val="left"/>
      <w:pPr>
        <w:ind w:left="1260" w:hanging="90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BDC"/>
    <w:multiLevelType w:val="hybridMultilevel"/>
    <w:tmpl w:val="ED823A78"/>
    <w:lvl w:ilvl="0" w:tplc="00000003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ACF79AB"/>
    <w:multiLevelType w:val="hybridMultilevel"/>
    <w:tmpl w:val="5620879C"/>
    <w:lvl w:ilvl="0" w:tplc="D98C8FAC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D80F94"/>
    <w:multiLevelType w:val="hybridMultilevel"/>
    <w:tmpl w:val="B4B878F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1909"/>
    <w:multiLevelType w:val="hybridMultilevel"/>
    <w:tmpl w:val="41B08F34"/>
    <w:lvl w:ilvl="0" w:tplc="4B5454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76691"/>
    <w:multiLevelType w:val="hybridMultilevel"/>
    <w:tmpl w:val="0FCC85D8"/>
    <w:lvl w:ilvl="0" w:tplc="5E348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655A8"/>
    <w:multiLevelType w:val="hybridMultilevel"/>
    <w:tmpl w:val="9182A2DC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D912EC1"/>
    <w:multiLevelType w:val="hybridMultilevel"/>
    <w:tmpl w:val="0C14AAD6"/>
    <w:lvl w:ilvl="0" w:tplc="72000B82">
      <w:start w:val="1"/>
      <w:numFmt w:val="bullet"/>
      <w:pStyle w:val="1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>
    <w:nsid w:val="464D2C02"/>
    <w:multiLevelType w:val="hybridMultilevel"/>
    <w:tmpl w:val="A78E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7D7621"/>
    <w:multiLevelType w:val="hybridMultilevel"/>
    <w:tmpl w:val="036ECA9C"/>
    <w:lvl w:ilvl="0" w:tplc="51581FD8">
      <w:start w:val="2"/>
      <w:numFmt w:val="bullet"/>
      <w:lvlText w:val="-"/>
      <w:lvlJc w:val="left"/>
      <w:pPr>
        <w:ind w:left="1260" w:hanging="90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22782"/>
    <w:multiLevelType w:val="hybridMultilevel"/>
    <w:tmpl w:val="DC761BA8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A037E"/>
    <w:multiLevelType w:val="hybridMultilevel"/>
    <w:tmpl w:val="6EF40FB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30232"/>
    <w:multiLevelType w:val="hybridMultilevel"/>
    <w:tmpl w:val="C8E6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103C4A"/>
    <w:multiLevelType w:val="hybridMultilevel"/>
    <w:tmpl w:val="BA04D636"/>
    <w:lvl w:ilvl="0" w:tplc="12549B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E1905"/>
    <w:multiLevelType w:val="hybridMultilevel"/>
    <w:tmpl w:val="20F0F7D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4C"/>
    <w:rsid w:val="00001F67"/>
    <w:rsid w:val="0000265D"/>
    <w:rsid w:val="000047F1"/>
    <w:rsid w:val="000058B4"/>
    <w:rsid w:val="00013AC7"/>
    <w:rsid w:val="00024DAA"/>
    <w:rsid w:val="00027976"/>
    <w:rsid w:val="000305F5"/>
    <w:rsid w:val="00030A67"/>
    <w:rsid w:val="000310A6"/>
    <w:rsid w:val="00037F8C"/>
    <w:rsid w:val="00045DF7"/>
    <w:rsid w:val="00051D1A"/>
    <w:rsid w:val="00053961"/>
    <w:rsid w:val="000568FE"/>
    <w:rsid w:val="00057C1D"/>
    <w:rsid w:val="0006063C"/>
    <w:rsid w:val="000667D8"/>
    <w:rsid w:val="00071029"/>
    <w:rsid w:val="0007204F"/>
    <w:rsid w:val="00077D4B"/>
    <w:rsid w:val="000833F0"/>
    <w:rsid w:val="00087D6D"/>
    <w:rsid w:val="00090B77"/>
    <w:rsid w:val="000A6C1D"/>
    <w:rsid w:val="000B4E48"/>
    <w:rsid w:val="000B5A46"/>
    <w:rsid w:val="000C1ECB"/>
    <w:rsid w:val="000C4F5A"/>
    <w:rsid w:val="000C6E4E"/>
    <w:rsid w:val="000C7E36"/>
    <w:rsid w:val="000D02DE"/>
    <w:rsid w:val="000D1169"/>
    <w:rsid w:val="000D4141"/>
    <w:rsid w:val="000E3ACF"/>
    <w:rsid w:val="000E3C78"/>
    <w:rsid w:val="000E753D"/>
    <w:rsid w:val="000F1EB8"/>
    <w:rsid w:val="001001D8"/>
    <w:rsid w:val="00100294"/>
    <w:rsid w:val="00101EDB"/>
    <w:rsid w:val="00103A34"/>
    <w:rsid w:val="00105DAF"/>
    <w:rsid w:val="00106CDC"/>
    <w:rsid w:val="00112052"/>
    <w:rsid w:val="00112144"/>
    <w:rsid w:val="0012111E"/>
    <w:rsid w:val="00122FD4"/>
    <w:rsid w:val="00123122"/>
    <w:rsid w:val="0012538D"/>
    <w:rsid w:val="001264AF"/>
    <w:rsid w:val="001301D1"/>
    <w:rsid w:val="00131E57"/>
    <w:rsid w:val="00132741"/>
    <w:rsid w:val="00134516"/>
    <w:rsid w:val="00147A47"/>
    <w:rsid w:val="001511D1"/>
    <w:rsid w:val="00155BBB"/>
    <w:rsid w:val="00157D28"/>
    <w:rsid w:val="00160D34"/>
    <w:rsid w:val="00166583"/>
    <w:rsid w:val="0017221A"/>
    <w:rsid w:val="00180596"/>
    <w:rsid w:val="001824A7"/>
    <w:rsid w:val="0018518A"/>
    <w:rsid w:val="0019010E"/>
    <w:rsid w:val="00190EE3"/>
    <w:rsid w:val="0019214D"/>
    <w:rsid w:val="001A3313"/>
    <w:rsid w:val="001A523C"/>
    <w:rsid w:val="001A7960"/>
    <w:rsid w:val="001B266E"/>
    <w:rsid w:val="001B28AC"/>
    <w:rsid w:val="001B4BF9"/>
    <w:rsid w:val="001B4C80"/>
    <w:rsid w:val="001B7106"/>
    <w:rsid w:val="001C7358"/>
    <w:rsid w:val="001D0788"/>
    <w:rsid w:val="001D0A0B"/>
    <w:rsid w:val="001D4749"/>
    <w:rsid w:val="001E6304"/>
    <w:rsid w:val="001E7451"/>
    <w:rsid w:val="001F0DAB"/>
    <w:rsid w:val="001F228D"/>
    <w:rsid w:val="00200347"/>
    <w:rsid w:val="00202026"/>
    <w:rsid w:val="00202668"/>
    <w:rsid w:val="002046BC"/>
    <w:rsid w:val="00204D42"/>
    <w:rsid w:val="00221AA5"/>
    <w:rsid w:val="00232C65"/>
    <w:rsid w:val="00233FEF"/>
    <w:rsid w:val="00236175"/>
    <w:rsid w:val="00237626"/>
    <w:rsid w:val="002440A6"/>
    <w:rsid w:val="002472E1"/>
    <w:rsid w:val="00254091"/>
    <w:rsid w:val="002564B6"/>
    <w:rsid w:val="00265B2B"/>
    <w:rsid w:val="0026753F"/>
    <w:rsid w:val="00267B4F"/>
    <w:rsid w:val="00273266"/>
    <w:rsid w:val="0028188C"/>
    <w:rsid w:val="002830F0"/>
    <w:rsid w:val="002843F3"/>
    <w:rsid w:val="002850DE"/>
    <w:rsid w:val="00285603"/>
    <w:rsid w:val="00287224"/>
    <w:rsid w:val="00287D4D"/>
    <w:rsid w:val="00292A4B"/>
    <w:rsid w:val="002A0F3B"/>
    <w:rsid w:val="002B4665"/>
    <w:rsid w:val="002B6EDC"/>
    <w:rsid w:val="002C3DD3"/>
    <w:rsid w:val="002D15FF"/>
    <w:rsid w:val="002D3049"/>
    <w:rsid w:val="002D3325"/>
    <w:rsid w:val="002D53CC"/>
    <w:rsid w:val="002D77E5"/>
    <w:rsid w:val="002E1546"/>
    <w:rsid w:val="002E3C7F"/>
    <w:rsid w:val="002F26D0"/>
    <w:rsid w:val="002F39F7"/>
    <w:rsid w:val="002F543F"/>
    <w:rsid w:val="0030088C"/>
    <w:rsid w:val="00300F4C"/>
    <w:rsid w:val="00303830"/>
    <w:rsid w:val="00304621"/>
    <w:rsid w:val="00304AFE"/>
    <w:rsid w:val="00305818"/>
    <w:rsid w:val="00310690"/>
    <w:rsid w:val="003124EA"/>
    <w:rsid w:val="003132AD"/>
    <w:rsid w:val="00313A8F"/>
    <w:rsid w:val="0032339F"/>
    <w:rsid w:val="00327225"/>
    <w:rsid w:val="00331A0B"/>
    <w:rsid w:val="00345C7F"/>
    <w:rsid w:val="003550B2"/>
    <w:rsid w:val="00355343"/>
    <w:rsid w:val="00356227"/>
    <w:rsid w:val="0035794B"/>
    <w:rsid w:val="003662D4"/>
    <w:rsid w:val="00367E15"/>
    <w:rsid w:val="00371767"/>
    <w:rsid w:val="00374B63"/>
    <w:rsid w:val="00375876"/>
    <w:rsid w:val="00376787"/>
    <w:rsid w:val="00377F74"/>
    <w:rsid w:val="003910E0"/>
    <w:rsid w:val="0039360E"/>
    <w:rsid w:val="003A0106"/>
    <w:rsid w:val="003A0431"/>
    <w:rsid w:val="003A146A"/>
    <w:rsid w:val="003A2BB7"/>
    <w:rsid w:val="003C52C7"/>
    <w:rsid w:val="003C59B8"/>
    <w:rsid w:val="003D7E05"/>
    <w:rsid w:val="003E6ABB"/>
    <w:rsid w:val="003F35E1"/>
    <w:rsid w:val="004032D3"/>
    <w:rsid w:val="00410FBE"/>
    <w:rsid w:val="00412AFF"/>
    <w:rsid w:val="0041422F"/>
    <w:rsid w:val="00416AAE"/>
    <w:rsid w:val="00423E8C"/>
    <w:rsid w:val="00432C2E"/>
    <w:rsid w:val="004339AE"/>
    <w:rsid w:val="00433F03"/>
    <w:rsid w:val="0043513E"/>
    <w:rsid w:val="004376BD"/>
    <w:rsid w:val="00442E57"/>
    <w:rsid w:val="00453727"/>
    <w:rsid w:val="0045402F"/>
    <w:rsid w:val="00460F6E"/>
    <w:rsid w:val="00474397"/>
    <w:rsid w:val="00476472"/>
    <w:rsid w:val="00476CB0"/>
    <w:rsid w:val="00477113"/>
    <w:rsid w:val="004774C7"/>
    <w:rsid w:val="004825EB"/>
    <w:rsid w:val="00484B62"/>
    <w:rsid w:val="004916AA"/>
    <w:rsid w:val="004932BD"/>
    <w:rsid w:val="00495168"/>
    <w:rsid w:val="004B3B9C"/>
    <w:rsid w:val="004C2675"/>
    <w:rsid w:val="004D0EDE"/>
    <w:rsid w:val="004D71B4"/>
    <w:rsid w:val="004E1ED2"/>
    <w:rsid w:val="004E6467"/>
    <w:rsid w:val="004F26A6"/>
    <w:rsid w:val="004F5C3C"/>
    <w:rsid w:val="004F6910"/>
    <w:rsid w:val="00501923"/>
    <w:rsid w:val="00502A92"/>
    <w:rsid w:val="005033D5"/>
    <w:rsid w:val="00505DF7"/>
    <w:rsid w:val="00506643"/>
    <w:rsid w:val="005110DA"/>
    <w:rsid w:val="0051604E"/>
    <w:rsid w:val="005167B7"/>
    <w:rsid w:val="00517AF5"/>
    <w:rsid w:val="00517CD2"/>
    <w:rsid w:val="00520791"/>
    <w:rsid w:val="005211DB"/>
    <w:rsid w:val="00522840"/>
    <w:rsid w:val="00526053"/>
    <w:rsid w:val="00537D52"/>
    <w:rsid w:val="005404BC"/>
    <w:rsid w:val="00546FD6"/>
    <w:rsid w:val="0054729A"/>
    <w:rsid w:val="005504BD"/>
    <w:rsid w:val="005517E0"/>
    <w:rsid w:val="00553686"/>
    <w:rsid w:val="00554653"/>
    <w:rsid w:val="005555A2"/>
    <w:rsid w:val="005571DE"/>
    <w:rsid w:val="005637B2"/>
    <w:rsid w:val="00573322"/>
    <w:rsid w:val="00593388"/>
    <w:rsid w:val="005952B6"/>
    <w:rsid w:val="005963F2"/>
    <w:rsid w:val="00596FAC"/>
    <w:rsid w:val="00597E65"/>
    <w:rsid w:val="005A08A7"/>
    <w:rsid w:val="005A11D6"/>
    <w:rsid w:val="005A6031"/>
    <w:rsid w:val="005B5DBA"/>
    <w:rsid w:val="005B774C"/>
    <w:rsid w:val="005C0882"/>
    <w:rsid w:val="005C1166"/>
    <w:rsid w:val="005D1D98"/>
    <w:rsid w:val="005D42A1"/>
    <w:rsid w:val="005E0641"/>
    <w:rsid w:val="005E3158"/>
    <w:rsid w:val="005E5D99"/>
    <w:rsid w:val="005F0B72"/>
    <w:rsid w:val="005F131C"/>
    <w:rsid w:val="005F2091"/>
    <w:rsid w:val="005F47EA"/>
    <w:rsid w:val="005F77DC"/>
    <w:rsid w:val="00602BD7"/>
    <w:rsid w:val="0060351D"/>
    <w:rsid w:val="0060473B"/>
    <w:rsid w:val="00606BB0"/>
    <w:rsid w:val="00612E4A"/>
    <w:rsid w:val="00613678"/>
    <w:rsid w:val="00617E66"/>
    <w:rsid w:val="006209AB"/>
    <w:rsid w:val="00620A38"/>
    <w:rsid w:val="00620B6A"/>
    <w:rsid w:val="00621FD7"/>
    <w:rsid w:val="00623D3E"/>
    <w:rsid w:val="00643EE1"/>
    <w:rsid w:val="0064593F"/>
    <w:rsid w:val="0065148A"/>
    <w:rsid w:val="006524F9"/>
    <w:rsid w:val="00654D47"/>
    <w:rsid w:val="00662056"/>
    <w:rsid w:val="0067005B"/>
    <w:rsid w:val="0067638B"/>
    <w:rsid w:val="00677BA4"/>
    <w:rsid w:val="006803DE"/>
    <w:rsid w:val="00680BA6"/>
    <w:rsid w:val="006822F0"/>
    <w:rsid w:val="006901A6"/>
    <w:rsid w:val="0069201D"/>
    <w:rsid w:val="006924D7"/>
    <w:rsid w:val="00692AD1"/>
    <w:rsid w:val="00692EB6"/>
    <w:rsid w:val="006935C1"/>
    <w:rsid w:val="006A0D33"/>
    <w:rsid w:val="006A0F27"/>
    <w:rsid w:val="006A1B08"/>
    <w:rsid w:val="006A5EB6"/>
    <w:rsid w:val="006C4943"/>
    <w:rsid w:val="006C4CB5"/>
    <w:rsid w:val="006C5336"/>
    <w:rsid w:val="006C6630"/>
    <w:rsid w:val="006D25A6"/>
    <w:rsid w:val="006D3E41"/>
    <w:rsid w:val="006D7607"/>
    <w:rsid w:val="006E0E61"/>
    <w:rsid w:val="006E2573"/>
    <w:rsid w:val="006E26BA"/>
    <w:rsid w:val="006F14BE"/>
    <w:rsid w:val="006F15CE"/>
    <w:rsid w:val="006F5C68"/>
    <w:rsid w:val="006F767F"/>
    <w:rsid w:val="0070266B"/>
    <w:rsid w:val="00706735"/>
    <w:rsid w:val="00722EE7"/>
    <w:rsid w:val="007279A2"/>
    <w:rsid w:val="007332DA"/>
    <w:rsid w:val="00740D7A"/>
    <w:rsid w:val="0074528E"/>
    <w:rsid w:val="0074528F"/>
    <w:rsid w:val="007471CC"/>
    <w:rsid w:val="0075215A"/>
    <w:rsid w:val="007568B9"/>
    <w:rsid w:val="007600A5"/>
    <w:rsid w:val="00765037"/>
    <w:rsid w:val="00766484"/>
    <w:rsid w:val="007703C1"/>
    <w:rsid w:val="007704A9"/>
    <w:rsid w:val="00774F00"/>
    <w:rsid w:val="007829C8"/>
    <w:rsid w:val="007837F9"/>
    <w:rsid w:val="00784372"/>
    <w:rsid w:val="007861F4"/>
    <w:rsid w:val="0078690D"/>
    <w:rsid w:val="00796627"/>
    <w:rsid w:val="00797671"/>
    <w:rsid w:val="007A1997"/>
    <w:rsid w:val="007B716E"/>
    <w:rsid w:val="007C00C1"/>
    <w:rsid w:val="007C181D"/>
    <w:rsid w:val="007C22A7"/>
    <w:rsid w:val="007C2F03"/>
    <w:rsid w:val="007C3B13"/>
    <w:rsid w:val="007C48A2"/>
    <w:rsid w:val="007C6002"/>
    <w:rsid w:val="007D063B"/>
    <w:rsid w:val="007D4300"/>
    <w:rsid w:val="007D5B27"/>
    <w:rsid w:val="007D6E85"/>
    <w:rsid w:val="007D70BB"/>
    <w:rsid w:val="008042E2"/>
    <w:rsid w:val="00815E7B"/>
    <w:rsid w:val="00825A46"/>
    <w:rsid w:val="008317E9"/>
    <w:rsid w:val="00852C37"/>
    <w:rsid w:val="008557C1"/>
    <w:rsid w:val="00857B92"/>
    <w:rsid w:val="00866E92"/>
    <w:rsid w:val="0086798E"/>
    <w:rsid w:val="00867CDB"/>
    <w:rsid w:val="0087025A"/>
    <w:rsid w:val="008709B0"/>
    <w:rsid w:val="00870A30"/>
    <w:rsid w:val="008710FE"/>
    <w:rsid w:val="00874650"/>
    <w:rsid w:val="00880A44"/>
    <w:rsid w:val="00880CCC"/>
    <w:rsid w:val="00884B8B"/>
    <w:rsid w:val="00890F34"/>
    <w:rsid w:val="008A388F"/>
    <w:rsid w:val="008A3BDC"/>
    <w:rsid w:val="008B02F9"/>
    <w:rsid w:val="008B5FC6"/>
    <w:rsid w:val="008C1461"/>
    <w:rsid w:val="008D36EB"/>
    <w:rsid w:val="008D75D8"/>
    <w:rsid w:val="008E0551"/>
    <w:rsid w:val="008E21CB"/>
    <w:rsid w:val="008F6826"/>
    <w:rsid w:val="008F77FC"/>
    <w:rsid w:val="0090481A"/>
    <w:rsid w:val="00904DF6"/>
    <w:rsid w:val="009160ED"/>
    <w:rsid w:val="00920644"/>
    <w:rsid w:val="00920991"/>
    <w:rsid w:val="009304D2"/>
    <w:rsid w:val="009319D3"/>
    <w:rsid w:val="0093566F"/>
    <w:rsid w:val="00935EE3"/>
    <w:rsid w:val="00941798"/>
    <w:rsid w:val="009432BE"/>
    <w:rsid w:val="009458CD"/>
    <w:rsid w:val="00946970"/>
    <w:rsid w:val="00946AB9"/>
    <w:rsid w:val="00947160"/>
    <w:rsid w:val="00952956"/>
    <w:rsid w:val="00957B3D"/>
    <w:rsid w:val="00965B6D"/>
    <w:rsid w:val="00967392"/>
    <w:rsid w:val="009719C2"/>
    <w:rsid w:val="00986970"/>
    <w:rsid w:val="00995C95"/>
    <w:rsid w:val="00996D98"/>
    <w:rsid w:val="009A2316"/>
    <w:rsid w:val="009A2E7E"/>
    <w:rsid w:val="009A7CF8"/>
    <w:rsid w:val="009B2C16"/>
    <w:rsid w:val="009B48F6"/>
    <w:rsid w:val="009B4AE9"/>
    <w:rsid w:val="009C020D"/>
    <w:rsid w:val="009C0CEE"/>
    <w:rsid w:val="009C3EB7"/>
    <w:rsid w:val="009C4DEF"/>
    <w:rsid w:val="009D1EA6"/>
    <w:rsid w:val="009D3DD4"/>
    <w:rsid w:val="009D423D"/>
    <w:rsid w:val="009D6741"/>
    <w:rsid w:val="009E00E2"/>
    <w:rsid w:val="009E45EA"/>
    <w:rsid w:val="009F5D78"/>
    <w:rsid w:val="00A048A6"/>
    <w:rsid w:val="00A04FC6"/>
    <w:rsid w:val="00A05C04"/>
    <w:rsid w:val="00A074EF"/>
    <w:rsid w:val="00A10508"/>
    <w:rsid w:val="00A10A71"/>
    <w:rsid w:val="00A113A3"/>
    <w:rsid w:val="00A11436"/>
    <w:rsid w:val="00A172C3"/>
    <w:rsid w:val="00A17866"/>
    <w:rsid w:val="00A20A6E"/>
    <w:rsid w:val="00A21592"/>
    <w:rsid w:val="00A237A0"/>
    <w:rsid w:val="00A35148"/>
    <w:rsid w:val="00A3786B"/>
    <w:rsid w:val="00A42B4B"/>
    <w:rsid w:val="00A450E5"/>
    <w:rsid w:val="00A53C58"/>
    <w:rsid w:val="00A60F7D"/>
    <w:rsid w:val="00A61C96"/>
    <w:rsid w:val="00A61ED4"/>
    <w:rsid w:val="00A6341F"/>
    <w:rsid w:val="00A74922"/>
    <w:rsid w:val="00A82BED"/>
    <w:rsid w:val="00A844F3"/>
    <w:rsid w:val="00A8648C"/>
    <w:rsid w:val="00A86922"/>
    <w:rsid w:val="00A9307B"/>
    <w:rsid w:val="00A93E63"/>
    <w:rsid w:val="00A9778A"/>
    <w:rsid w:val="00AA14B0"/>
    <w:rsid w:val="00AA220E"/>
    <w:rsid w:val="00AA32DF"/>
    <w:rsid w:val="00AB10E2"/>
    <w:rsid w:val="00AB18C2"/>
    <w:rsid w:val="00AB2323"/>
    <w:rsid w:val="00AD46FC"/>
    <w:rsid w:val="00AE1D50"/>
    <w:rsid w:val="00AE24A9"/>
    <w:rsid w:val="00AE2741"/>
    <w:rsid w:val="00AE71F6"/>
    <w:rsid w:val="00AF40B6"/>
    <w:rsid w:val="00AF4702"/>
    <w:rsid w:val="00AF54BD"/>
    <w:rsid w:val="00B0257F"/>
    <w:rsid w:val="00B03332"/>
    <w:rsid w:val="00B16875"/>
    <w:rsid w:val="00B21908"/>
    <w:rsid w:val="00B23F1C"/>
    <w:rsid w:val="00B36221"/>
    <w:rsid w:val="00B41034"/>
    <w:rsid w:val="00B45482"/>
    <w:rsid w:val="00B4768C"/>
    <w:rsid w:val="00B500D4"/>
    <w:rsid w:val="00B518E8"/>
    <w:rsid w:val="00B80DBA"/>
    <w:rsid w:val="00B81DB4"/>
    <w:rsid w:val="00B958CF"/>
    <w:rsid w:val="00BA3287"/>
    <w:rsid w:val="00BA4A67"/>
    <w:rsid w:val="00BB0275"/>
    <w:rsid w:val="00BC3D97"/>
    <w:rsid w:val="00BC5650"/>
    <w:rsid w:val="00BD26BF"/>
    <w:rsid w:val="00BE35C4"/>
    <w:rsid w:val="00BE6BAD"/>
    <w:rsid w:val="00BF061C"/>
    <w:rsid w:val="00BF16E4"/>
    <w:rsid w:val="00BF5C5B"/>
    <w:rsid w:val="00BF6545"/>
    <w:rsid w:val="00BF6D0A"/>
    <w:rsid w:val="00C00E64"/>
    <w:rsid w:val="00C04F10"/>
    <w:rsid w:val="00C058C1"/>
    <w:rsid w:val="00C102DF"/>
    <w:rsid w:val="00C17259"/>
    <w:rsid w:val="00C21816"/>
    <w:rsid w:val="00C33C8F"/>
    <w:rsid w:val="00C341E3"/>
    <w:rsid w:val="00C3489C"/>
    <w:rsid w:val="00C35F9B"/>
    <w:rsid w:val="00C4200B"/>
    <w:rsid w:val="00C42FE8"/>
    <w:rsid w:val="00C46ABB"/>
    <w:rsid w:val="00C47873"/>
    <w:rsid w:val="00C53491"/>
    <w:rsid w:val="00C66FB6"/>
    <w:rsid w:val="00C67A70"/>
    <w:rsid w:val="00C72880"/>
    <w:rsid w:val="00C74E28"/>
    <w:rsid w:val="00C76131"/>
    <w:rsid w:val="00C76259"/>
    <w:rsid w:val="00C779FA"/>
    <w:rsid w:val="00C8224A"/>
    <w:rsid w:val="00C828E4"/>
    <w:rsid w:val="00C835B8"/>
    <w:rsid w:val="00C836E9"/>
    <w:rsid w:val="00C86E62"/>
    <w:rsid w:val="00C913C6"/>
    <w:rsid w:val="00C93C72"/>
    <w:rsid w:val="00C97556"/>
    <w:rsid w:val="00CA00B2"/>
    <w:rsid w:val="00CA58A1"/>
    <w:rsid w:val="00CA5D48"/>
    <w:rsid w:val="00CB0EAB"/>
    <w:rsid w:val="00CB29F3"/>
    <w:rsid w:val="00CB3667"/>
    <w:rsid w:val="00CB36DC"/>
    <w:rsid w:val="00CB45D9"/>
    <w:rsid w:val="00CB7B2D"/>
    <w:rsid w:val="00CE52CF"/>
    <w:rsid w:val="00CE70DA"/>
    <w:rsid w:val="00CF231E"/>
    <w:rsid w:val="00CF775F"/>
    <w:rsid w:val="00D02EF4"/>
    <w:rsid w:val="00D1062D"/>
    <w:rsid w:val="00D13E30"/>
    <w:rsid w:val="00D2140E"/>
    <w:rsid w:val="00D2693A"/>
    <w:rsid w:val="00D36D62"/>
    <w:rsid w:val="00D42B5E"/>
    <w:rsid w:val="00D44288"/>
    <w:rsid w:val="00D51D36"/>
    <w:rsid w:val="00D558B4"/>
    <w:rsid w:val="00D56166"/>
    <w:rsid w:val="00D61D6C"/>
    <w:rsid w:val="00D66A92"/>
    <w:rsid w:val="00D67B00"/>
    <w:rsid w:val="00D70E20"/>
    <w:rsid w:val="00D92D73"/>
    <w:rsid w:val="00D9576A"/>
    <w:rsid w:val="00DA1015"/>
    <w:rsid w:val="00DA5398"/>
    <w:rsid w:val="00DA7D9B"/>
    <w:rsid w:val="00DB251A"/>
    <w:rsid w:val="00DB2B38"/>
    <w:rsid w:val="00DB3418"/>
    <w:rsid w:val="00DB7FB5"/>
    <w:rsid w:val="00DC1DAF"/>
    <w:rsid w:val="00DD1FAC"/>
    <w:rsid w:val="00DD778E"/>
    <w:rsid w:val="00DE1FFF"/>
    <w:rsid w:val="00DE4A1D"/>
    <w:rsid w:val="00DE6BB9"/>
    <w:rsid w:val="00DF2F48"/>
    <w:rsid w:val="00DF336C"/>
    <w:rsid w:val="00DF4363"/>
    <w:rsid w:val="00E03619"/>
    <w:rsid w:val="00E05C36"/>
    <w:rsid w:val="00E05D6C"/>
    <w:rsid w:val="00E14214"/>
    <w:rsid w:val="00E16102"/>
    <w:rsid w:val="00E16700"/>
    <w:rsid w:val="00E21049"/>
    <w:rsid w:val="00E22083"/>
    <w:rsid w:val="00E45DEF"/>
    <w:rsid w:val="00E46781"/>
    <w:rsid w:val="00E50569"/>
    <w:rsid w:val="00E51685"/>
    <w:rsid w:val="00E52377"/>
    <w:rsid w:val="00E54ABC"/>
    <w:rsid w:val="00E5547E"/>
    <w:rsid w:val="00E6078E"/>
    <w:rsid w:val="00E610DB"/>
    <w:rsid w:val="00E61192"/>
    <w:rsid w:val="00E62AAD"/>
    <w:rsid w:val="00E62B2B"/>
    <w:rsid w:val="00E707A7"/>
    <w:rsid w:val="00E71BC8"/>
    <w:rsid w:val="00E754ED"/>
    <w:rsid w:val="00E80512"/>
    <w:rsid w:val="00E82C44"/>
    <w:rsid w:val="00E8360E"/>
    <w:rsid w:val="00E879A6"/>
    <w:rsid w:val="00E90920"/>
    <w:rsid w:val="00E96DBB"/>
    <w:rsid w:val="00EA4B65"/>
    <w:rsid w:val="00EA7A77"/>
    <w:rsid w:val="00EB4685"/>
    <w:rsid w:val="00EB5AF1"/>
    <w:rsid w:val="00EB734C"/>
    <w:rsid w:val="00EC3822"/>
    <w:rsid w:val="00EC3E75"/>
    <w:rsid w:val="00EC4DBB"/>
    <w:rsid w:val="00ED0ACB"/>
    <w:rsid w:val="00ED3F7E"/>
    <w:rsid w:val="00EE2384"/>
    <w:rsid w:val="00EE2467"/>
    <w:rsid w:val="00EE3137"/>
    <w:rsid w:val="00F03979"/>
    <w:rsid w:val="00F049BF"/>
    <w:rsid w:val="00F07E50"/>
    <w:rsid w:val="00F150E6"/>
    <w:rsid w:val="00F1750A"/>
    <w:rsid w:val="00F256E3"/>
    <w:rsid w:val="00F339F1"/>
    <w:rsid w:val="00F37DEA"/>
    <w:rsid w:val="00F40A92"/>
    <w:rsid w:val="00F46BE1"/>
    <w:rsid w:val="00F50E4C"/>
    <w:rsid w:val="00F5668A"/>
    <w:rsid w:val="00F619A3"/>
    <w:rsid w:val="00F6498D"/>
    <w:rsid w:val="00F672FD"/>
    <w:rsid w:val="00F703EA"/>
    <w:rsid w:val="00F71C55"/>
    <w:rsid w:val="00F74C1E"/>
    <w:rsid w:val="00F807DC"/>
    <w:rsid w:val="00F8356A"/>
    <w:rsid w:val="00F83582"/>
    <w:rsid w:val="00F85A42"/>
    <w:rsid w:val="00F86286"/>
    <w:rsid w:val="00F91E56"/>
    <w:rsid w:val="00F93C4C"/>
    <w:rsid w:val="00F95EC8"/>
    <w:rsid w:val="00F95FBD"/>
    <w:rsid w:val="00F96265"/>
    <w:rsid w:val="00FA2017"/>
    <w:rsid w:val="00FA68D1"/>
    <w:rsid w:val="00FB3253"/>
    <w:rsid w:val="00FB45E7"/>
    <w:rsid w:val="00FB4FA8"/>
    <w:rsid w:val="00FB7B3C"/>
    <w:rsid w:val="00FC1A11"/>
    <w:rsid w:val="00FD01BD"/>
    <w:rsid w:val="00FD31C8"/>
    <w:rsid w:val="00FE1FCA"/>
    <w:rsid w:val="00FE2058"/>
    <w:rsid w:val="00FE745B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39573D-FB50-457F-9D2A-B653B88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0E4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50E4C"/>
    <w:rPr>
      <w:rFonts w:cs="Times New Roman"/>
    </w:rPr>
  </w:style>
  <w:style w:type="paragraph" w:customStyle="1" w:styleId="10">
    <w:name w:val="ГОСТ_Заголовок_1"/>
    <w:basedOn w:val="a"/>
    <w:next w:val="a"/>
    <w:uiPriority w:val="99"/>
    <w:rsid w:val="00F50E4C"/>
    <w:pPr>
      <w:pageBreakBefore/>
      <w:tabs>
        <w:tab w:val="num" w:pos="-368"/>
      </w:tabs>
      <w:ind w:left="-8" w:hanging="360"/>
      <w:jc w:val="center"/>
      <w:outlineLvl w:val="0"/>
    </w:pPr>
    <w:rPr>
      <w:b/>
      <w:sz w:val="28"/>
      <w:szCs w:val="20"/>
    </w:rPr>
  </w:style>
  <w:style w:type="paragraph" w:styleId="a6">
    <w:name w:val="List Paragraph"/>
    <w:aliases w:val="Bullet List,FooterText,numbered,Paragraphe de liste1,Bulletr List Paragraph"/>
    <w:basedOn w:val="a"/>
    <w:link w:val="a7"/>
    <w:uiPriority w:val="99"/>
    <w:qFormat/>
    <w:rsid w:val="00F50E4C"/>
    <w:pPr>
      <w:widowControl w:val="0"/>
      <w:spacing w:before="100" w:after="100"/>
      <w:ind w:left="720"/>
      <w:contextualSpacing/>
    </w:pPr>
    <w:rPr>
      <w:szCs w:val="20"/>
    </w:rPr>
  </w:style>
  <w:style w:type="character" w:customStyle="1" w:styleId="a7">
    <w:name w:val="Абзац списка Знак"/>
    <w:aliases w:val="Bullet List Знак,FooterText Знак,numbered Знак,Paragraphe de liste1 Знак,Bulletr List Paragraph Знак"/>
    <w:link w:val="a6"/>
    <w:uiPriority w:val="99"/>
    <w:locked/>
    <w:rsid w:val="00F50E4C"/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uiPriority w:val="99"/>
    <w:rsid w:val="00F50E4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22">
    <w:name w:val="Основной текст 22"/>
    <w:basedOn w:val="a"/>
    <w:uiPriority w:val="99"/>
    <w:rsid w:val="00F50E4C"/>
    <w:pPr>
      <w:widowControl w:val="0"/>
      <w:suppressAutoHyphens/>
      <w:spacing w:after="120" w:line="480" w:lineRule="auto"/>
    </w:pPr>
    <w:rPr>
      <w:rFonts w:eastAsia="Calibri"/>
      <w:kern w:val="1"/>
      <w:lang w:eastAsia="en-US"/>
    </w:rPr>
  </w:style>
  <w:style w:type="paragraph" w:customStyle="1" w:styleId="a8">
    <w:name w:val="Содержимое таблицы"/>
    <w:basedOn w:val="a"/>
    <w:uiPriority w:val="99"/>
    <w:rsid w:val="00F50E4C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paragraph" w:styleId="a9">
    <w:name w:val="Body Text"/>
    <w:basedOn w:val="a"/>
    <w:link w:val="aa"/>
    <w:uiPriority w:val="99"/>
    <w:rsid w:val="0065148A"/>
    <w:pPr>
      <w:autoSpaceDE w:val="0"/>
    </w:pPr>
    <w:rPr>
      <w:rFonts w:eastAsia="Calibri"/>
      <w:color w:val="FF0000"/>
      <w:sz w:val="27"/>
      <w:szCs w:val="27"/>
    </w:rPr>
  </w:style>
  <w:style w:type="character" w:customStyle="1" w:styleId="aa">
    <w:name w:val="Основной текст Знак"/>
    <w:link w:val="a9"/>
    <w:uiPriority w:val="99"/>
    <w:locked/>
    <w:rsid w:val="0065148A"/>
    <w:rPr>
      <w:rFonts w:ascii="Times New Roman" w:eastAsia="Times New Roman" w:hAnsi="Times New Roman" w:cs="Times New Roman"/>
      <w:color w:val="FF0000"/>
      <w:sz w:val="27"/>
      <w:szCs w:val="27"/>
      <w:lang w:eastAsia="ru-RU"/>
    </w:rPr>
  </w:style>
  <w:style w:type="character" w:customStyle="1" w:styleId="FontStyle11">
    <w:name w:val="Font Style11"/>
    <w:uiPriority w:val="99"/>
    <w:rsid w:val="009719C2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">
    <w:name w:val="Font Style12"/>
    <w:uiPriority w:val="99"/>
    <w:rsid w:val="009719C2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815E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15E7B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7A199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A199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A864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8648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46FD6"/>
    <w:pPr>
      <w:spacing w:before="100" w:beforeAutospacing="1" w:after="100" w:afterAutospacing="1"/>
    </w:pPr>
  </w:style>
  <w:style w:type="paragraph" w:customStyle="1" w:styleId="ae">
    <w:name w:val="Абзац"/>
    <w:basedOn w:val="a"/>
    <w:uiPriority w:val="99"/>
    <w:rsid w:val="00546FD6"/>
    <w:pPr>
      <w:spacing w:before="60" w:after="60"/>
      <w:ind w:firstLine="709"/>
      <w:jc w:val="both"/>
    </w:pPr>
    <w:rPr>
      <w:color w:val="000000"/>
    </w:rPr>
  </w:style>
  <w:style w:type="paragraph" w:customStyle="1" w:styleId="af">
    <w:name w:val="заголовок столбца"/>
    <w:basedOn w:val="a"/>
    <w:rsid w:val="00E16700"/>
    <w:pPr>
      <w:suppressAutoHyphens/>
      <w:spacing w:after="120"/>
      <w:jc w:val="center"/>
    </w:pPr>
    <w:rPr>
      <w:rFonts w:ascii="Calibri" w:hAnsi="Calibri"/>
      <w:b/>
      <w:color w:val="000000"/>
      <w:sz w:val="16"/>
      <w:szCs w:val="20"/>
    </w:rPr>
  </w:style>
  <w:style w:type="paragraph" w:styleId="af0">
    <w:name w:val="Document Map"/>
    <w:basedOn w:val="a"/>
    <w:link w:val="11"/>
    <w:uiPriority w:val="99"/>
    <w:semiHidden/>
    <w:rsid w:val="00460F6E"/>
    <w:pPr>
      <w:shd w:val="clear" w:color="000000" w:fill="000080"/>
    </w:pPr>
    <w:rPr>
      <w:rFonts w:ascii="Tahoma" w:hAnsi="Tahoma"/>
      <w:color w:val="000000"/>
      <w:sz w:val="20"/>
      <w:szCs w:val="20"/>
    </w:rPr>
  </w:style>
  <w:style w:type="character" w:customStyle="1" w:styleId="11">
    <w:name w:val="Схема документа Знак1"/>
    <w:link w:val="af0"/>
    <w:uiPriority w:val="99"/>
    <w:semiHidden/>
    <w:locked/>
    <w:rsid w:val="00460F6E"/>
    <w:rPr>
      <w:rFonts w:ascii="Tahoma" w:hAnsi="Tahoma"/>
      <w:color w:val="000000"/>
      <w:sz w:val="20"/>
      <w:shd w:val="clear" w:color="000000" w:fill="000080"/>
      <w:lang w:eastAsia="ru-RU"/>
    </w:rPr>
  </w:style>
  <w:style w:type="character" w:customStyle="1" w:styleId="af1">
    <w:name w:val="Схема документа Знак"/>
    <w:uiPriority w:val="99"/>
    <w:semiHidden/>
    <w:rsid w:val="00460F6E"/>
    <w:rPr>
      <w:rFonts w:ascii="Segoe UI" w:hAnsi="Segoe UI" w:cs="Segoe UI"/>
      <w:sz w:val="16"/>
      <w:szCs w:val="16"/>
      <w:lang w:eastAsia="ru-RU"/>
    </w:rPr>
  </w:style>
  <w:style w:type="paragraph" w:customStyle="1" w:styleId="1">
    <w:name w:val="Маркир 1"/>
    <w:basedOn w:val="af"/>
    <w:uiPriority w:val="99"/>
    <w:rsid w:val="00C35F9B"/>
    <w:pPr>
      <w:numPr>
        <w:numId w:val="16"/>
      </w:numPr>
      <w:spacing w:before="60" w:after="60"/>
      <w:ind w:left="993" w:hanging="284"/>
      <w:jc w:val="both"/>
    </w:pPr>
    <w:rPr>
      <w:rFonts w:ascii="Times New Roman" w:hAnsi="Times New Roman"/>
      <w:b w:val="0"/>
      <w:color w:val="auto"/>
      <w:sz w:val="24"/>
    </w:rPr>
  </w:style>
  <w:style w:type="character" w:customStyle="1" w:styleId="wmi-callto">
    <w:name w:val="wmi-callto"/>
    <w:uiPriority w:val="99"/>
    <w:rsid w:val="009319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6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5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1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9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8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1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9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2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42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2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4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42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42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42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8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93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66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2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FDC0-29A6-4156-A158-EC57EC0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Титова Ирина Александровна</dc:creator>
  <cp:keywords/>
  <dc:description/>
  <cp:lastModifiedBy>Таросас Станисловас Чеслово</cp:lastModifiedBy>
  <cp:revision>88</cp:revision>
  <cp:lastPrinted>2018-08-01T09:47:00Z</cp:lastPrinted>
  <dcterms:created xsi:type="dcterms:W3CDTF">2018-07-17T16:58:00Z</dcterms:created>
  <dcterms:modified xsi:type="dcterms:W3CDTF">2018-08-06T14:56:00Z</dcterms:modified>
</cp:coreProperties>
</file>