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98" w:rsidRPr="00420E98" w:rsidRDefault="00420E98" w:rsidP="00420E98">
      <w:pPr>
        <w:widowControl w:val="0"/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420E98" w:rsidRPr="00420E98" w:rsidRDefault="00420E98" w:rsidP="00420E98">
      <w:pPr>
        <w:widowControl w:val="0"/>
        <w:suppressAutoHyphens/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 CYR" w:hAnsi="Times New Roman" w:cs="Times New Roman CYR"/>
          <w:bCs/>
          <w:iCs/>
          <w:spacing w:val="-2"/>
          <w:sz w:val="26"/>
          <w:szCs w:val="26"/>
          <w:lang w:eastAsia="ar-SA"/>
        </w:rPr>
        <w:t>на о</w:t>
      </w: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казание в 2018 году услуг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заболеваний, в санаторно-курортных организациях, по профилю лечения болезней нервной системы</w:t>
      </w:r>
    </w:p>
    <w:p w:rsidR="00420E98" w:rsidRPr="00420E98" w:rsidRDefault="00420E98" w:rsidP="00420E98">
      <w:pPr>
        <w:widowControl w:val="0"/>
        <w:suppressAutoHyphens/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</w:t>
      </w:r>
      <w:proofErr w:type="gramEnd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заболеваний».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Требования к качеству оказываемых услуг: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Услуги по медицинской реабилитации застрахованных лиц, пострадавших вследствие несчастных случаев на производстве и профессиональных заболеваний должны быть выполнены и оказаны 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полиневропатиями</w:t>
      </w:r>
      <w:proofErr w:type="spellEnd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23.11.2004 №273 «Об утверждении стандарта санаторно-курортной помощи больным с расстройствами вегетативной нервной системы  и невротическими расстройствами, связанными со стрессом, </w:t>
      </w:r>
      <w:proofErr w:type="spellStart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соматоформными</w:t>
      </w:r>
      <w:proofErr w:type="spellEnd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расстройствами»;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Требования к техническим характеристикам услуг: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</w:t>
      </w:r>
      <w:proofErr w:type="spellStart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Минрегиона</w:t>
      </w:r>
      <w:proofErr w:type="spellEnd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России от 27.12.2011 № 605: </w:t>
      </w:r>
      <w:proofErr w:type="spellStart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безбарьерная</w:t>
      </w:r>
      <w:proofErr w:type="spellEnd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оборудованы системами холодного и горячего водоснабжения;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оборудованы системами для обеспечения пациентов питьевой водой круглосуточно;</w:t>
      </w:r>
      <w:proofErr w:type="gramEnd"/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proofErr w:type="gramStart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оборудованы</w:t>
      </w:r>
      <w:proofErr w:type="gramEnd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лифтом с круглосуточным подъемом и спуском (в зданиях, этажностью выше двух этажей).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Дополнительно предоставляемые услуги: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- служба приема (круглосуточный прием);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Размещение реабилитируемых лиц, а в случае необходимости и сопровождающих лиц,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обязательно наличие холодильника и телевизора. 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Услуги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заболеваний, должны осуществляться при наличии у организации, оказывающей стационарную и санаторно-курортную медицинскую помощь, лицензии на осуществлении медицинской деятельности с указанием в приложении к лицензии конкретных видов санаторно-курортной помощи, соответствующих профилю лечения, а также </w:t>
      </w:r>
      <w:proofErr w:type="spellStart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профпатологии</w:t>
      </w:r>
      <w:proofErr w:type="spellEnd"/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оказании санаторно-курортной помощи.</w:t>
      </w:r>
      <w:proofErr w:type="gramEnd"/>
    </w:p>
    <w:p w:rsidR="00420E98" w:rsidRPr="00420E98" w:rsidRDefault="00420E98" w:rsidP="00420E98">
      <w:pPr>
        <w:widowControl w:val="0"/>
        <w:tabs>
          <w:tab w:val="left" w:pos="729"/>
          <w:tab w:val="left" w:pos="355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0E98">
        <w:rPr>
          <w:rFonts w:ascii="Times New Roman" w:eastAsia="Times New Roman" w:hAnsi="Times New Roman" w:cs="Times New Roman"/>
          <w:sz w:val="26"/>
          <w:szCs w:val="26"/>
          <w:lang w:eastAsia="ar-SA"/>
        </w:rPr>
        <w:t>Также должно быть наличие действующего санитарно-эпидемиологического заключения.</w:t>
      </w:r>
    </w:p>
    <w:p w:rsidR="00720F42" w:rsidRPr="00420E98" w:rsidRDefault="00720F42" w:rsidP="00420E98">
      <w:bookmarkStart w:id="0" w:name="_GoBack"/>
      <w:bookmarkEnd w:id="0"/>
    </w:p>
    <w:sectPr w:rsidR="00720F42" w:rsidRPr="0042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BB"/>
    <w:rsid w:val="00420E98"/>
    <w:rsid w:val="00697C6A"/>
    <w:rsid w:val="00720F42"/>
    <w:rsid w:val="008357BB"/>
    <w:rsid w:val="00C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А.Н.</dc:creator>
  <cp:lastModifiedBy>Муслимова Е.В.</cp:lastModifiedBy>
  <cp:revision>4</cp:revision>
  <dcterms:created xsi:type="dcterms:W3CDTF">2018-08-22T14:12:00Z</dcterms:created>
  <dcterms:modified xsi:type="dcterms:W3CDTF">2018-08-23T07:52:00Z</dcterms:modified>
</cp:coreProperties>
</file>