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1D" w:rsidRDefault="0066381D" w:rsidP="006638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1.Наименование объекта закупки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поставка в 2018 абсорбирующего белья для обеспечения инвалидов.</w:t>
      </w:r>
    </w:p>
    <w:p w:rsidR="0066381D" w:rsidRDefault="0066381D" w:rsidP="00663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– 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000 шт.</w:t>
      </w:r>
    </w:p>
    <w:p w:rsidR="0066381D" w:rsidRDefault="0066381D" w:rsidP="0066381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2.Технические, функциональные, качественные и эксплуатационные характеристики поставляемого товара.</w:t>
      </w:r>
    </w:p>
    <w:p w:rsidR="0066381D" w:rsidRDefault="0066381D" w:rsidP="0066381D">
      <w:pPr>
        <w:pStyle w:val="a3"/>
        <w:ind w:left="709"/>
      </w:pPr>
      <w:r>
        <w:t xml:space="preserve">Абсорбирующее белье: впитывающие простыни (пеленки) - размер </w:t>
      </w:r>
    </w:p>
    <w:p w:rsidR="0066381D" w:rsidRDefault="0066381D" w:rsidP="0066381D">
      <w:pPr>
        <w:pStyle w:val="a3"/>
        <w:ind w:left="709"/>
      </w:pPr>
      <w:r>
        <w:t xml:space="preserve">60 х 90 см., впитываемость не менее 1500 мл. </w:t>
      </w:r>
    </w:p>
    <w:p w:rsidR="0066381D" w:rsidRDefault="0066381D" w:rsidP="00663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pacing w:val="2"/>
          <w:sz w:val="28"/>
          <w:szCs w:val="28"/>
          <w:shd w:val="clear" w:color="auto" w:fill="FFFFFF"/>
        </w:rPr>
        <w:t>ГОСТ Р 52770-2016 «Изделия медицинские. Требования безопасности. Методы санитарно-химических и токсикологических испытаний»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7513"/>
        <w:gridCol w:w="1417"/>
      </w:tblGrid>
      <w:tr w:rsidR="0066381D" w:rsidTr="006638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81D" w:rsidRDefault="00663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средств при нарушении функций выделения (товара)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81D" w:rsidRDefault="00663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81D" w:rsidRDefault="00663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66381D" w:rsidTr="0066381D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81D" w:rsidRDefault="00663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товара должно соответствова</w:t>
            </w:r>
            <w:r w:rsidR="00C92D67">
              <w:rPr>
                <w:rFonts w:ascii="Times New Roman" w:hAnsi="Times New Roman" w:cs="Times New Roman"/>
                <w:sz w:val="23"/>
                <w:szCs w:val="23"/>
              </w:rPr>
              <w:t>ть Приказу Минтруда России от 13.02.2018 № 86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66381D" w:rsidTr="006638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81D" w:rsidRDefault="0066381D">
            <w:pPr>
              <w:widowControl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Абсорбирующее белье-впитывающие пеленки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Впитывающие простыни (пеленки) должны обеспечивать соблюдение санитарно-гигиенических условий для инвалидов с нарушениями функций выделения, обеспечивая впитывание мочи и защиту постели и/или сиденья от протекания. Впитывающая пеленка должна представлять многослойное изделие прямоугольной формы, впитывающим слоем которого является абсорбент и (или) распушенная целлюлоза и должна иметь выдавленный (видимый) узор, наличие которого позволит жидкости равномерно и постепенно распределяться по всей поверхности. Нижний слой должен быть из материала, не пропускающего влагу, верхний – из тонкого нетканого материала, подобного текстилю.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пеленках не допускаются следы выщипывания волокон с поверхности белья и отмарывания краски, механические повреждения (разрыв края, разрезы и т.п.), пятна различного происхождения, посторонние включения. Сырье и материалы для изготовления впитывающих пеленок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Маркировка упаковки должна включать: 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обозначение впитываемости изделия (при наличии); 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наименование марки;</w:t>
            </w:r>
            <w:r>
              <w:rPr>
                <w:sz w:val="24"/>
                <w:szCs w:val="24"/>
              </w:rPr>
              <w:t xml:space="preserve"> 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условное обозначение группы изделия</w:t>
            </w:r>
            <w:r>
              <w:rPr>
                <w:bCs/>
                <w:sz w:val="24"/>
                <w:szCs w:val="24"/>
              </w:rPr>
              <w:t>; -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название страны-изготовителя; 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 предприятия-изготовителя, его юридический адрес;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изделий в упаковке; дату (месяц, год) изготовления; 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 годности; указания по утилизации: «Не бросать в канализацию»; штриховой код изделия (при наличии).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Впитывающие простыни (пеленки) должны быть упакованы по несколько штук в герметичные пакеты или пачки из полимерной пленки, обеспечивающей сохранность изделий при транспортировании и хранении.  Швы в пакетах из полимерной пленки должны быть заварены.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Маркировка впитывающих простыней (пеленок) должна соответствовать требованиям ГОСТ Р 6658-75 «Изделия из бумаги и картона. Упаковка, маркировка, транспортирование и хранение». 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ГОСТ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ISO</w:t>
            </w: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10993-1-2011 «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Изделия медицинские. Оценка биологического действия медицинских изделий. Часть 1. Оценка и исследования»</w:t>
            </w: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; 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-ГОСТ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ISO</w:t>
            </w: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10993-5-2011 «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Изделия медицинские. Оценка биологического действия медицинских изделий. Часть 5. Исследования на цитотоксичность: методы </w:t>
            </w:r>
            <w:r>
              <w:rPr>
                <w:i/>
                <w:iCs/>
                <w:color w:val="000000"/>
                <w:sz w:val="24"/>
                <w:szCs w:val="24"/>
                <w:lang w:eastAsia="en-US" w:bidi="en-US"/>
              </w:rPr>
              <w:t>in vitro;</w:t>
            </w: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-ГОСТ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 w:bidi="en-US"/>
              </w:rPr>
              <w:t>ISO</w:t>
            </w: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10993-10-2011 «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-ГОСТ Р 52770-2016 «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Изделия медицинские. Требования безопасности. Методы санитарно-химических и токсикологических испытаний»</w:t>
            </w: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; </w:t>
            </w:r>
          </w:p>
          <w:p w:rsidR="0066381D" w:rsidRDefault="0066381D">
            <w:pPr>
              <w:pStyle w:val="a3"/>
              <w:spacing w:line="256" w:lineRule="auto"/>
              <w:ind w:left="0"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использовании изделий по назначению не должно создаваться угрозы для жизни и здоровья потребителя и окружающей среды.</w:t>
            </w:r>
          </w:p>
          <w:p w:rsidR="0066381D" w:rsidRDefault="0066381D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- не менее 90см, ширина – не менее 60см.</w:t>
            </w:r>
          </w:p>
          <w:p w:rsidR="0066381D" w:rsidRDefault="0066381D">
            <w:pPr>
              <w:widowControl w:val="0"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впитываемость — не менее 1 500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81D" w:rsidRDefault="006638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1 269 000 </w:t>
            </w:r>
          </w:p>
        </w:tc>
      </w:tr>
    </w:tbl>
    <w:p w:rsidR="0066381D" w:rsidRDefault="0066381D" w:rsidP="0066381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6381D" w:rsidRDefault="0066381D" w:rsidP="00663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Товар должен иметь регистрационные удостоверения Федеральной Службы по надзору в сфере здравоохранения и сертификат соответствия или декларацию соответствия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381D" w:rsidRDefault="0066381D" w:rsidP="006638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0000"/>
        </w:rPr>
      </w:pPr>
    </w:p>
    <w:p w:rsidR="0066381D" w:rsidRDefault="0066381D" w:rsidP="0066381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66381D" w:rsidRDefault="0066381D" w:rsidP="0066381D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Товара должен составлять не менее 12 (Двенадцати) месяцев со дня поставки Товара Получателю.</w:t>
      </w:r>
    </w:p>
    <w:p w:rsidR="0066381D" w:rsidRDefault="0066381D" w:rsidP="0066381D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A13" w:rsidRDefault="00D45A13"/>
    <w:sectPr w:rsidR="00D4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31"/>
    <w:rsid w:val="00022B31"/>
    <w:rsid w:val="0066381D"/>
    <w:rsid w:val="00C92D67"/>
    <w:rsid w:val="00D4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E158D-114D-41B1-A26B-3616C17F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81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Татьяна В. Борисова</cp:lastModifiedBy>
  <cp:revision>4</cp:revision>
  <dcterms:created xsi:type="dcterms:W3CDTF">2018-07-20T12:31:00Z</dcterms:created>
  <dcterms:modified xsi:type="dcterms:W3CDTF">2018-07-23T07:38:00Z</dcterms:modified>
</cp:coreProperties>
</file>