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832008">
        <w:rPr>
          <w:szCs w:val="20"/>
        </w:rPr>
        <w:t>8</w:t>
      </w:r>
      <w:r w:rsidRPr="00A5055A">
        <w:rPr>
          <w:szCs w:val="20"/>
        </w:rPr>
        <w:t xml:space="preserve"> году работ по  обеспечению инвалидов (за исключением инвалидов вследствие несчастных случаев на производстве и профессиональных заболеваний) </w:t>
      </w:r>
      <w:r w:rsidR="003847B1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DB06A5">
        <w:rPr>
          <w:szCs w:val="20"/>
        </w:rPr>
        <w:t>протез</w:t>
      </w:r>
      <w:r w:rsidR="000F5CCF">
        <w:rPr>
          <w:szCs w:val="20"/>
        </w:rPr>
        <w:t>ами</w:t>
      </w:r>
      <w:r w:rsidR="00DB06A5">
        <w:rPr>
          <w:szCs w:val="20"/>
        </w:rPr>
        <w:t xml:space="preserve"> </w:t>
      </w:r>
      <w:r w:rsidR="00A8694A">
        <w:rPr>
          <w:szCs w:val="20"/>
        </w:rPr>
        <w:t>голени</w:t>
      </w:r>
      <w:r w:rsidR="00DB06A5">
        <w:rPr>
          <w:szCs w:val="20"/>
        </w:rPr>
        <w:t xml:space="preserve"> модульны</w:t>
      </w:r>
      <w:r w:rsidR="000F5CCF">
        <w:rPr>
          <w:szCs w:val="20"/>
        </w:rPr>
        <w:t>ми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BE1672">
        <w:t>5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F4522F">
        <w:rPr>
          <w:szCs w:val="20"/>
        </w:rPr>
        <w:t>3</w:t>
      </w:r>
      <w:r w:rsidR="009573CC" w:rsidRPr="00A8694A">
        <w:rPr>
          <w:szCs w:val="20"/>
        </w:rPr>
        <w:t>.</w:t>
      </w:r>
      <w:r w:rsidR="00F4522F">
        <w:rPr>
          <w:szCs w:val="20"/>
        </w:rPr>
        <w:t>11</w:t>
      </w:r>
      <w:r w:rsidRPr="00A8694A">
        <w:rPr>
          <w:szCs w:val="20"/>
        </w:rPr>
        <w:t>.201</w:t>
      </w:r>
      <w:r w:rsidR="00832008">
        <w:rPr>
          <w:szCs w:val="20"/>
        </w:rPr>
        <w:t>8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4578BD" w:rsidRPr="000F21D4" w:rsidTr="007512AD">
        <w:trPr>
          <w:trHeight w:val="534"/>
        </w:trPr>
        <w:tc>
          <w:tcPr>
            <w:tcW w:w="24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A8694A" w:rsidRPr="000F21D4" w:rsidTr="007512AD">
        <w:trPr>
          <w:trHeight w:val="387"/>
        </w:trPr>
        <w:tc>
          <w:tcPr>
            <w:tcW w:w="2411" w:type="dxa"/>
          </w:tcPr>
          <w:p w:rsidR="00A8694A" w:rsidRPr="00A8694A" w:rsidRDefault="00A8694A" w:rsidP="003761B8">
            <w:pPr>
              <w:rPr>
                <w:rFonts w:eastAsia="Calibri"/>
              </w:rPr>
            </w:pPr>
            <w:r w:rsidRPr="00A8694A">
              <w:rPr>
                <w:rFonts w:eastAsia="Calibri"/>
              </w:rPr>
              <w:t>8-</w:t>
            </w:r>
            <w:r w:rsidR="00F4522F">
              <w:rPr>
                <w:rFonts w:eastAsia="Calibri"/>
              </w:rPr>
              <w:t>07-09</w:t>
            </w:r>
            <w:r w:rsidRPr="00A8694A">
              <w:rPr>
                <w:rFonts w:eastAsia="Calibri"/>
              </w:rPr>
              <w:t>. Протез голени</w:t>
            </w:r>
          </w:p>
          <w:p w:rsidR="00210A90" w:rsidRDefault="001C0A89" w:rsidP="003761B8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модульные</w:t>
            </w:r>
            <w:proofErr w:type="gramEnd"/>
            <w:r w:rsidR="00210A90">
              <w:rPr>
                <w:rFonts w:eastAsia="Calibri"/>
              </w:rPr>
              <w:t>, в том числе при недоразвитии,</w:t>
            </w:r>
          </w:p>
          <w:p w:rsidR="00210A90" w:rsidRPr="000F21D4" w:rsidRDefault="00210A90" w:rsidP="00210A9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включает в себя:</w:t>
            </w:r>
          </w:p>
          <w:p w:rsidR="00210A90" w:rsidRPr="000F21D4" w:rsidRDefault="00210A90" w:rsidP="00210A9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-изготовление приемных (пробных) гильз;</w:t>
            </w:r>
          </w:p>
          <w:p w:rsidR="00210A90" w:rsidRPr="00A8694A" w:rsidRDefault="00210A90" w:rsidP="00210A9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5811" w:type="dxa"/>
          </w:tcPr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 xml:space="preserve">Протез предназначен для пациентов </w:t>
            </w:r>
            <w:r w:rsidR="00252ED8">
              <w:rPr>
                <w:rFonts w:eastAsia="Calibri"/>
              </w:rPr>
              <w:t>высокого</w:t>
            </w:r>
            <w:r w:rsidRPr="00E7297B">
              <w:rPr>
                <w:rFonts w:eastAsia="Calibri"/>
              </w:rPr>
              <w:t xml:space="preserve"> уровня активности.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Гильза индивидуальная, изготовленная по  слепку с культи инвалида.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Протез голени модульного типа должен быть с несущей приемной гильзой из литьевого слоистого пластика c полимерным чехлом.</w:t>
            </w:r>
          </w:p>
          <w:p w:rsidR="00E7297B" w:rsidRPr="00E7297B" w:rsidRDefault="00252ED8" w:rsidP="00E7297B">
            <w:pPr>
              <w:rPr>
                <w:rFonts w:eastAsia="Calibri"/>
              </w:rPr>
            </w:pPr>
            <w:r w:rsidRPr="00A8694A">
              <w:rPr>
                <w:rFonts w:eastAsia="Calibri"/>
              </w:rPr>
              <w:t>Крепление протеза</w:t>
            </w:r>
            <w:r>
              <w:rPr>
                <w:rFonts w:eastAsia="Calibri"/>
              </w:rPr>
              <w:t xml:space="preserve"> должно быть индивидуально с использованием замка, либо с вакуумного клапана</w:t>
            </w:r>
            <w:r w:rsidRPr="00A8694A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="00E7297B" w:rsidRPr="00E7297B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283E5D" w:rsidRDefault="00252ED8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>Стопа</w:t>
            </w:r>
            <w:r w:rsidRPr="00BE1672">
              <w:rPr>
                <w:rFonts w:eastAsia="Calibri"/>
              </w:rPr>
              <w:t xml:space="preserve"> должна быть</w:t>
            </w:r>
            <w:r w:rsidR="00283E5D">
              <w:rPr>
                <w:rFonts w:eastAsia="Calibri"/>
              </w:rPr>
              <w:t xml:space="preserve"> нескольких видов:</w:t>
            </w:r>
          </w:p>
          <w:p w:rsidR="00283E5D" w:rsidRDefault="00283E5D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52ED8" w:rsidRPr="00BE1672">
              <w:rPr>
                <w:rFonts w:eastAsia="Calibri"/>
              </w:rPr>
              <w:t xml:space="preserve"> </w:t>
            </w:r>
            <w:r w:rsidR="00252ED8">
              <w:rPr>
                <w:rFonts w:eastAsia="Calibri"/>
                <w:lang w:val="en-US"/>
              </w:rPr>
              <w:t>S</w:t>
            </w:r>
            <w:r w:rsidR="00252ED8" w:rsidRPr="003935C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образном </w:t>
            </w:r>
            <w:proofErr w:type="gramStart"/>
            <w:r>
              <w:rPr>
                <w:rFonts w:eastAsia="Calibri"/>
              </w:rPr>
              <w:t>пружинном</w:t>
            </w:r>
            <w:proofErr w:type="gramEnd"/>
            <w:r>
              <w:rPr>
                <w:rFonts w:eastAsia="Calibri"/>
              </w:rPr>
              <w:t xml:space="preserve"> элементом</w:t>
            </w:r>
            <w:r w:rsidR="00837DA4">
              <w:rPr>
                <w:rFonts w:eastAsia="Calibri"/>
              </w:rPr>
              <w:t>;</w:t>
            </w:r>
            <w:r w:rsidR="00252ED8">
              <w:rPr>
                <w:rFonts w:eastAsia="Calibri"/>
              </w:rPr>
              <w:t xml:space="preserve"> </w:t>
            </w:r>
          </w:p>
          <w:p w:rsidR="00283E5D" w:rsidRDefault="00283E5D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>- сдвоенных пружинных элементов</w:t>
            </w:r>
            <w:r w:rsidR="00837DA4">
              <w:rPr>
                <w:rFonts w:eastAsia="Calibri"/>
              </w:rPr>
              <w:t>;</w:t>
            </w:r>
          </w:p>
          <w:p w:rsidR="00252ED8" w:rsidRPr="00E7297B" w:rsidRDefault="00283E5D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252ED8">
              <w:rPr>
                <w:rFonts w:eastAsia="Calibri"/>
              </w:rPr>
              <w:t>С – образной пружиной и управляющим кольцом с высокой степенью энергосбережения из карбона.</w:t>
            </w:r>
            <w:r w:rsidR="00252ED8">
              <w:rPr>
                <w:szCs w:val="28"/>
              </w:rPr>
              <w:t xml:space="preserve"> Модель стопы подбирается в зависимости от медико-технических показаний по про</w:t>
            </w:r>
            <w:bookmarkStart w:id="0" w:name="_GoBack"/>
            <w:bookmarkEnd w:id="0"/>
            <w:r w:rsidR="00252ED8">
              <w:rPr>
                <w:szCs w:val="28"/>
              </w:rPr>
              <w:t>тезированию.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Косметическая облицовка должна быть мягкой из полиуретана.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Полуфабрикат – титан, на нагрузку не менее 125 кг.</w:t>
            </w:r>
          </w:p>
          <w:p w:rsidR="00A8694A" w:rsidRPr="00A8694A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Тип протеза по назначению: постоянный.</w:t>
            </w:r>
          </w:p>
        </w:tc>
        <w:tc>
          <w:tcPr>
            <w:tcW w:w="993" w:type="dxa"/>
          </w:tcPr>
          <w:p w:rsidR="00A8694A" w:rsidRPr="00A8694A" w:rsidRDefault="00BE1672" w:rsidP="003761B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5</w:t>
            </w:r>
          </w:p>
        </w:tc>
      </w:tr>
    </w:tbl>
    <w:p w:rsidR="004578BD" w:rsidRDefault="004578BD" w:rsidP="000F21D4">
      <w:pPr>
        <w:ind w:firstLine="709"/>
        <w:jc w:val="both"/>
        <w:rPr>
          <w:b/>
          <w:bCs/>
        </w:rPr>
      </w:pPr>
    </w:p>
    <w:p w:rsidR="008209AF" w:rsidRPr="00F74C04" w:rsidRDefault="008209AF" w:rsidP="008209A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>протезами голени модульными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0F21D4" w:rsidRPr="00F74C04" w:rsidRDefault="000F21D4" w:rsidP="000F21D4">
      <w:pPr>
        <w:ind w:firstLine="709"/>
        <w:jc w:val="both"/>
      </w:pPr>
      <w:r w:rsidRPr="00F74C04"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51819-2001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lastRenderedPageBreak/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463BB5" w:rsidRDefault="00145702" w:rsidP="004578BD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5F5DDE" w:rsidRDefault="005F5DDE" w:rsidP="00E41AF8">
      <w:pPr>
        <w:widowControl w:val="0"/>
        <w:ind w:firstLine="709"/>
        <w:jc w:val="right"/>
      </w:pPr>
    </w:p>
    <w:sectPr w:rsidR="005F5DDE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22B7C"/>
    <w:rsid w:val="0004393B"/>
    <w:rsid w:val="000771DD"/>
    <w:rsid w:val="0008063B"/>
    <w:rsid w:val="000853A0"/>
    <w:rsid w:val="000860A1"/>
    <w:rsid w:val="00087CC8"/>
    <w:rsid w:val="000B12A0"/>
    <w:rsid w:val="000B5B22"/>
    <w:rsid w:val="000F21D4"/>
    <w:rsid w:val="000F5CCF"/>
    <w:rsid w:val="0010455C"/>
    <w:rsid w:val="001066B5"/>
    <w:rsid w:val="001209DC"/>
    <w:rsid w:val="00120AA5"/>
    <w:rsid w:val="00121D71"/>
    <w:rsid w:val="00145702"/>
    <w:rsid w:val="00174604"/>
    <w:rsid w:val="001B26C2"/>
    <w:rsid w:val="001B288A"/>
    <w:rsid w:val="001C0A89"/>
    <w:rsid w:val="001E3C61"/>
    <w:rsid w:val="001F2003"/>
    <w:rsid w:val="001F4652"/>
    <w:rsid w:val="00200B9E"/>
    <w:rsid w:val="00207E42"/>
    <w:rsid w:val="00210A90"/>
    <w:rsid w:val="00213911"/>
    <w:rsid w:val="00223002"/>
    <w:rsid w:val="0023229F"/>
    <w:rsid w:val="00243336"/>
    <w:rsid w:val="00252ED8"/>
    <w:rsid w:val="00283E5D"/>
    <w:rsid w:val="002A60A3"/>
    <w:rsid w:val="002B3666"/>
    <w:rsid w:val="002C755A"/>
    <w:rsid w:val="002E0F30"/>
    <w:rsid w:val="00323986"/>
    <w:rsid w:val="0036154A"/>
    <w:rsid w:val="00371593"/>
    <w:rsid w:val="003847B1"/>
    <w:rsid w:val="00396681"/>
    <w:rsid w:val="00401571"/>
    <w:rsid w:val="00421FA4"/>
    <w:rsid w:val="00446F2D"/>
    <w:rsid w:val="00451479"/>
    <w:rsid w:val="004578BD"/>
    <w:rsid w:val="0046329A"/>
    <w:rsid w:val="00463BB5"/>
    <w:rsid w:val="004B6F7D"/>
    <w:rsid w:val="004C135B"/>
    <w:rsid w:val="004D36CB"/>
    <w:rsid w:val="004E7457"/>
    <w:rsid w:val="005059C0"/>
    <w:rsid w:val="00525E65"/>
    <w:rsid w:val="00576D95"/>
    <w:rsid w:val="00597A13"/>
    <w:rsid w:val="005A1D3E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B3C96"/>
    <w:rsid w:val="006E47BA"/>
    <w:rsid w:val="007035F2"/>
    <w:rsid w:val="00725DC4"/>
    <w:rsid w:val="00726929"/>
    <w:rsid w:val="007403F0"/>
    <w:rsid w:val="00752CA4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30687"/>
    <w:rsid w:val="00832008"/>
    <w:rsid w:val="0083601B"/>
    <w:rsid w:val="00837DA4"/>
    <w:rsid w:val="00840D06"/>
    <w:rsid w:val="00846A1C"/>
    <w:rsid w:val="00875C9A"/>
    <w:rsid w:val="008D6206"/>
    <w:rsid w:val="008E4CD7"/>
    <w:rsid w:val="008E4D47"/>
    <w:rsid w:val="00905061"/>
    <w:rsid w:val="0091606A"/>
    <w:rsid w:val="00927B91"/>
    <w:rsid w:val="009355DD"/>
    <w:rsid w:val="00947BE3"/>
    <w:rsid w:val="009573CC"/>
    <w:rsid w:val="00965860"/>
    <w:rsid w:val="009862E1"/>
    <w:rsid w:val="00993EA4"/>
    <w:rsid w:val="00A263FD"/>
    <w:rsid w:val="00A5055A"/>
    <w:rsid w:val="00A8694A"/>
    <w:rsid w:val="00A91DB7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3ECE"/>
    <w:rsid w:val="00B6797A"/>
    <w:rsid w:val="00B85F48"/>
    <w:rsid w:val="00BB7356"/>
    <w:rsid w:val="00BC064C"/>
    <w:rsid w:val="00BC4C3C"/>
    <w:rsid w:val="00BC734C"/>
    <w:rsid w:val="00BE1672"/>
    <w:rsid w:val="00BF12D5"/>
    <w:rsid w:val="00C34C6C"/>
    <w:rsid w:val="00C41255"/>
    <w:rsid w:val="00C412B8"/>
    <w:rsid w:val="00C42A8A"/>
    <w:rsid w:val="00C6420C"/>
    <w:rsid w:val="00C71CE2"/>
    <w:rsid w:val="00C721F3"/>
    <w:rsid w:val="00C76F67"/>
    <w:rsid w:val="00C937F3"/>
    <w:rsid w:val="00CA6223"/>
    <w:rsid w:val="00CC5C4F"/>
    <w:rsid w:val="00CD229F"/>
    <w:rsid w:val="00CE31B0"/>
    <w:rsid w:val="00D2665D"/>
    <w:rsid w:val="00D70DC9"/>
    <w:rsid w:val="00D830B8"/>
    <w:rsid w:val="00DB06A5"/>
    <w:rsid w:val="00DB36B5"/>
    <w:rsid w:val="00DC6F35"/>
    <w:rsid w:val="00DF2DB8"/>
    <w:rsid w:val="00E323D1"/>
    <w:rsid w:val="00E34381"/>
    <w:rsid w:val="00E41AF8"/>
    <w:rsid w:val="00E54C43"/>
    <w:rsid w:val="00E629F3"/>
    <w:rsid w:val="00E7297B"/>
    <w:rsid w:val="00E86613"/>
    <w:rsid w:val="00EC7B0A"/>
    <w:rsid w:val="00ED1FFE"/>
    <w:rsid w:val="00ED5559"/>
    <w:rsid w:val="00ED5649"/>
    <w:rsid w:val="00EF1A59"/>
    <w:rsid w:val="00EF2D2F"/>
    <w:rsid w:val="00F00F26"/>
    <w:rsid w:val="00F20835"/>
    <w:rsid w:val="00F4522F"/>
    <w:rsid w:val="00F54693"/>
    <w:rsid w:val="00F83395"/>
    <w:rsid w:val="00F9060C"/>
    <w:rsid w:val="00F93250"/>
    <w:rsid w:val="00F93772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678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Комиссаров</cp:lastModifiedBy>
  <cp:revision>9</cp:revision>
  <cp:lastPrinted>2018-07-26T09:20:00Z</cp:lastPrinted>
  <dcterms:created xsi:type="dcterms:W3CDTF">2018-07-25T14:31:00Z</dcterms:created>
  <dcterms:modified xsi:type="dcterms:W3CDTF">2018-07-26T09:35:00Z</dcterms:modified>
</cp:coreProperties>
</file>