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7" w:rsidRPr="00F71AEC" w:rsidRDefault="00883797" w:rsidP="00883797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 w:rsidRPr="00F71AEC">
        <w:rPr>
          <w:b/>
          <w:bCs/>
        </w:rPr>
        <w:t>Техническое задание</w:t>
      </w:r>
    </w:p>
    <w:p w:rsidR="00883797" w:rsidRDefault="00883797" w:rsidP="00883797">
      <w:pPr>
        <w:shd w:val="clear" w:color="auto" w:fill="FFFFFF"/>
        <w:tabs>
          <w:tab w:val="left" w:pos="-600"/>
        </w:tabs>
        <w:jc w:val="center"/>
        <w:rPr>
          <w:b/>
          <w:bCs/>
        </w:rPr>
      </w:pPr>
      <w:r w:rsidRPr="00F71AEC">
        <w:rPr>
          <w:b/>
          <w:bCs/>
        </w:rPr>
        <w:t xml:space="preserve">на выполнение работ в 2018 году по изготовлению туторов на нижние конечности для обеспечения инвалидов и отдельных категорий граждан из числа ветеранов </w:t>
      </w:r>
    </w:p>
    <w:p w:rsidR="00883797" w:rsidRPr="00F71AEC" w:rsidRDefault="00883797" w:rsidP="00883797">
      <w:pPr>
        <w:shd w:val="clear" w:color="auto" w:fill="FFFFFF"/>
        <w:tabs>
          <w:tab w:val="left" w:pos="-600"/>
        </w:tabs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5649"/>
        <w:gridCol w:w="1277"/>
        <w:gridCol w:w="1347"/>
      </w:tblGrid>
      <w:tr w:rsidR="00883797" w:rsidRPr="00F71AEC" w:rsidTr="004C15C8">
        <w:trPr>
          <w:trHeight w:val="878"/>
        </w:trPr>
        <w:tc>
          <w:tcPr>
            <w:tcW w:w="949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Наименование изделия</w:t>
            </w:r>
          </w:p>
        </w:tc>
        <w:tc>
          <w:tcPr>
            <w:tcW w:w="2777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Функциональные и технические характеристики Изделия</w:t>
            </w:r>
          </w:p>
        </w:tc>
        <w:tc>
          <w:tcPr>
            <w:tcW w:w="632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Ед. измерения</w:t>
            </w:r>
          </w:p>
        </w:tc>
        <w:tc>
          <w:tcPr>
            <w:tcW w:w="642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Количество изделий</w:t>
            </w: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 </w:t>
            </w:r>
          </w:p>
        </w:tc>
      </w:tr>
      <w:tr w:rsidR="00883797" w:rsidRPr="00F71AEC" w:rsidTr="004C15C8">
        <w:tc>
          <w:tcPr>
            <w:tcW w:w="949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Тутор на голеностопный сустав</w:t>
            </w:r>
          </w:p>
        </w:tc>
        <w:tc>
          <w:tcPr>
            <w:tcW w:w="2777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Тутор на голеностопный сустав ортопедический из литьевого слоистого пластика на основе смол  или  листового термопластичного пластика, изготовленный по слепку. Тутор предназначен для обеспечения фиксации голеностопного сустава при патологических  изменениях в нем. </w:t>
            </w:r>
          </w:p>
        </w:tc>
        <w:tc>
          <w:tcPr>
            <w:tcW w:w="63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Штука</w:t>
            </w:r>
          </w:p>
        </w:tc>
        <w:tc>
          <w:tcPr>
            <w:tcW w:w="64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400</w:t>
            </w:r>
          </w:p>
        </w:tc>
      </w:tr>
      <w:tr w:rsidR="00883797" w:rsidRPr="00F71AEC" w:rsidTr="004C15C8">
        <w:tc>
          <w:tcPr>
            <w:tcW w:w="949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Тутор на коленный сустав</w:t>
            </w:r>
          </w:p>
        </w:tc>
        <w:tc>
          <w:tcPr>
            <w:tcW w:w="2777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proofErr w:type="gramStart"/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Тутор</w:t>
            </w:r>
            <w:proofErr w:type="gramEnd"/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 на коленный сустав фиксирующий из литьевого сло</w:t>
            </w:r>
            <w:r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истого пластика на основе смол </w:t>
            </w: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или</w:t>
            </w:r>
            <w:r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 </w:t>
            </w: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листового термопластичного пластика, изготовленный по слепку.  Тутор предназначен для фиксации коленного сустава  в определенном положении при патологических состояниях коленного сустава, требующих его иммобилизации в заданном положении при нагрузке и в покое. </w:t>
            </w:r>
          </w:p>
        </w:tc>
        <w:tc>
          <w:tcPr>
            <w:tcW w:w="63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Штука</w:t>
            </w:r>
          </w:p>
        </w:tc>
        <w:tc>
          <w:tcPr>
            <w:tcW w:w="64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100</w:t>
            </w:r>
          </w:p>
        </w:tc>
      </w:tr>
      <w:tr w:rsidR="00883797" w:rsidRPr="00F71AEC" w:rsidTr="004C15C8">
        <w:trPr>
          <w:trHeight w:val="2099"/>
        </w:trPr>
        <w:tc>
          <w:tcPr>
            <w:tcW w:w="949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Тутор на всю ногу</w:t>
            </w:r>
          </w:p>
        </w:tc>
        <w:tc>
          <w:tcPr>
            <w:tcW w:w="2777" w:type="pct"/>
          </w:tcPr>
          <w:p w:rsidR="00883797" w:rsidRPr="00F71AEC" w:rsidRDefault="00883797" w:rsidP="004C15C8">
            <w:pPr>
              <w:widowControl/>
              <w:snapToGrid w:val="0"/>
              <w:spacing w:line="100" w:lineRule="atLeast"/>
              <w:jc w:val="both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proofErr w:type="gramStart"/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Тутор</w:t>
            </w:r>
            <w:proofErr w:type="gramEnd"/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 на всю ногу фиксирующий из литьевого сло</w:t>
            </w:r>
            <w:r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истого пластика на основе смол или </w:t>
            </w: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 xml:space="preserve">листового термопластичного пластика, изготовленный по слепку. Тутор предназначен для фиксации в определенном положении и покоя пораженной нижней конечности при патологических изменениях, требующих ее иммобилизации в заданном </w:t>
            </w:r>
            <w:r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положении при покое   и нагрузке</w:t>
            </w:r>
          </w:p>
        </w:tc>
        <w:tc>
          <w:tcPr>
            <w:tcW w:w="63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Штука</w:t>
            </w:r>
          </w:p>
        </w:tc>
        <w:tc>
          <w:tcPr>
            <w:tcW w:w="642" w:type="pct"/>
          </w:tcPr>
          <w:p w:rsidR="00883797" w:rsidRPr="00F71AEC" w:rsidRDefault="00883797" w:rsidP="004C15C8">
            <w:pPr>
              <w:widowControl/>
              <w:snapToGrid w:val="0"/>
              <w:spacing w:after="200" w:line="240" w:lineRule="atLeast"/>
              <w:jc w:val="center"/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</w:pPr>
            <w:r w:rsidRPr="00F71AEC">
              <w:rPr>
                <w:rFonts w:eastAsia="Lucida Sans Unicode"/>
                <w:color w:val="000000"/>
                <w:spacing w:val="-2"/>
                <w:kern w:val="0"/>
                <w:sz w:val="23"/>
                <w:szCs w:val="23"/>
                <w:lang w:eastAsia="en-US" w:bidi="en-US"/>
              </w:rPr>
              <w:t>750</w:t>
            </w:r>
          </w:p>
        </w:tc>
      </w:tr>
    </w:tbl>
    <w:p w:rsidR="00883797" w:rsidRDefault="00883797" w:rsidP="00883797">
      <w:pPr>
        <w:keepNext/>
        <w:spacing w:line="270" w:lineRule="exact"/>
        <w:ind w:firstLine="709"/>
        <w:jc w:val="both"/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</w:pPr>
    </w:p>
    <w:p w:rsidR="00883797" w:rsidRPr="00F71AEC" w:rsidRDefault="00883797" w:rsidP="00883797">
      <w:pPr>
        <w:keepNext/>
        <w:spacing w:line="270" w:lineRule="exact"/>
        <w:ind w:firstLine="709"/>
        <w:jc w:val="both"/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</w:pPr>
      <w:r w:rsidRPr="00F71AEC"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  <w:t>Выполнение работ по изготовлению туторов направлено на изготовление технических устройств, к которым относятся тутора для об</w:t>
      </w:r>
      <w:r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  <w:t>еспечения механической фиксации</w:t>
      </w:r>
      <w:r w:rsidRPr="00F71AEC"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  <w:t xml:space="preserve">, разгрузки, компенсации поврежденных или реконструированных суставов, костей, </w:t>
      </w:r>
      <w:proofErr w:type="spellStart"/>
      <w:r w:rsidRPr="00F71AEC"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  <w:t>сумочно</w:t>
      </w:r>
      <w:proofErr w:type="spellEnd"/>
      <w:r w:rsidRPr="00F71AEC">
        <w:rPr>
          <w:rFonts w:eastAsia="Lucida Sans Unicode"/>
          <w:color w:val="000000"/>
          <w:spacing w:val="-2"/>
          <w:kern w:val="0"/>
          <w:sz w:val="23"/>
          <w:szCs w:val="23"/>
          <w:lang w:eastAsia="en-US" w:bidi="en-US"/>
        </w:rPr>
        <w:t>-связочного или мышечно-связочного аппарата и других функций организма.</w:t>
      </w:r>
    </w:p>
    <w:p w:rsidR="00883797" w:rsidRPr="00F71AEC" w:rsidRDefault="00883797" w:rsidP="00883797">
      <w:pPr>
        <w:keepNext/>
        <w:autoSpaceDE w:val="0"/>
        <w:spacing w:line="270" w:lineRule="exact"/>
        <w:ind w:firstLine="709"/>
        <w:jc w:val="both"/>
        <w:rPr>
          <w:rFonts w:eastAsia="Times New Roman"/>
          <w:color w:val="000000"/>
          <w:spacing w:val="-2"/>
          <w:kern w:val="0"/>
          <w:sz w:val="23"/>
          <w:szCs w:val="23"/>
        </w:rPr>
      </w:pP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Выполнение работ по </w:t>
      </w:r>
      <w:r w:rsidRPr="00F71AEC">
        <w:rPr>
          <w:rFonts w:eastAsia="Times New Roman"/>
          <w:spacing w:val="-2"/>
          <w:kern w:val="0"/>
          <w:sz w:val="23"/>
          <w:szCs w:val="23"/>
        </w:rPr>
        <w:t>изготовлению туторов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соответствует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назначениям </w:t>
      </w:r>
      <w:proofErr w:type="gramStart"/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>медико-социальной</w:t>
      </w:r>
      <w:proofErr w:type="gramEnd"/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экспертизы, а также врача. При выполнении работ по </w:t>
      </w:r>
      <w:r w:rsidRPr="00F71AEC">
        <w:rPr>
          <w:rFonts w:eastAsia="Times New Roman"/>
          <w:spacing w:val="-2"/>
          <w:kern w:val="0"/>
          <w:sz w:val="23"/>
          <w:szCs w:val="23"/>
        </w:rPr>
        <w:t>изготовлению туторов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осуществляется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контроль при примерке и 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>при о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беспечении туторами. Инвалиды 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>и ветераны при ношении не испытывают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болей, избыточного дав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>ления, обуславливающих нарушением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кровообращения.  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Туторы допускают 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>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883797" w:rsidRPr="00F71AEC" w:rsidRDefault="00883797" w:rsidP="00883797">
      <w:pPr>
        <w:widowControl/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  <w:kern w:val="0"/>
          <w:sz w:val="23"/>
          <w:szCs w:val="23"/>
        </w:rPr>
      </w:pPr>
      <w:r>
        <w:rPr>
          <w:rFonts w:eastAsia="Times New Roman"/>
          <w:color w:val="000000"/>
          <w:spacing w:val="-2"/>
          <w:kern w:val="0"/>
          <w:sz w:val="23"/>
          <w:szCs w:val="23"/>
        </w:rPr>
        <w:t>Выполняемые работы включают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 комплекс медицинских, технических и социальных мероприятий, проводимых с инвалидами, ветеранами,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ктов организма.  Туторы обеспечивают </w:t>
      </w:r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 xml:space="preserve">лечение, восстановление, и компенсацию утраченных функций организма и неустранимых анатомических дефектов и деформаций. </w:t>
      </w:r>
    </w:p>
    <w:p w:rsidR="00883797" w:rsidRPr="00F71AEC" w:rsidRDefault="00883797" w:rsidP="00883797">
      <w:pPr>
        <w:widowControl/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  <w:kern w:val="0"/>
          <w:lang w:eastAsia="en-US"/>
        </w:rPr>
      </w:pPr>
      <w:proofErr w:type="gramStart"/>
      <w:r w:rsidRPr="00F71AEC">
        <w:rPr>
          <w:rFonts w:eastAsia="Times New Roman"/>
          <w:color w:val="000000"/>
          <w:spacing w:val="-2"/>
          <w:kern w:val="0"/>
          <w:sz w:val="23"/>
          <w:szCs w:val="23"/>
        </w:rPr>
        <w:t>Осуществлять выполнение комплекса работ по изготовлению туторов на нижние конечности  при наличии соответствующей медицинской лицензии по профил</w:t>
      </w:r>
      <w:r>
        <w:rPr>
          <w:rFonts w:eastAsia="Times New Roman"/>
          <w:color w:val="000000"/>
          <w:spacing w:val="-2"/>
          <w:kern w:val="0"/>
          <w:sz w:val="23"/>
          <w:szCs w:val="23"/>
        </w:rPr>
        <w:t>ю: организации здравоохранения и</w:t>
      </w:r>
      <w:r w:rsidRPr="00F71AEC">
        <w:rPr>
          <w:rFonts w:eastAsia="Times New Roman"/>
          <w:color w:val="000000"/>
          <w:spacing w:val="-2"/>
          <w:kern w:val="0"/>
          <w:lang w:eastAsia="en-US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F71AEC">
        <w:rPr>
          <w:rFonts w:eastAsia="Times New Roman"/>
          <w:color w:val="000000"/>
          <w:spacing w:val="-2"/>
          <w:kern w:val="0"/>
          <w:lang w:eastAsia="en-US"/>
        </w:rPr>
        <w:t xml:space="preserve"> территории инновационного ц</w:t>
      </w:r>
      <w:r>
        <w:rPr>
          <w:rFonts w:eastAsia="Times New Roman"/>
          <w:color w:val="000000"/>
          <w:spacing w:val="-2"/>
          <w:kern w:val="0"/>
          <w:lang w:eastAsia="en-US"/>
        </w:rPr>
        <w:t>ентра «</w:t>
      </w:r>
      <w:proofErr w:type="spellStart"/>
      <w:r>
        <w:rPr>
          <w:rFonts w:eastAsia="Times New Roman"/>
          <w:color w:val="000000"/>
          <w:spacing w:val="-2"/>
          <w:kern w:val="0"/>
          <w:lang w:eastAsia="en-US"/>
        </w:rPr>
        <w:t>Сколково</w:t>
      </w:r>
      <w:proofErr w:type="spellEnd"/>
      <w:r>
        <w:rPr>
          <w:rFonts w:eastAsia="Times New Roman"/>
          <w:color w:val="000000"/>
          <w:spacing w:val="-2"/>
          <w:kern w:val="0"/>
          <w:lang w:eastAsia="en-US"/>
        </w:rPr>
        <w:t>»)» у Подрядчика</w:t>
      </w:r>
      <w:r w:rsidRPr="00F71AEC">
        <w:rPr>
          <w:rFonts w:eastAsia="Times New Roman"/>
          <w:color w:val="000000"/>
          <w:spacing w:val="-2"/>
          <w:kern w:val="0"/>
          <w:lang w:eastAsia="en-US"/>
        </w:rPr>
        <w:t>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883797" w:rsidRPr="00F71AEC" w:rsidRDefault="00883797" w:rsidP="00883797">
      <w:pPr>
        <w:keepNext/>
        <w:keepLines/>
        <w:widowControl/>
        <w:suppressAutoHyphens w:val="0"/>
        <w:jc w:val="both"/>
        <w:outlineLvl w:val="0"/>
        <w:rPr>
          <w:rFonts w:eastAsia="Times New Roman"/>
          <w:color w:val="000000"/>
          <w:spacing w:val="-2"/>
          <w:kern w:val="0"/>
        </w:rPr>
      </w:pPr>
      <w:r>
        <w:rPr>
          <w:rFonts w:eastAsia="Times New Roman"/>
          <w:color w:val="000000"/>
          <w:spacing w:val="-2"/>
          <w:kern w:val="0"/>
          <w:sz w:val="23"/>
          <w:szCs w:val="23"/>
        </w:rPr>
        <w:lastRenderedPageBreak/>
        <w:t xml:space="preserve">   </w:t>
      </w:r>
      <w:r>
        <w:rPr>
          <w:rFonts w:eastAsia="Times New Roman"/>
          <w:color w:val="000000"/>
          <w:spacing w:val="-2"/>
          <w:kern w:val="0"/>
          <w:lang w:eastAsia="en-US"/>
        </w:rPr>
        <w:t xml:space="preserve">          Туторы  отвечают</w:t>
      </w:r>
      <w:r w:rsidRPr="00F71AEC">
        <w:rPr>
          <w:rFonts w:eastAsia="Times New Roman"/>
          <w:color w:val="000000"/>
          <w:spacing w:val="-2"/>
          <w:kern w:val="0"/>
          <w:lang w:eastAsia="en-US"/>
        </w:rPr>
        <w:t xml:space="preserve"> требованиям Государственного стандарта Российской </w:t>
      </w:r>
      <w:r w:rsidRPr="00F71AEC">
        <w:rPr>
          <w:rFonts w:eastAsia="Times New Roman"/>
          <w:color w:val="000000"/>
          <w:spacing w:val="-2"/>
          <w:kern w:val="0"/>
        </w:rPr>
        <w:t>Федерации ГОСТу</w:t>
      </w:r>
      <w:r>
        <w:rPr>
          <w:rFonts w:eastAsia="Times New Roman"/>
          <w:color w:val="000000"/>
          <w:spacing w:val="-2"/>
          <w:kern w:val="0"/>
        </w:rPr>
        <w:t xml:space="preserve"> </w:t>
      </w:r>
      <w:proofErr w:type="gramStart"/>
      <w:r>
        <w:rPr>
          <w:rFonts w:eastAsia="Times New Roman"/>
          <w:color w:val="000000"/>
          <w:spacing w:val="-2"/>
          <w:kern w:val="0"/>
        </w:rPr>
        <w:t>Р</w:t>
      </w:r>
      <w:proofErr w:type="gramEnd"/>
      <w:r>
        <w:rPr>
          <w:rFonts w:eastAsia="Times New Roman"/>
          <w:color w:val="000000"/>
          <w:spacing w:val="-2"/>
          <w:kern w:val="0"/>
        </w:rPr>
        <w:t xml:space="preserve"> </w:t>
      </w:r>
      <w:r w:rsidRPr="00F71AEC">
        <w:rPr>
          <w:rFonts w:eastAsia="Times New Roman"/>
          <w:color w:val="000000"/>
          <w:spacing w:val="-2"/>
          <w:kern w:val="0"/>
        </w:rPr>
        <w:t xml:space="preserve">51632-2014 «Технические средства реабилитации людей с ограничениями жизнедеятельности. Общие технические требования и методы испытаний»; ГОСТу ISO 10993-1-2011 «Изделия медицинские. Оценка биологического действия медицинских изделий. Часть 1. Оценка и исследования», ГОСТу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71AEC">
        <w:rPr>
          <w:rFonts w:eastAsia="Times New Roman"/>
          <w:color w:val="000000"/>
          <w:spacing w:val="-2"/>
          <w:kern w:val="0"/>
        </w:rPr>
        <w:t>цитотоксичность</w:t>
      </w:r>
      <w:proofErr w:type="spellEnd"/>
      <w:r w:rsidRPr="00F71AEC">
        <w:rPr>
          <w:rFonts w:eastAsia="Times New Roman"/>
          <w:color w:val="000000"/>
          <w:spacing w:val="-2"/>
          <w:kern w:val="0"/>
        </w:rPr>
        <w:t xml:space="preserve">: методы </w:t>
      </w:r>
      <w:proofErr w:type="spellStart"/>
      <w:r w:rsidRPr="00F71AEC">
        <w:rPr>
          <w:rFonts w:eastAsia="Times New Roman"/>
          <w:color w:val="000000"/>
          <w:spacing w:val="-2"/>
          <w:kern w:val="0"/>
        </w:rPr>
        <w:t>in</w:t>
      </w:r>
      <w:proofErr w:type="spellEnd"/>
      <w:r w:rsidRPr="00F71AEC">
        <w:rPr>
          <w:rFonts w:eastAsia="Times New Roman"/>
          <w:color w:val="000000"/>
          <w:spacing w:val="-2"/>
          <w:kern w:val="0"/>
        </w:rPr>
        <w:t xml:space="preserve"> </w:t>
      </w:r>
      <w:proofErr w:type="spellStart"/>
      <w:r w:rsidRPr="00F71AEC">
        <w:rPr>
          <w:rFonts w:eastAsia="Times New Roman"/>
          <w:color w:val="000000"/>
          <w:spacing w:val="-2"/>
          <w:kern w:val="0"/>
        </w:rPr>
        <w:t>vitro</w:t>
      </w:r>
      <w:proofErr w:type="spellEnd"/>
      <w:r w:rsidRPr="00F71AEC">
        <w:rPr>
          <w:rFonts w:eastAsia="Times New Roman"/>
          <w:color w:val="000000"/>
          <w:spacing w:val="-2"/>
          <w:kern w:val="0"/>
        </w:rPr>
        <w:t xml:space="preserve"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ГОСТу </w:t>
      </w:r>
      <w:proofErr w:type="gramStart"/>
      <w:r w:rsidRPr="00F71AEC">
        <w:rPr>
          <w:rFonts w:eastAsia="Times New Roman"/>
          <w:color w:val="000000"/>
          <w:spacing w:val="-2"/>
          <w:kern w:val="0"/>
        </w:rPr>
        <w:t>Р</w:t>
      </w:r>
      <w:proofErr w:type="gramEnd"/>
      <w:r w:rsidRPr="00F71AEC">
        <w:rPr>
          <w:rFonts w:eastAsia="Times New Roman"/>
          <w:color w:val="000000"/>
          <w:spacing w:val="-2"/>
          <w:kern w:val="0"/>
        </w:rPr>
        <w:t xml:space="preserve"> 52770-2016 «Изделия медицинские. Требования безопасности. Методы санитарно-химических и токсикологических испытаний», ГОСТу </w:t>
      </w:r>
      <w:proofErr w:type="gramStart"/>
      <w:r w:rsidRPr="00F71AEC">
        <w:rPr>
          <w:rFonts w:eastAsia="Times New Roman"/>
          <w:color w:val="000000"/>
          <w:spacing w:val="-2"/>
          <w:kern w:val="0"/>
        </w:rPr>
        <w:t>Р</w:t>
      </w:r>
      <w:proofErr w:type="gramEnd"/>
      <w:r w:rsidRPr="00F71AEC">
        <w:rPr>
          <w:rFonts w:eastAsia="Times New Roman"/>
          <w:color w:val="000000"/>
          <w:spacing w:val="-2"/>
          <w:kern w:val="0"/>
        </w:rPr>
        <w:t xml:space="preserve"> 52878-2007  «Туторы на верхние и нижние конечности. Технические требования и методы испытаний».</w:t>
      </w:r>
    </w:p>
    <w:p w:rsidR="00883797" w:rsidRPr="00F71AEC" w:rsidRDefault="00883797" w:rsidP="00883797">
      <w:pPr>
        <w:keepNext/>
        <w:jc w:val="both"/>
        <w:outlineLvl w:val="0"/>
        <w:rPr>
          <w:rFonts w:eastAsia="Times New Roman"/>
          <w:color w:val="000000"/>
          <w:spacing w:val="-2"/>
          <w:kern w:val="0"/>
          <w:lang w:eastAsia="en-US"/>
        </w:rPr>
      </w:pPr>
      <w:r>
        <w:rPr>
          <w:rFonts w:eastAsia="Times New Roman"/>
          <w:color w:val="000000"/>
          <w:spacing w:val="-2"/>
          <w:kern w:val="0"/>
        </w:rPr>
        <w:t>Туторы</w:t>
      </w:r>
      <w:r w:rsidRPr="00F71AEC">
        <w:rPr>
          <w:rFonts w:eastAsia="Times New Roman"/>
          <w:color w:val="000000"/>
          <w:spacing w:val="-2"/>
          <w:kern w:val="0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</w:t>
      </w:r>
      <w:r w:rsidRPr="00F71AEC">
        <w:rPr>
          <w:rFonts w:eastAsia="Times New Roman"/>
          <w:color w:val="000000"/>
          <w:spacing w:val="-2"/>
          <w:kern w:val="0"/>
          <w:lang w:eastAsia="en-US"/>
        </w:rPr>
        <w:t xml:space="preserve"> ограничения движений, силовой разгрузки пораженных костей, суставов конечностей и </w:t>
      </w:r>
      <w:proofErr w:type="spellStart"/>
      <w:r w:rsidRPr="00F71AEC">
        <w:rPr>
          <w:rFonts w:eastAsia="Times New Roman"/>
          <w:color w:val="000000"/>
          <w:spacing w:val="-2"/>
          <w:kern w:val="0"/>
          <w:lang w:eastAsia="en-US"/>
        </w:rPr>
        <w:t>связочно</w:t>
      </w:r>
      <w:proofErr w:type="spellEnd"/>
      <w:r w:rsidRPr="00F71AEC">
        <w:rPr>
          <w:rFonts w:eastAsia="Times New Roman"/>
          <w:color w:val="000000"/>
          <w:spacing w:val="-2"/>
          <w:kern w:val="0"/>
          <w:lang w:eastAsia="en-US"/>
        </w:rPr>
        <w:t>-мышечного аппарата, коррекции взаимоположения деформированных сегментов конечности.</w:t>
      </w:r>
    </w:p>
    <w:p w:rsidR="00883797" w:rsidRPr="00F71AEC" w:rsidRDefault="00883797" w:rsidP="00883797">
      <w:pPr>
        <w:keepNext/>
        <w:widowControl/>
        <w:suppressAutoHyphens w:val="0"/>
        <w:ind w:firstLine="709"/>
        <w:jc w:val="both"/>
        <w:rPr>
          <w:rFonts w:eastAsia="Times New Roman"/>
          <w:color w:val="000000"/>
          <w:spacing w:val="-2"/>
          <w:kern w:val="0"/>
        </w:rPr>
      </w:pPr>
      <w:r>
        <w:rPr>
          <w:rFonts w:eastAsia="Times New Roman"/>
          <w:color w:val="000000"/>
          <w:spacing w:val="-2"/>
          <w:kern w:val="0"/>
        </w:rPr>
        <w:t xml:space="preserve">Упаковка туторов  обеспечивает </w:t>
      </w:r>
      <w:r w:rsidRPr="00F71AEC">
        <w:rPr>
          <w:rFonts w:eastAsia="Times New Roman"/>
          <w:color w:val="000000"/>
          <w:spacing w:val="-2"/>
          <w:kern w:val="0"/>
        </w:rPr>
        <w:t>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883797" w:rsidRPr="00F71AEC" w:rsidRDefault="00883797" w:rsidP="00883797">
      <w:pPr>
        <w:keepNext/>
        <w:widowControl/>
        <w:suppressAutoHyphens w:val="0"/>
        <w:ind w:firstLine="709"/>
        <w:jc w:val="both"/>
        <w:rPr>
          <w:rFonts w:eastAsia="Times New Roman"/>
          <w:color w:val="000000"/>
          <w:spacing w:val="-2"/>
          <w:kern w:val="0"/>
        </w:rPr>
      </w:pPr>
      <w:r w:rsidRPr="00F71AEC">
        <w:rPr>
          <w:rFonts w:eastAsia="Times New Roman"/>
          <w:color w:val="000000"/>
          <w:spacing w:val="-2"/>
          <w:kern w:val="0"/>
        </w:rPr>
        <w:t xml:space="preserve">Упаковка, хранение и </w:t>
      </w:r>
      <w:r>
        <w:rPr>
          <w:rFonts w:eastAsia="Times New Roman"/>
          <w:color w:val="000000"/>
          <w:spacing w:val="-2"/>
          <w:kern w:val="0"/>
        </w:rPr>
        <w:t>транспортирование туторов  производит</w:t>
      </w:r>
      <w:r w:rsidRPr="00F71AEC">
        <w:rPr>
          <w:rFonts w:eastAsia="Times New Roman"/>
          <w:color w:val="000000"/>
          <w:spacing w:val="-2"/>
          <w:kern w:val="0"/>
        </w:rPr>
        <w:t xml:space="preserve">ся в соответствии с </w:t>
      </w:r>
      <w:r>
        <w:rPr>
          <w:rFonts w:eastAsia="Times New Roman"/>
          <w:color w:val="000000"/>
          <w:spacing w:val="-2"/>
          <w:kern w:val="0"/>
        </w:rPr>
        <w:t xml:space="preserve">Республиканским стандартом </w:t>
      </w:r>
      <w:r w:rsidRPr="00F71AEC">
        <w:rPr>
          <w:rFonts w:eastAsia="Times New Roman"/>
          <w:color w:val="000000"/>
          <w:spacing w:val="-2"/>
          <w:kern w:val="0"/>
        </w:rPr>
        <w:t xml:space="preserve"> РСТ РСФСР 644-80 «Изделия протезно-ортопедические. Общие технические требования».</w:t>
      </w:r>
    </w:p>
    <w:p w:rsidR="00883797" w:rsidRPr="00F71AEC" w:rsidRDefault="00883797" w:rsidP="00883797">
      <w:pPr>
        <w:keepNext/>
        <w:widowControl/>
        <w:suppressAutoHyphens w:val="0"/>
        <w:ind w:firstLine="709"/>
        <w:jc w:val="both"/>
        <w:rPr>
          <w:rFonts w:eastAsia="Times New Roman"/>
          <w:color w:val="000000"/>
          <w:spacing w:val="-2"/>
          <w:kern w:val="0"/>
        </w:rPr>
      </w:pPr>
      <w:r w:rsidRPr="00F71AEC">
        <w:rPr>
          <w:rFonts w:eastAsia="Times New Roman"/>
          <w:color w:val="000000"/>
          <w:spacing w:val="-2"/>
          <w:kern w:val="0"/>
        </w:rPr>
        <w:t>Работы по обеспечению инвалидов, ветеранов туторами следует считать</w:t>
      </w:r>
      <w:r>
        <w:rPr>
          <w:rFonts w:eastAsia="Times New Roman"/>
          <w:color w:val="000000"/>
          <w:spacing w:val="-2"/>
          <w:kern w:val="0"/>
        </w:rPr>
        <w:t xml:space="preserve"> эффективно исполненными, если </w:t>
      </w:r>
      <w:r w:rsidRPr="00F71AEC">
        <w:rPr>
          <w:rFonts w:eastAsia="Times New Roman"/>
          <w:color w:val="000000"/>
          <w:spacing w:val="-2"/>
          <w:kern w:val="0"/>
        </w:rPr>
        <w:t>у потребителя частично или</w:t>
      </w:r>
      <w:r>
        <w:rPr>
          <w:rFonts w:eastAsia="Times New Roman"/>
          <w:color w:val="000000"/>
          <w:spacing w:val="-2"/>
          <w:kern w:val="0"/>
        </w:rPr>
        <w:t xml:space="preserve"> полностью </w:t>
      </w:r>
      <w:proofErr w:type="gramStart"/>
      <w:r>
        <w:rPr>
          <w:rFonts w:eastAsia="Times New Roman"/>
          <w:color w:val="000000"/>
          <w:spacing w:val="-2"/>
          <w:kern w:val="0"/>
        </w:rPr>
        <w:t>восстановлена</w:t>
      </w:r>
      <w:proofErr w:type="gramEnd"/>
      <w:r>
        <w:rPr>
          <w:rFonts w:eastAsia="Times New Roman"/>
          <w:color w:val="000000"/>
          <w:spacing w:val="-2"/>
          <w:kern w:val="0"/>
        </w:rPr>
        <w:t xml:space="preserve"> опорные</w:t>
      </w:r>
      <w:r w:rsidRPr="00F71AEC">
        <w:rPr>
          <w:rFonts w:eastAsia="Times New Roman"/>
          <w:color w:val="000000"/>
          <w:spacing w:val="-2"/>
          <w:kern w:val="0"/>
        </w:rPr>
        <w:t xml:space="preserve"> и двигательные функции конечности, созданы условия для предупреждения развития деформации или благоприятного течения болезни.</w:t>
      </w:r>
    </w:p>
    <w:p w:rsidR="00883797" w:rsidRDefault="00883797" w:rsidP="00883797">
      <w:pPr>
        <w:shd w:val="clear" w:color="auto" w:fill="FFFFFF"/>
        <w:ind w:left="15" w:hanging="15"/>
        <w:jc w:val="center"/>
        <w:rPr>
          <w:b/>
          <w:bCs/>
          <w:spacing w:val="-4"/>
        </w:rPr>
      </w:pPr>
    </w:p>
    <w:p w:rsidR="002527AC" w:rsidRPr="00883797" w:rsidRDefault="002527AC" w:rsidP="00883797">
      <w:bookmarkStart w:id="0" w:name="_GoBack"/>
      <w:bookmarkEnd w:id="0"/>
    </w:p>
    <w:sectPr w:rsidR="002527AC" w:rsidRPr="00883797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69" w:rsidRDefault="00B46769">
      <w:r>
        <w:separator/>
      </w:r>
    </w:p>
  </w:endnote>
  <w:endnote w:type="continuationSeparator" w:id="0">
    <w:p w:rsidR="00B46769" w:rsidRDefault="00B4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B46769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8837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69" w:rsidRDefault="00B46769">
      <w:r>
        <w:separator/>
      </w:r>
    </w:p>
  </w:footnote>
  <w:footnote w:type="continuationSeparator" w:id="0">
    <w:p w:rsidR="00B46769" w:rsidRDefault="00B4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64314"/>
    <w:rsid w:val="006868B8"/>
    <w:rsid w:val="00687330"/>
    <w:rsid w:val="007014D6"/>
    <w:rsid w:val="00750FC0"/>
    <w:rsid w:val="00805835"/>
    <w:rsid w:val="00841055"/>
    <w:rsid w:val="00883797"/>
    <w:rsid w:val="009175F6"/>
    <w:rsid w:val="0092140A"/>
    <w:rsid w:val="00B05F55"/>
    <w:rsid w:val="00B46769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15</cp:revision>
  <dcterms:created xsi:type="dcterms:W3CDTF">2018-08-20T07:52:00Z</dcterms:created>
  <dcterms:modified xsi:type="dcterms:W3CDTF">2018-08-24T07:25:00Z</dcterms:modified>
</cp:coreProperties>
</file>