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C" w:rsidRPr="00A76601" w:rsidRDefault="0030310C" w:rsidP="0030310C">
      <w:pPr>
        <w:pStyle w:val="1"/>
        <w:rPr>
          <w:b w:val="0"/>
        </w:rPr>
      </w:pPr>
      <w:r>
        <w:t xml:space="preserve">ТЕХНИЧЕСКОЕ  ЗАДАНИЕ </w:t>
      </w:r>
    </w:p>
    <w:p w:rsidR="0030310C" w:rsidRDefault="0030310C" w:rsidP="0030310C"/>
    <w:p w:rsidR="0030310C" w:rsidRDefault="0030310C" w:rsidP="0030310C">
      <w:pPr>
        <w:pStyle w:val="21"/>
        <w:ind w:left="-284" w:firstLine="0"/>
      </w:pPr>
      <w:r>
        <w:t xml:space="preserve">На выполнение работ по капитальному  ремонту филиала № 3 Государственного учреждения – Красноярского  регионального   отделения  Фонда   социального   страхования   Российской Федерации      </w:t>
      </w:r>
    </w:p>
    <w:p w:rsidR="0030310C" w:rsidRDefault="0030310C" w:rsidP="0030310C">
      <w:pPr>
        <w:pStyle w:val="21"/>
        <w:ind w:left="-284" w:firstLine="0"/>
      </w:pPr>
    </w:p>
    <w:p w:rsidR="0030310C" w:rsidRDefault="0030310C" w:rsidP="0030310C">
      <w:pPr>
        <w:ind w:left="-284" w:hanging="284"/>
        <w:jc w:val="center"/>
      </w:pPr>
      <w:r>
        <w:rPr>
          <w:b/>
          <w:bCs/>
        </w:rPr>
        <w:t>Место выполнения работ:</w:t>
      </w:r>
      <w:r>
        <w:t xml:space="preserve">  г. Красноярск, проспект  Красноярский  рабочий, д. 117</w:t>
      </w:r>
    </w:p>
    <w:p w:rsidR="0030310C" w:rsidRDefault="0030310C" w:rsidP="0030310C">
      <w:pPr>
        <w:ind w:left="-360"/>
      </w:pPr>
    </w:p>
    <w:p w:rsidR="0030310C" w:rsidRDefault="0030310C" w:rsidP="0030310C">
      <w:pPr>
        <w:pStyle w:val="2"/>
      </w:pPr>
      <w:r>
        <w:t xml:space="preserve">                                                 Описание выполняемых работ</w:t>
      </w:r>
    </w:p>
    <w:p w:rsidR="0030310C" w:rsidRDefault="0030310C" w:rsidP="0030310C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020"/>
        <w:gridCol w:w="935"/>
        <w:gridCol w:w="1079"/>
      </w:tblGrid>
      <w:tr w:rsidR="0030310C" w:rsidTr="007F06A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№</w:t>
            </w:r>
          </w:p>
          <w:p w:rsidR="0030310C" w:rsidRDefault="0030310C" w:rsidP="007F06A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30310C" w:rsidRDefault="0030310C" w:rsidP="007F06AF">
            <w:pPr>
              <w:jc w:val="center"/>
            </w:pPr>
            <w:r>
              <w:t xml:space="preserve">   Наименование  работ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r>
              <w:t>Ед.</w:t>
            </w:r>
          </w:p>
          <w:p w:rsidR="0030310C" w:rsidRDefault="0030310C" w:rsidP="007F06AF">
            <w:pPr>
              <w:jc w:val="center"/>
            </w:pPr>
            <w:r>
              <w:t>изм.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:rsidR="0030310C" w:rsidRDefault="0030310C" w:rsidP="007F06AF">
            <w:r>
              <w:t>Разборка парапетных решеток.</w:t>
            </w:r>
          </w:p>
        </w:tc>
        <w:tc>
          <w:tcPr>
            <w:tcW w:w="935" w:type="dxa"/>
          </w:tcPr>
          <w:p w:rsidR="0030310C" w:rsidRPr="00A76601" w:rsidRDefault="0030310C" w:rsidP="007F06AF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 xml:space="preserve"> 60 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30310C" w:rsidRDefault="0030310C" w:rsidP="007F06AF">
            <w:r>
              <w:t xml:space="preserve">Разборка покрытий кровли из листовой стали.  </w:t>
            </w:r>
          </w:p>
        </w:tc>
        <w:tc>
          <w:tcPr>
            <w:tcW w:w="935" w:type="dxa"/>
          </w:tcPr>
          <w:p w:rsidR="0030310C" w:rsidRPr="002F7E73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 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 xml:space="preserve"> 376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3</w:t>
            </w:r>
          </w:p>
        </w:tc>
        <w:tc>
          <w:tcPr>
            <w:tcW w:w="7020" w:type="dxa"/>
          </w:tcPr>
          <w:p w:rsidR="0030310C" w:rsidRDefault="0030310C" w:rsidP="007F06AF">
            <w:r>
              <w:t>Разборка деревянных элементов конструкций крыш (обрешетка).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376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4</w:t>
            </w:r>
          </w:p>
        </w:tc>
        <w:tc>
          <w:tcPr>
            <w:tcW w:w="7020" w:type="dxa"/>
          </w:tcPr>
          <w:p w:rsidR="0030310C" w:rsidRDefault="0030310C" w:rsidP="007F06AF">
            <w:r>
              <w:t>Разборка мелких покрытий и обделок из листовой стали.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60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5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Установка стропил.</w:t>
            </w:r>
          </w:p>
        </w:tc>
        <w:tc>
          <w:tcPr>
            <w:tcW w:w="935" w:type="dxa"/>
          </w:tcPr>
          <w:p w:rsidR="0030310C" w:rsidRPr="00E45E62" w:rsidRDefault="0030310C" w:rsidP="007F06AF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3,1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6</w:t>
            </w:r>
          </w:p>
        </w:tc>
        <w:tc>
          <w:tcPr>
            <w:tcW w:w="7020" w:type="dxa"/>
          </w:tcPr>
          <w:p w:rsidR="0030310C" w:rsidRDefault="0030310C" w:rsidP="007F06AF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  <w:r>
              <w:t xml:space="preserve"> </w:t>
            </w:r>
            <w:proofErr w:type="gramStart"/>
            <w:r>
              <w:t>прокладочной</w:t>
            </w:r>
            <w:proofErr w:type="gramEnd"/>
            <w:r>
              <w:t xml:space="preserve"> в один слой.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376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7</w:t>
            </w:r>
          </w:p>
        </w:tc>
        <w:tc>
          <w:tcPr>
            <w:tcW w:w="7020" w:type="dxa"/>
          </w:tcPr>
          <w:p w:rsidR="0030310C" w:rsidRPr="000B1E0B" w:rsidRDefault="0030310C" w:rsidP="007F06AF">
            <w:r>
              <w:t xml:space="preserve">Устройство обрешетки сплошной из </w:t>
            </w:r>
            <w:r>
              <w:rPr>
                <w:lang w:val="en-US"/>
              </w:rPr>
              <w:t>OSB</w:t>
            </w:r>
            <w:r>
              <w:t>-плиты.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384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8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Устройство однослойной кровли из полимерных материалов (подкладочный ковер).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376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9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Устройство кровли из гибкой битумной черепицы.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384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Устройство примыканий к стенам и парапетам.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13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11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Устройство желобов подвесных.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60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12</w:t>
            </w:r>
          </w:p>
        </w:tc>
        <w:tc>
          <w:tcPr>
            <w:tcW w:w="7020" w:type="dxa"/>
          </w:tcPr>
          <w:p w:rsidR="0030310C" w:rsidRDefault="0030310C" w:rsidP="007F06AF">
            <w:r>
              <w:t>Ограждение  кровель  перилами  (обратная  установка  ранее демонтированных)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60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13</w:t>
            </w:r>
          </w:p>
        </w:tc>
        <w:tc>
          <w:tcPr>
            <w:tcW w:w="7020" w:type="dxa"/>
          </w:tcPr>
          <w:p w:rsidR="0030310C" w:rsidRDefault="0030310C" w:rsidP="007F06AF">
            <w:r>
              <w:t>Окраска  масляными составами  металлического  ограждения кровли.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21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14</w:t>
            </w:r>
          </w:p>
        </w:tc>
        <w:tc>
          <w:tcPr>
            <w:tcW w:w="7020" w:type="dxa"/>
          </w:tcPr>
          <w:p w:rsidR="0030310C" w:rsidRDefault="0030310C" w:rsidP="007F06AF">
            <w:r>
              <w:t>Ремонт отдельных мест покрытия из асбоцементных листов.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14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15</w:t>
            </w:r>
          </w:p>
        </w:tc>
        <w:tc>
          <w:tcPr>
            <w:tcW w:w="7020" w:type="dxa"/>
          </w:tcPr>
          <w:p w:rsidR="0030310C" w:rsidRDefault="0030310C" w:rsidP="007F06AF">
            <w:r>
              <w:t>Огнезащита деревянных поверхностей кровли.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532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16</w:t>
            </w:r>
          </w:p>
        </w:tc>
        <w:tc>
          <w:tcPr>
            <w:tcW w:w="7020" w:type="dxa"/>
          </w:tcPr>
          <w:p w:rsidR="0030310C" w:rsidRDefault="0030310C" w:rsidP="007F06AF">
            <w:r>
              <w:t>Снятие дверных полотен.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3,4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17</w:t>
            </w:r>
          </w:p>
        </w:tc>
        <w:tc>
          <w:tcPr>
            <w:tcW w:w="7020" w:type="dxa"/>
          </w:tcPr>
          <w:p w:rsidR="0030310C" w:rsidRDefault="0030310C" w:rsidP="007F06AF">
            <w:r>
              <w:t>Демонтаж дверных коробок.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1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18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Установка дверных блоков из ПВХ.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  <w:r>
              <w:t xml:space="preserve">  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3,34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19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Установка светодиодных светильников.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1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20</w:t>
            </w:r>
          </w:p>
        </w:tc>
        <w:tc>
          <w:tcPr>
            <w:tcW w:w="7020" w:type="dxa"/>
          </w:tcPr>
          <w:p w:rsidR="0030310C" w:rsidRDefault="0030310C" w:rsidP="007F06AF">
            <w:r>
              <w:t>Установка выключателя одноклавишного открытой проводки.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1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21</w:t>
            </w:r>
          </w:p>
        </w:tc>
        <w:tc>
          <w:tcPr>
            <w:tcW w:w="7020" w:type="dxa"/>
          </w:tcPr>
          <w:p w:rsidR="0030310C" w:rsidRDefault="0030310C" w:rsidP="007F06AF">
            <w:r>
              <w:t>Прокладка кабеля.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4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22</w:t>
            </w:r>
          </w:p>
        </w:tc>
        <w:tc>
          <w:tcPr>
            <w:tcW w:w="7020" w:type="dxa"/>
          </w:tcPr>
          <w:p w:rsidR="0030310C" w:rsidRDefault="0030310C" w:rsidP="007F06AF">
            <w:r>
              <w:t>Вывоз мусора строительного с погрузкой вручную.</w:t>
            </w:r>
          </w:p>
        </w:tc>
        <w:tc>
          <w:tcPr>
            <w:tcW w:w="935" w:type="dxa"/>
          </w:tcPr>
          <w:p w:rsidR="0030310C" w:rsidRDefault="0030310C" w:rsidP="007F06AF">
            <w:pPr>
              <w:jc w:val="center"/>
            </w:pPr>
            <w:r>
              <w:t>т</w:t>
            </w:r>
          </w:p>
        </w:tc>
        <w:tc>
          <w:tcPr>
            <w:tcW w:w="1079" w:type="dxa"/>
          </w:tcPr>
          <w:p w:rsidR="0030310C" w:rsidRDefault="0030310C" w:rsidP="007F06AF">
            <w:pPr>
              <w:jc w:val="center"/>
            </w:pPr>
            <w:r>
              <w:t>5,8</w:t>
            </w:r>
          </w:p>
        </w:tc>
      </w:tr>
    </w:tbl>
    <w:p w:rsidR="0030310C" w:rsidRDefault="0030310C" w:rsidP="0030310C">
      <w:pPr>
        <w:ind w:left="-360"/>
        <w:rPr>
          <w:b/>
          <w:bCs/>
        </w:rPr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                      Технические  характеристики  используемых  материалов</w:t>
      </w:r>
    </w:p>
    <w:p w:rsidR="0030310C" w:rsidRDefault="0030310C" w:rsidP="0030310C">
      <w:pPr>
        <w:ind w:left="-360"/>
        <w:rPr>
          <w:b/>
          <w:bCs/>
        </w:rPr>
      </w:pPr>
    </w:p>
    <w:p w:rsidR="0030310C" w:rsidRDefault="0030310C" w:rsidP="0030310C">
      <w:pPr>
        <w:ind w:left="-360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5580"/>
      </w:tblGrid>
      <w:tr w:rsidR="0030310C" w:rsidTr="007F06A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№</w:t>
            </w:r>
          </w:p>
          <w:p w:rsidR="0030310C" w:rsidRDefault="0030310C" w:rsidP="007F06AF"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</w:tcPr>
          <w:p w:rsidR="0030310C" w:rsidRDefault="0030310C" w:rsidP="007F06AF">
            <w:pPr>
              <w:jc w:val="center"/>
            </w:pPr>
            <w:r>
              <w:lastRenderedPageBreak/>
              <w:t>Наименование</w:t>
            </w:r>
          </w:p>
          <w:p w:rsidR="0030310C" w:rsidRDefault="0030310C" w:rsidP="007F06AF">
            <w:pPr>
              <w:jc w:val="center"/>
            </w:pPr>
            <w:r>
              <w:lastRenderedPageBreak/>
              <w:t>материалов</w:t>
            </w:r>
          </w:p>
        </w:tc>
        <w:tc>
          <w:tcPr>
            <w:tcW w:w="5580" w:type="dxa"/>
          </w:tcPr>
          <w:p w:rsidR="0030310C" w:rsidRDefault="0030310C" w:rsidP="007F06AF">
            <w:r>
              <w:lastRenderedPageBreak/>
              <w:t>Технические, функциональные и качественные</w:t>
            </w:r>
          </w:p>
          <w:p w:rsidR="0030310C" w:rsidRDefault="0030310C" w:rsidP="007F06AF">
            <w:r>
              <w:lastRenderedPageBreak/>
              <w:t>характеристики (потребительские свойства)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</w:tcPr>
          <w:p w:rsidR="0030310C" w:rsidRDefault="0030310C" w:rsidP="007F06AF">
            <w:r>
              <w:t>Доски обрезные (стропила).</w:t>
            </w:r>
          </w:p>
        </w:tc>
        <w:tc>
          <w:tcPr>
            <w:tcW w:w="5580" w:type="dxa"/>
          </w:tcPr>
          <w:p w:rsidR="0030310C" w:rsidRDefault="0030310C" w:rsidP="007F06AF">
            <w:r>
              <w:t>Хвойных пород, сорт не ниже 2.</w:t>
            </w:r>
          </w:p>
          <w:p w:rsidR="0030310C" w:rsidRDefault="0030310C" w:rsidP="007F06AF">
            <w:r>
              <w:t>Ширина не менее 150 мм.</w:t>
            </w:r>
          </w:p>
          <w:p w:rsidR="0030310C" w:rsidRDefault="0030310C" w:rsidP="007F06AF">
            <w:r>
              <w:t>Толщина не менее 50 мм.</w:t>
            </w:r>
          </w:p>
          <w:p w:rsidR="0030310C" w:rsidRDefault="0030310C" w:rsidP="007F06AF">
            <w:r>
              <w:t>Влажность  не более 14 %.</w:t>
            </w:r>
          </w:p>
          <w:p w:rsidR="0030310C" w:rsidRPr="003E109F" w:rsidRDefault="0030310C" w:rsidP="007F06AF"/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30310C" w:rsidRDefault="0030310C" w:rsidP="007F06AF">
            <w:r>
              <w:t>Доски обрезные (обрешетка).</w:t>
            </w:r>
          </w:p>
        </w:tc>
        <w:tc>
          <w:tcPr>
            <w:tcW w:w="5580" w:type="dxa"/>
          </w:tcPr>
          <w:p w:rsidR="0030310C" w:rsidRDefault="0030310C" w:rsidP="007F06AF">
            <w:r>
              <w:t>Хвойных пород, сорт не ниже 2.</w:t>
            </w:r>
          </w:p>
          <w:p w:rsidR="0030310C" w:rsidRDefault="0030310C" w:rsidP="007F06AF">
            <w:r>
              <w:t>Ширина 100-150 мм.</w:t>
            </w:r>
          </w:p>
          <w:p w:rsidR="0030310C" w:rsidRDefault="0030310C" w:rsidP="007F06AF">
            <w:r>
              <w:t>Толщина не менее 25 мм.</w:t>
            </w:r>
          </w:p>
          <w:p w:rsidR="0030310C" w:rsidRDefault="0030310C" w:rsidP="007F06AF">
            <w:r>
              <w:t>Влажность  не более 14 %.</w:t>
            </w:r>
          </w:p>
          <w:p w:rsidR="0030310C" w:rsidRDefault="0030310C" w:rsidP="007F06AF"/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 xml:space="preserve">3 </w:t>
            </w:r>
          </w:p>
        </w:tc>
        <w:tc>
          <w:tcPr>
            <w:tcW w:w="3420" w:type="dxa"/>
          </w:tcPr>
          <w:p w:rsidR="0030310C" w:rsidRPr="00EB6F11" w:rsidRDefault="0030310C" w:rsidP="007F06AF">
            <w:r>
              <w:t>Плита  ориентированно-стружечная.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Марка не менее ОСП-3.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Толщина не менее 18 мм.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Плотность 600-700 кг 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Коэффициент набухания не более 15 %.             Модуль прочности в продольном направлении не менее 3000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30310C" w:rsidRDefault="0030310C" w:rsidP="007F06AF">
            <w:r>
              <w:t>Модуль прочности в поперечном направлении не менее 1300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.      </w:t>
            </w:r>
          </w:p>
          <w:p w:rsidR="0030310C" w:rsidRPr="00C118A3" w:rsidRDefault="0030310C" w:rsidP="007F06AF">
            <w:r>
              <w:t xml:space="preserve">                          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 xml:space="preserve"> 4 </w:t>
            </w:r>
          </w:p>
        </w:tc>
        <w:tc>
          <w:tcPr>
            <w:tcW w:w="3420" w:type="dxa"/>
          </w:tcPr>
          <w:p w:rsidR="0030310C" w:rsidRDefault="0030310C" w:rsidP="007F06AF">
            <w:r>
              <w:t xml:space="preserve">Гвозди кровельные.  </w:t>
            </w:r>
          </w:p>
        </w:tc>
        <w:tc>
          <w:tcPr>
            <w:tcW w:w="5580" w:type="dxa"/>
          </w:tcPr>
          <w:p w:rsidR="0030310C" w:rsidRDefault="0030310C" w:rsidP="007F06AF">
            <w:r>
              <w:t>Оцинкованные, длина 20-25 мм.</w:t>
            </w:r>
          </w:p>
          <w:p w:rsidR="0030310C" w:rsidRDefault="0030310C" w:rsidP="007F06AF">
            <w:r>
              <w:t>Диаметр стержня 3-3,5 мм.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Диаметр шляпки не менее 7 мм.</w:t>
            </w:r>
          </w:p>
          <w:p w:rsidR="0030310C" w:rsidRPr="00EF0DC3" w:rsidRDefault="0030310C" w:rsidP="007F06AF">
            <w:pPr>
              <w:autoSpaceDE w:val="0"/>
              <w:autoSpaceDN w:val="0"/>
              <w:adjustRightInd w:val="0"/>
            </w:pP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 xml:space="preserve">5 </w:t>
            </w:r>
          </w:p>
        </w:tc>
        <w:tc>
          <w:tcPr>
            <w:tcW w:w="3420" w:type="dxa"/>
          </w:tcPr>
          <w:p w:rsidR="0030310C" w:rsidRDefault="0030310C" w:rsidP="007F06AF">
            <w:r>
              <w:t>Гвозди строительные.</w:t>
            </w:r>
          </w:p>
        </w:tc>
        <w:tc>
          <w:tcPr>
            <w:tcW w:w="5580" w:type="dxa"/>
          </w:tcPr>
          <w:p w:rsidR="0030310C" w:rsidRDefault="0030310C" w:rsidP="007F06AF">
            <w:r>
              <w:t>Длина 80-100 мм.</w:t>
            </w:r>
          </w:p>
          <w:p w:rsidR="0030310C" w:rsidRDefault="0030310C" w:rsidP="007F06AF">
            <w:r>
              <w:t>Диаметр стержня 3-4 мм.</w:t>
            </w:r>
          </w:p>
          <w:p w:rsidR="0030310C" w:rsidRDefault="0030310C" w:rsidP="007F06AF">
            <w:r>
              <w:t>Диаметр шляпки 6-8 мм.</w:t>
            </w:r>
          </w:p>
          <w:p w:rsidR="0030310C" w:rsidRDefault="0030310C" w:rsidP="007F06AF"/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 xml:space="preserve">6 </w:t>
            </w:r>
          </w:p>
        </w:tc>
        <w:tc>
          <w:tcPr>
            <w:tcW w:w="3420" w:type="dxa"/>
          </w:tcPr>
          <w:p w:rsidR="0030310C" w:rsidRDefault="0030310C" w:rsidP="007F06AF">
            <w:r>
              <w:t>Подкладочный ковер «</w:t>
            </w:r>
            <w:proofErr w:type="spellStart"/>
            <w:r>
              <w:t>Ютакон</w:t>
            </w:r>
            <w:proofErr w:type="spellEnd"/>
            <w:r>
              <w:t>» или эквивалент.</w:t>
            </w:r>
          </w:p>
        </w:tc>
        <w:tc>
          <w:tcPr>
            <w:tcW w:w="5580" w:type="dxa"/>
          </w:tcPr>
          <w:p w:rsidR="0030310C" w:rsidRDefault="0030310C" w:rsidP="007F06AF">
            <w:r>
              <w:t xml:space="preserve">Тип </w:t>
            </w:r>
            <w:proofErr w:type="gramStart"/>
            <w:r>
              <w:t>основы-стеклохолст</w:t>
            </w:r>
            <w:proofErr w:type="gramEnd"/>
            <w:r>
              <w:t>.</w:t>
            </w:r>
          </w:p>
          <w:p w:rsidR="0030310C" w:rsidRDefault="0030310C" w:rsidP="007F06AF">
            <w:r>
              <w:t>Прочность на разрыв в продольном и поперечном направлении 300-400 Н.</w:t>
            </w:r>
          </w:p>
          <w:p w:rsidR="0030310C" w:rsidRDefault="0030310C" w:rsidP="007F06AF">
            <w:r>
              <w:t xml:space="preserve">Сопротивление </w:t>
            </w:r>
            <w:proofErr w:type="spellStart"/>
            <w:r>
              <w:t>раздиру</w:t>
            </w:r>
            <w:proofErr w:type="spellEnd"/>
            <w:r>
              <w:t xml:space="preserve"> стержнем гвоздя не менее 110Н.</w:t>
            </w:r>
          </w:p>
          <w:p w:rsidR="0030310C" w:rsidRPr="008F179A" w:rsidRDefault="0030310C" w:rsidP="007F06AF">
            <w:r>
              <w:t>Термостойкость от -85 до +100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 xml:space="preserve"> 7</w:t>
            </w:r>
          </w:p>
        </w:tc>
        <w:tc>
          <w:tcPr>
            <w:tcW w:w="3420" w:type="dxa"/>
          </w:tcPr>
          <w:p w:rsidR="0030310C" w:rsidRDefault="0030310C" w:rsidP="007F06AF">
            <w:proofErr w:type="spellStart"/>
            <w:r>
              <w:t>Пароизоляция</w:t>
            </w:r>
            <w:proofErr w:type="spellEnd"/>
            <w:r>
              <w:t xml:space="preserve"> «</w:t>
            </w:r>
            <w:proofErr w:type="spellStart"/>
            <w:r>
              <w:t>Ютафол</w:t>
            </w:r>
            <w:proofErr w:type="spellEnd"/>
            <w:r>
              <w:t>» или эквивалент.</w:t>
            </w:r>
          </w:p>
        </w:tc>
        <w:tc>
          <w:tcPr>
            <w:tcW w:w="5580" w:type="dxa"/>
          </w:tcPr>
          <w:p w:rsidR="0030310C" w:rsidRDefault="0030310C" w:rsidP="007F06AF">
            <w:r>
              <w:t>Плотность 90-110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30310C" w:rsidRDefault="0030310C" w:rsidP="007F06AF">
            <w:r>
              <w:t>Толщина не менее 0,2 мм.</w:t>
            </w:r>
          </w:p>
          <w:p w:rsidR="0030310C" w:rsidRDefault="0030310C" w:rsidP="007F06AF">
            <w:r>
              <w:t>Прочность поперечного разрыва не менее 400Н/5см</w:t>
            </w:r>
          </w:p>
          <w:p w:rsidR="0030310C" w:rsidRPr="008B0325" w:rsidRDefault="0030310C" w:rsidP="007F06AF">
            <w:r>
              <w:t>Прочность продольного разрыва не менее 600Н/5см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r>
              <w:t xml:space="preserve"> 8 </w:t>
            </w:r>
          </w:p>
        </w:tc>
        <w:tc>
          <w:tcPr>
            <w:tcW w:w="3420" w:type="dxa"/>
          </w:tcPr>
          <w:p w:rsidR="0030310C" w:rsidRDefault="0030310C" w:rsidP="007F06AF">
            <w:r>
              <w:t>Черепица битумная (рядовая, коньковая, карнизная).</w:t>
            </w:r>
          </w:p>
          <w:p w:rsidR="0030310C" w:rsidRDefault="0030310C" w:rsidP="007F06AF">
            <w:r>
              <w:t xml:space="preserve"> </w:t>
            </w:r>
          </w:p>
        </w:tc>
        <w:tc>
          <w:tcPr>
            <w:tcW w:w="5580" w:type="dxa"/>
          </w:tcPr>
          <w:p w:rsidR="0030310C" w:rsidRDefault="0030310C" w:rsidP="007F06AF">
            <w:r>
              <w:t>Основа – стеклохолст.</w:t>
            </w:r>
          </w:p>
          <w:p w:rsidR="0030310C" w:rsidRDefault="0030310C" w:rsidP="007F06AF">
            <w:r>
              <w:t>Толщина не менее 3,0 мм.</w:t>
            </w:r>
          </w:p>
          <w:p w:rsidR="0030310C" w:rsidRDefault="0030310C" w:rsidP="007F06AF">
            <w:r>
              <w:t>Температура размягчения не менее +110</w:t>
            </w:r>
            <w:proofErr w:type="gramStart"/>
            <w:r>
              <w:t xml:space="preserve"> С</w:t>
            </w:r>
            <w:proofErr w:type="gramEnd"/>
            <w:r>
              <w:rPr>
                <w:vertAlign w:val="superscript"/>
              </w:rPr>
              <w:t>о</w:t>
            </w:r>
            <w:r>
              <w:t>.</w:t>
            </w:r>
          </w:p>
          <w:p w:rsidR="0030310C" w:rsidRDefault="0030310C" w:rsidP="007F06AF">
            <w:r>
              <w:t xml:space="preserve">Гибкость на брусе </w:t>
            </w:r>
            <w:r>
              <w:rPr>
                <w:lang w:val="en-US"/>
              </w:rPr>
              <w:t>R</w:t>
            </w:r>
            <w:r>
              <w:t>=15 мм не менее – 10</w:t>
            </w:r>
            <w:proofErr w:type="gramStart"/>
            <w:r>
              <w:t xml:space="preserve"> С</w:t>
            </w:r>
            <w:proofErr w:type="gramEnd"/>
            <w:r>
              <w:rPr>
                <w:vertAlign w:val="superscript"/>
              </w:rPr>
              <w:t>о</w:t>
            </w:r>
            <w:r>
              <w:t>.</w:t>
            </w:r>
          </w:p>
          <w:p w:rsidR="0030310C" w:rsidRDefault="0030310C" w:rsidP="007F06AF">
            <w:r>
              <w:t xml:space="preserve">Усилие на разрыв гвоздем 145-160 </w:t>
            </w:r>
            <w:r>
              <w:rPr>
                <w:lang w:val="en-US"/>
              </w:rPr>
              <w:t>N</w:t>
            </w:r>
            <w:r>
              <w:t>.</w:t>
            </w:r>
          </w:p>
          <w:p w:rsidR="0030310C" w:rsidRPr="00372FA9" w:rsidRDefault="0030310C" w:rsidP="007F06AF">
            <w:r>
              <w:t xml:space="preserve">Разрывная сила при растяжении в продольном направлении не менее 600 </w:t>
            </w:r>
            <w:r>
              <w:rPr>
                <w:lang w:val="en-US"/>
              </w:rPr>
              <w:t>N</w:t>
            </w:r>
            <w:r>
              <w:t>/50 мм.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 xml:space="preserve">Разрывная сила при растяжении в поперечном направлении не менее 400 </w:t>
            </w:r>
            <w:r>
              <w:rPr>
                <w:lang w:val="en-US"/>
              </w:rPr>
              <w:t>N</w:t>
            </w:r>
            <w:r>
              <w:t>/50 мм.</w:t>
            </w:r>
          </w:p>
          <w:p w:rsidR="0030310C" w:rsidRPr="004078FD" w:rsidRDefault="0030310C" w:rsidP="007F06AF">
            <w:pPr>
              <w:autoSpaceDE w:val="0"/>
              <w:autoSpaceDN w:val="0"/>
              <w:adjustRightInd w:val="0"/>
            </w:pP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lastRenderedPageBreak/>
              <w:t xml:space="preserve"> 9</w:t>
            </w:r>
          </w:p>
        </w:tc>
        <w:tc>
          <w:tcPr>
            <w:tcW w:w="3420" w:type="dxa"/>
          </w:tcPr>
          <w:p w:rsidR="0030310C" w:rsidRDefault="0030310C" w:rsidP="007F06AF">
            <w:r>
              <w:t>Мастика герметизирующая.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Предел прочности  при  растяжении  не  менее 0,1кгс/см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Относительное удлинение при максимальной нагрузке не менее 25%.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proofErr w:type="spellStart"/>
            <w:r>
              <w:t>Водопоглощение</w:t>
            </w:r>
            <w:proofErr w:type="spellEnd"/>
            <w:r>
              <w:t xml:space="preserve"> не более 0,2%.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Липкость не менее 0,03 Н/м.</w:t>
            </w:r>
          </w:p>
          <w:p w:rsidR="0030310C" w:rsidRPr="004760CE" w:rsidRDefault="0030310C" w:rsidP="007F06AF">
            <w:pPr>
              <w:autoSpaceDE w:val="0"/>
              <w:autoSpaceDN w:val="0"/>
              <w:adjustRightInd w:val="0"/>
            </w:pPr>
            <w:r>
              <w:t>Плотность не более 2000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30310C" w:rsidRDefault="0030310C" w:rsidP="007F06AF">
            <w:r>
              <w:t>Планка карнизная.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Из оцинкованной стали толщиной не менее 0,45мм.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Покрытие полиэстер толщиной не менее 25 мкм.</w:t>
            </w:r>
          </w:p>
          <w:p w:rsidR="0030310C" w:rsidRPr="00B975C0" w:rsidRDefault="0030310C" w:rsidP="007F06AF">
            <w:pPr>
              <w:autoSpaceDE w:val="0"/>
              <w:autoSpaceDN w:val="0"/>
              <w:adjustRightInd w:val="0"/>
            </w:pPr>
            <w:r>
              <w:t>Количество цинка не менее 100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30310C" w:rsidRDefault="0030310C" w:rsidP="007F06AF">
            <w:r>
              <w:t>Листы асбоцементные плоские.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Плотность не менее 1,7 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Морозостойкость не менее 50 циклов.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Остаточная прочность не менее 90%.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Ударная вязкость не менее 2,2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30310C" w:rsidRPr="00CC75AF" w:rsidRDefault="0030310C" w:rsidP="007F06AF">
            <w:pPr>
              <w:autoSpaceDE w:val="0"/>
              <w:autoSpaceDN w:val="0"/>
              <w:adjustRightInd w:val="0"/>
            </w:pPr>
            <w:r>
              <w:t>Предел прочности при изгибе не менее 22 Мпа.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30310C" w:rsidRDefault="0030310C" w:rsidP="007F06AF">
            <w:r>
              <w:t>Эмаль для наружных работ.</w:t>
            </w:r>
          </w:p>
        </w:tc>
        <w:tc>
          <w:tcPr>
            <w:tcW w:w="5580" w:type="dxa"/>
          </w:tcPr>
          <w:p w:rsidR="0030310C" w:rsidRDefault="0030310C" w:rsidP="007F06AF">
            <w:r>
              <w:t>Блеск плёнки 55-60 %.</w:t>
            </w:r>
          </w:p>
          <w:p w:rsidR="0030310C" w:rsidRDefault="0030310C" w:rsidP="007F06AF">
            <w:r>
              <w:t xml:space="preserve">Массовая доля нелетучих веществ 50-57 %.       Степень </w:t>
            </w:r>
            <w:proofErr w:type="spellStart"/>
            <w:r>
              <w:t>перетира</w:t>
            </w:r>
            <w:proofErr w:type="spellEnd"/>
            <w:r>
              <w:t xml:space="preserve"> не более 15 мкм. </w:t>
            </w:r>
          </w:p>
          <w:p w:rsidR="0030310C" w:rsidRDefault="0030310C" w:rsidP="007F06AF">
            <w:proofErr w:type="spellStart"/>
            <w:r>
              <w:t>Укрывистость</w:t>
            </w:r>
            <w:proofErr w:type="spellEnd"/>
            <w:r>
              <w:t xml:space="preserve"> высушенной  плёнки  90-95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. </w:t>
            </w:r>
          </w:p>
          <w:p w:rsidR="0030310C" w:rsidRDefault="0030310C" w:rsidP="007F06AF">
            <w:r>
              <w:t xml:space="preserve">Эластичность плёнки при изгибе не более 1 мм. </w:t>
            </w:r>
          </w:p>
          <w:p w:rsidR="0030310C" w:rsidRDefault="0030310C" w:rsidP="007F06AF">
            <w:r>
              <w:t xml:space="preserve">Адгезия плёнки не менее 1 балла.    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 xml:space="preserve">Стойкость  покрытия  к статическому воздействию воды не менее 10 часов.                                         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30310C" w:rsidRDefault="0030310C" w:rsidP="007F06AF">
            <w:r>
              <w:t xml:space="preserve">Состав </w:t>
            </w:r>
            <w:proofErr w:type="spellStart"/>
            <w:r>
              <w:t>огнебиозащитный</w:t>
            </w:r>
            <w:proofErr w:type="spellEnd"/>
            <w:r>
              <w:t>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Гидрофобная способность не менее 90</w:t>
            </w:r>
            <w:r>
              <w:rPr>
                <w:vertAlign w:val="superscript"/>
              </w:rPr>
              <w:t>о</w:t>
            </w:r>
            <w:r>
              <w:t>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Плотность готового раствора 1,15-1,17 г/см</w:t>
            </w:r>
            <w:r>
              <w:rPr>
                <w:vertAlign w:val="superscript"/>
              </w:rPr>
              <w:t>3</w:t>
            </w:r>
            <w:r>
              <w:t xml:space="preserve">.                       РН среды </w:t>
            </w:r>
            <w:proofErr w:type="gramStart"/>
            <w:r>
              <w:t>готового</w:t>
            </w:r>
            <w:proofErr w:type="gramEnd"/>
            <w:r>
              <w:t xml:space="preserve"> раствор 4,0-5,5.</w:t>
            </w:r>
          </w:p>
          <w:p w:rsidR="0030310C" w:rsidRPr="00CC4F92" w:rsidRDefault="0030310C" w:rsidP="007F06AF">
            <w:pPr>
              <w:autoSpaceDE w:val="0"/>
              <w:autoSpaceDN w:val="0"/>
              <w:adjustRightInd w:val="0"/>
            </w:pPr>
            <w:r>
              <w:t>Срок сохранения защитного эффекта не менее 5 лет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30310C" w:rsidRDefault="0030310C" w:rsidP="007F06AF">
            <w:r>
              <w:t>Блок дверной ПВХ,  остекленный.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Монтажная ширина профиля 56 – 58 мм.                           Ширина стеклопакета не менее 32 мм.                              Толщина наружной стенки профиля не менее 3 мм.  Сопротивление теплопередаче 1,0 – 1,2 м</w:t>
            </w:r>
            <w:r>
              <w:rPr>
                <w:vertAlign w:val="superscript"/>
              </w:rPr>
              <w:t>2о</w:t>
            </w:r>
            <w:r>
              <w:t>С/Вт.  Звукоизоляция не менее 26 ДБ.                                                               Проницаемость воздуха не более 3,5 м</w:t>
            </w:r>
            <w:r>
              <w:rPr>
                <w:vertAlign w:val="superscript"/>
              </w:rPr>
              <w:t xml:space="preserve">3  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.                       Долговечность  уплотнительных  прокладок  не менее 10 лет.                                                                                                               Число шарниров не менее 3 шт.                                                  </w:t>
            </w:r>
            <w:proofErr w:type="spellStart"/>
            <w:r>
              <w:t>Взломобезопасность</w:t>
            </w:r>
            <w:proofErr w:type="spellEnd"/>
            <w:r>
              <w:t xml:space="preserve"> не ниже 3 класса.                                                           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30310C" w:rsidRDefault="0030310C" w:rsidP="007F06AF">
            <w:r>
              <w:t>Пена монтажная.</w:t>
            </w:r>
          </w:p>
        </w:tc>
        <w:tc>
          <w:tcPr>
            <w:tcW w:w="5580" w:type="dxa"/>
          </w:tcPr>
          <w:p w:rsidR="0030310C" w:rsidRDefault="0030310C" w:rsidP="007F06AF">
            <w:r>
              <w:t>Адгезия не менее 0,48 мПа.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Термическая стойкость от -45</w:t>
            </w:r>
            <w:r>
              <w:rPr>
                <w:vertAlign w:val="superscript"/>
              </w:rPr>
              <w:t xml:space="preserve">о </w:t>
            </w:r>
            <w:r>
              <w:t>до +80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16</w:t>
            </w:r>
          </w:p>
        </w:tc>
        <w:tc>
          <w:tcPr>
            <w:tcW w:w="3420" w:type="dxa"/>
          </w:tcPr>
          <w:p w:rsidR="0030310C" w:rsidRDefault="0030310C" w:rsidP="007F06AF">
            <w:r>
              <w:t>Дюбель рамный.</w:t>
            </w:r>
          </w:p>
        </w:tc>
        <w:tc>
          <w:tcPr>
            <w:tcW w:w="5580" w:type="dxa"/>
          </w:tcPr>
          <w:p w:rsidR="0030310C" w:rsidRDefault="0030310C" w:rsidP="007F06AF">
            <w:r>
              <w:t>Материал – оцинкованная сталь.</w:t>
            </w:r>
          </w:p>
          <w:p w:rsidR="0030310C" w:rsidRDefault="0030310C" w:rsidP="007F06AF">
            <w:r>
              <w:t>Диаметр анкера 8 – 10 мм.</w:t>
            </w:r>
          </w:p>
          <w:p w:rsidR="0030310C" w:rsidRDefault="0030310C" w:rsidP="007F06AF">
            <w:r>
              <w:t xml:space="preserve">Минимальная вырывающая сила не менее 110 </w:t>
            </w:r>
            <w:proofErr w:type="spellStart"/>
            <w:r>
              <w:t>кН.</w:t>
            </w:r>
            <w:proofErr w:type="spellEnd"/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 xml:space="preserve">Минимальная срезающая сила не менее 50 </w:t>
            </w:r>
            <w:proofErr w:type="spellStart"/>
            <w:r>
              <w:t>кН.</w:t>
            </w:r>
            <w:proofErr w:type="spellEnd"/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17</w:t>
            </w:r>
          </w:p>
        </w:tc>
        <w:tc>
          <w:tcPr>
            <w:tcW w:w="3420" w:type="dxa"/>
          </w:tcPr>
          <w:p w:rsidR="0030310C" w:rsidRDefault="0030310C" w:rsidP="007F06AF">
            <w:r>
              <w:t>Желоб водосточный.</w:t>
            </w:r>
          </w:p>
        </w:tc>
        <w:tc>
          <w:tcPr>
            <w:tcW w:w="5580" w:type="dxa"/>
          </w:tcPr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Из оцинкованной стали толщиной не менее 0,45мм.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Покрытие полиэстер толщиной не менее 25 мкм.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Количество цинка не менее 100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. 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lastRenderedPageBreak/>
              <w:t>18</w:t>
            </w:r>
          </w:p>
        </w:tc>
        <w:tc>
          <w:tcPr>
            <w:tcW w:w="3420" w:type="dxa"/>
          </w:tcPr>
          <w:p w:rsidR="0030310C" w:rsidRDefault="0030310C" w:rsidP="007F06AF">
            <w:r>
              <w:t>Кабель  с  медными  жилами ВВГ.</w:t>
            </w:r>
          </w:p>
        </w:tc>
        <w:tc>
          <w:tcPr>
            <w:tcW w:w="5580" w:type="dxa"/>
          </w:tcPr>
          <w:p w:rsidR="0030310C" w:rsidRDefault="0030310C" w:rsidP="007F06AF">
            <w:r>
              <w:t>Толщина изоляции  не менее 0,92 мм.                          Сопротивление жилы  7,2-7,4 Ом/</w:t>
            </w:r>
            <w:proofErr w:type="gramStart"/>
            <w:r>
              <w:t>км</w:t>
            </w:r>
            <w:proofErr w:type="gramEnd"/>
            <w:r>
              <w:t>.                            Ток нагрузки не менее 16 А.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Число жил не менее 3.                                                     Сечение  жилы не менее 1,5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19</w:t>
            </w:r>
          </w:p>
        </w:tc>
        <w:tc>
          <w:tcPr>
            <w:tcW w:w="3420" w:type="dxa"/>
          </w:tcPr>
          <w:p w:rsidR="0030310C" w:rsidRDefault="0030310C" w:rsidP="007F06AF">
            <w:r>
              <w:t>Выключатель одноклавишный.</w:t>
            </w:r>
          </w:p>
        </w:tc>
        <w:tc>
          <w:tcPr>
            <w:tcW w:w="5580" w:type="dxa"/>
          </w:tcPr>
          <w:p w:rsidR="0030310C" w:rsidRDefault="0030310C" w:rsidP="007F06AF">
            <w:r>
              <w:t xml:space="preserve">Тип проводки – </w:t>
            </w:r>
            <w:proofErr w:type="gramStart"/>
            <w:r>
              <w:t>открытая</w:t>
            </w:r>
            <w:proofErr w:type="gramEnd"/>
            <w:r>
              <w:t>.</w:t>
            </w:r>
          </w:p>
          <w:p w:rsidR="0030310C" w:rsidRDefault="0030310C" w:rsidP="007F06AF">
            <w:pPr>
              <w:autoSpaceDE w:val="0"/>
              <w:autoSpaceDN w:val="0"/>
              <w:adjustRightInd w:val="0"/>
            </w:pPr>
            <w:r>
              <w:t>Номинальный ток не менее 10 А.</w:t>
            </w:r>
          </w:p>
        </w:tc>
      </w:tr>
      <w:tr w:rsidR="0030310C" w:rsidTr="007F06A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0" w:type="dxa"/>
          </w:tcPr>
          <w:p w:rsidR="0030310C" w:rsidRDefault="0030310C" w:rsidP="007F06AF">
            <w:pPr>
              <w:jc w:val="center"/>
            </w:pPr>
            <w:r>
              <w:t>20</w:t>
            </w:r>
          </w:p>
        </w:tc>
        <w:tc>
          <w:tcPr>
            <w:tcW w:w="3420" w:type="dxa"/>
          </w:tcPr>
          <w:p w:rsidR="0030310C" w:rsidRDefault="0030310C" w:rsidP="007F06AF">
            <w:r>
              <w:t>Светильник светодиодный.</w:t>
            </w:r>
          </w:p>
        </w:tc>
        <w:tc>
          <w:tcPr>
            <w:tcW w:w="5580" w:type="dxa"/>
          </w:tcPr>
          <w:p w:rsidR="0030310C" w:rsidRDefault="0030310C" w:rsidP="007F06AF">
            <w:r>
              <w:t>Количество светодиодов не менее 60.                         Потребляемая мощность не более 32 Вт.                                Класс защиты от поражения эл. током не выше 1.        Общий световой поток  не менее 3000 лм.</w:t>
            </w:r>
          </w:p>
        </w:tc>
      </w:tr>
    </w:tbl>
    <w:p w:rsidR="0030310C" w:rsidRDefault="0030310C" w:rsidP="0030310C"/>
    <w:p w:rsidR="0030310C" w:rsidRPr="006312CD" w:rsidRDefault="0030310C" w:rsidP="0030310C">
      <w:pPr>
        <w:rPr>
          <w:sz w:val="18"/>
          <w:szCs w:val="18"/>
        </w:rPr>
      </w:pPr>
      <w:r w:rsidRPr="006312CD">
        <w:rPr>
          <w:sz w:val="18"/>
          <w:szCs w:val="18"/>
        </w:rPr>
        <w:tab/>
      </w:r>
      <w:r w:rsidRPr="006312CD">
        <w:rPr>
          <w:sz w:val="18"/>
          <w:szCs w:val="18"/>
        </w:rPr>
        <w:tab/>
      </w:r>
    </w:p>
    <w:p w:rsidR="0030310C" w:rsidRDefault="0030310C" w:rsidP="0030310C">
      <w:pPr>
        <w:ind w:left="-142" w:firstLine="283"/>
      </w:pPr>
      <w:r>
        <w:t xml:space="preserve">       Если  в  характеристике  указан    показатель  «от»  и  «до»  </w:t>
      </w:r>
      <w:proofErr w:type="gramStart"/>
      <w:r>
        <w:t xml:space="preserve">( </w:t>
      </w:r>
      <w:proofErr w:type="gramEnd"/>
      <w:r>
        <w:t>например  300-400 Н ), то  необходимо указать конкретный размер.</w:t>
      </w:r>
    </w:p>
    <w:p w:rsidR="0030310C" w:rsidRDefault="0030310C" w:rsidP="0030310C"/>
    <w:p w:rsidR="0030310C" w:rsidRDefault="0030310C" w:rsidP="0030310C">
      <w:pPr>
        <w:keepNext/>
        <w:keepLines/>
        <w:ind w:left="-142" w:hanging="398"/>
        <w:jc w:val="both"/>
      </w:pPr>
      <w:r>
        <w:t xml:space="preserve">                 Гарантийный   срок   на   качество   выполненных   работ, материалов и    оборудования, смонтированного на объекте, начиная </w:t>
      </w:r>
      <w:proofErr w:type="gramStart"/>
      <w:r>
        <w:t>с даты подписания</w:t>
      </w:r>
      <w:proofErr w:type="gramEnd"/>
      <w:r>
        <w:t xml:space="preserve"> акта приёмки выполненных работ, устанавливается в соответствии с гражданским законодательством  РФ, в том числе:</w:t>
      </w:r>
    </w:p>
    <w:p w:rsidR="0030310C" w:rsidRDefault="0030310C" w:rsidP="0030310C">
      <w:pPr>
        <w:keepNext/>
        <w:keepLines/>
        <w:numPr>
          <w:ilvl w:val="0"/>
          <w:numId w:val="1"/>
        </w:numPr>
        <w:jc w:val="both"/>
      </w:pPr>
      <w:r>
        <w:t>для общестроительных работ не менее 2 лет:</w:t>
      </w:r>
    </w:p>
    <w:p w:rsidR="0030310C" w:rsidRDefault="0030310C" w:rsidP="0030310C">
      <w:pPr>
        <w:keepNext/>
        <w:keepLines/>
        <w:numPr>
          <w:ilvl w:val="0"/>
          <w:numId w:val="1"/>
        </w:numPr>
        <w:jc w:val="both"/>
      </w:pPr>
      <w:r>
        <w:t xml:space="preserve">для  материалов и оборудования-срок, </w:t>
      </w:r>
      <w:proofErr w:type="gramStart"/>
      <w:r>
        <w:t>равный</w:t>
      </w:r>
      <w:proofErr w:type="gramEnd"/>
      <w:r>
        <w:t xml:space="preserve">  гарантийному сроку,  предоставляемому             </w:t>
      </w:r>
    </w:p>
    <w:p w:rsidR="00BC1357" w:rsidRDefault="0030310C" w:rsidP="0030310C">
      <w:r>
        <w:t>изготовителем соответствующего материала или оборудования, но не менее 2 лет.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757E"/>
    <w:multiLevelType w:val="hybridMultilevel"/>
    <w:tmpl w:val="19AC2004"/>
    <w:lvl w:ilvl="0" w:tplc="350ED934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0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10C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10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310C"/>
    <w:pPr>
      <w:keepNext/>
      <w:ind w:left="-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3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0310C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303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10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310C"/>
    <w:pPr>
      <w:keepNext/>
      <w:ind w:left="-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3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0310C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303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2018-09-05T12:51:00Z</dcterms:created>
  <dcterms:modified xsi:type="dcterms:W3CDTF">2018-09-05T12:51:00Z</dcterms:modified>
</cp:coreProperties>
</file>