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6" w:rsidRPr="00C2166B" w:rsidRDefault="009868C6" w:rsidP="006901C7">
      <w:pPr>
        <w:jc w:val="right"/>
        <w:rPr>
          <w:szCs w:val="20"/>
        </w:rPr>
      </w:pPr>
    </w:p>
    <w:p w:rsidR="009868C6" w:rsidRPr="00C2166B" w:rsidRDefault="009868C6" w:rsidP="009868C6">
      <w:pPr>
        <w:pStyle w:val="a5"/>
        <w:spacing w:before="0" w:after="0"/>
        <w:jc w:val="center"/>
        <w:rPr>
          <w:b/>
        </w:rPr>
      </w:pPr>
      <w:r w:rsidRPr="00C2166B">
        <w:rPr>
          <w:b/>
          <w:bCs/>
        </w:rPr>
        <w:t>ТЕХНИЧЕСКОЕ ЗАДАНИЕ</w:t>
      </w:r>
    </w:p>
    <w:p w:rsidR="009868C6" w:rsidRPr="00C2166B" w:rsidRDefault="009868C6" w:rsidP="009868C6">
      <w:pPr>
        <w:pStyle w:val="a6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166B">
        <w:rPr>
          <w:rFonts w:ascii="Times New Roman" w:hAnsi="Times New Roman"/>
          <w:b/>
          <w:sz w:val="24"/>
          <w:szCs w:val="24"/>
        </w:rPr>
        <w:t xml:space="preserve">на выполнение работ по изготовлению </w:t>
      </w:r>
      <w:r>
        <w:rPr>
          <w:rFonts w:ascii="Times New Roman" w:hAnsi="Times New Roman"/>
          <w:b/>
          <w:sz w:val="24"/>
          <w:szCs w:val="24"/>
        </w:rPr>
        <w:t>протезов нижних конечностей и обеспечение ими пострадавших от несчастных случаев на производстве и профессиональных заболеваний в 2018 году</w:t>
      </w:r>
    </w:p>
    <w:p w:rsidR="009868C6" w:rsidRPr="00C2166B" w:rsidRDefault="009868C6" w:rsidP="009868C6">
      <w:pPr>
        <w:keepNext/>
        <w:jc w:val="center"/>
        <w:rPr>
          <w:rFonts w:ascii="Times New Roman" w:hAnsi="Times New Roman"/>
          <w:b/>
        </w:rPr>
      </w:pPr>
    </w:p>
    <w:p w:rsidR="009868C6" w:rsidRPr="00C2166B" w:rsidRDefault="009868C6" w:rsidP="009868C6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2166B">
        <w:rPr>
          <w:rFonts w:ascii="Times New Roman" w:hAnsi="Times New Roman" w:cs="Times New Roman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9868C6" w:rsidRPr="00C2166B" w:rsidRDefault="009868C6" w:rsidP="009868C6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9868C6" w:rsidRPr="00C2166B" w:rsidRDefault="009868C6" w:rsidP="009868C6">
      <w:pPr>
        <w:widowControl/>
        <w:numPr>
          <w:ilvl w:val="0"/>
          <w:numId w:val="1"/>
        </w:numPr>
        <w:tabs>
          <w:tab w:val="clear" w:pos="432"/>
          <w:tab w:val="num" w:pos="819"/>
        </w:tabs>
        <w:autoSpaceDE/>
        <w:autoSpaceDN w:val="0"/>
        <w:spacing w:line="240" w:lineRule="auto"/>
        <w:ind w:left="1251" w:hanging="1251"/>
        <w:jc w:val="center"/>
        <w:rPr>
          <w:rFonts w:ascii="Times New Roman" w:hAnsi="Times New Roman" w:cs="Times New Roman"/>
          <w:b/>
          <w:bCs/>
        </w:rPr>
      </w:pPr>
      <w:r w:rsidRPr="00C2166B">
        <w:rPr>
          <w:rFonts w:ascii="Times New Roman" w:hAnsi="Times New Roman" w:cs="Times New Roman"/>
          <w:b/>
          <w:bCs/>
        </w:rPr>
        <w:t>1. Требования к качеству работ</w:t>
      </w:r>
    </w:p>
    <w:p w:rsidR="00AD4B3D" w:rsidRDefault="00AD4B3D" w:rsidP="009868C6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uppressAutoHyphens w:val="0"/>
        <w:autoSpaceDE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868C6" w:rsidRPr="00987FFD" w:rsidRDefault="009868C6" w:rsidP="009868C6">
      <w:pPr>
        <w:widowControl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uppressAutoHyphens w:val="0"/>
        <w:autoSpaceDE/>
        <w:spacing w:before="100" w:beforeAutospacing="1" w:line="240" w:lineRule="auto"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5B26D1">
        <w:rPr>
          <w:rFonts w:ascii="Times New Roman" w:eastAsia="Times New Roman" w:hAnsi="Times New Roman" w:cs="Times New Roman"/>
          <w:lang w:bidi="ar-SA"/>
        </w:rPr>
        <w:t xml:space="preserve">Протез </w:t>
      </w:r>
      <w:r>
        <w:rPr>
          <w:rFonts w:ascii="Times New Roman" w:eastAsia="Times New Roman" w:hAnsi="Times New Roman" w:cs="Times New Roman"/>
          <w:lang w:bidi="ar-SA"/>
        </w:rPr>
        <w:t>нижней</w:t>
      </w:r>
      <w:r w:rsidRPr="005B26D1">
        <w:rPr>
          <w:rFonts w:ascii="Times New Roman" w:eastAsia="Times New Roman" w:hAnsi="Times New Roman" w:cs="Times New Roman"/>
          <w:lang w:bidi="ar-SA"/>
        </w:rPr>
        <w:t xml:space="preserve"> конечности представлен в Национальном стандарте ГОСТ Р ИСО 9999-2014 «Вспомогательные средства для людей с ограничениями жизнедеятельности. Классификация и терминология».</w:t>
      </w:r>
      <w:r w:rsidRPr="005B26D1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B26D1">
        <w:rPr>
          <w:rFonts w:ascii="Times New Roman" w:eastAsia="Times New Roman" w:hAnsi="Times New Roman" w:cs="Times New Roman"/>
          <w:lang w:bidi="ar-SA"/>
        </w:rPr>
        <w:t xml:space="preserve">Государственного стандарта Российской Федерации </w:t>
      </w:r>
      <w:r w:rsidRPr="00FF212E">
        <w:rPr>
          <w:rFonts w:ascii="Times New Roman" w:eastAsia="Times New Roman" w:hAnsi="Times New Roman" w:cs="Times New Roman"/>
          <w:lang w:bidi="ar-SA"/>
        </w:rPr>
        <w:t>ГОСТ Р 51632-2014 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eastAsia="Times New Roman" w:hAnsi="Times New Roman" w:cs="Times New Roman"/>
          <w:lang w:bidi="ar-SA"/>
        </w:rPr>
        <w:t>,</w:t>
      </w:r>
      <w:r w:rsidRPr="00FF212E">
        <w:rPr>
          <w:rFonts w:ascii="Times New Roman" w:eastAsia="Times New Roman" w:hAnsi="Times New Roman" w:cs="Times New Roman"/>
          <w:lang w:bidi="ar-SA"/>
        </w:rPr>
        <w:t xml:space="preserve"> </w:t>
      </w:r>
      <w:r w:rsidRPr="005B26D1">
        <w:rPr>
          <w:rFonts w:ascii="Times New Roman" w:eastAsia="Times New Roman" w:hAnsi="Times New Roman" w:cs="Times New Roman"/>
          <w:lang w:bidi="ar-SA"/>
        </w:rPr>
        <w:t>Государственного стандарта Российской Федерации ГОСТ Р 51819-2001 «</w:t>
      </w:r>
      <w:r w:rsidRPr="007F2DCA">
        <w:rPr>
          <w:rFonts w:ascii="Times New Roman" w:eastAsia="Times New Roman" w:hAnsi="Times New Roman" w:cs="Times New Roman"/>
          <w:lang w:bidi="ar-SA"/>
        </w:rPr>
        <w:t>Протезирование и ортезирование верхних и нижних конечностей. Термины и определения»</w:t>
      </w:r>
      <w:r w:rsidRPr="005B26D1">
        <w:rPr>
          <w:rFonts w:ascii="Times New Roman" w:eastAsia="Times New Roman" w:hAnsi="Times New Roman" w:cs="Times New Roman"/>
          <w:lang w:bidi="ar-SA"/>
        </w:rPr>
        <w:t>, а также соответствовать Республиканскому стандарту РСТ РСФСР 644-80 «Изделия протезно-ортопедические. Общие технические требования»</w:t>
      </w:r>
      <w:r w:rsidRPr="00987FFD">
        <w:rPr>
          <w:rFonts w:ascii="Times New Roman" w:eastAsia="Times New Roman" w:hAnsi="Times New Roman" w:cs="Times New Roman"/>
          <w:lang w:bidi="ar-SA"/>
        </w:rPr>
        <w:t>.</w:t>
      </w:r>
    </w:p>
    <w:p w:rsidR="009868C6" w:rsidRPr="002161F0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9868C6" w:rsidRPr="00EA0CB9" w:rsidRDefault="009868C6" w:rsidP="009868C6">
      <w:pPr>
        <w:shd w:val="clear" w:color="auto" w:fill="FFFFFF"/>
        <w:spacing w:line="240" w:lineRule="auto"/>
        <w:ind w:right="45" w:firstLine="737"/>
        <w:jc w:val="center"/>
        <w:rPr>
          <w:rFonts w:ascii="Times New Roman" w:hAnsi="Times New Roman" w:cs="Times New Roman"/>
          <w:b/>
          <w:bCs/>
        </w:rPr>
      </w:pPr>
      <w:r w:rsidRPr="006B352C">
        <w:rPr>
          <w:rFonts w:ascii="Times New Roman" w:hAnsi="Times New Roman" w:cs="Times New Roman"/>
          <w:b/>
          <w:bCs/>
        </w:rPr>
        <w:t>2.Требования к техническим и функциональным характеристикам работ</w:t>
      </w:r>
    </w:p>
    <w:p w:rsidR="009868C6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9868C6" w:rsidRPr="00823974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23974">
        <w:rPr>
          <w:rFonts w:ascii="Times New Roman" w:eastAsia="Times New Roman" w:hAnsi="Times New Roman" w:cs="Times New Roman"/>
          <w:lang w:bidi="ar-SA"/>
        </w:rPr>
        <w:t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868C6" w:rsidRPr="00823974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23974">
        <w:rPr>
          <w:rFonts w:ascii="Times New Roman" w:eastAsia="Times New Roman" w:hAnsi="Times New Roman" w:cs="Times New Roman"/>
          <w:lang w:bidi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9868C6" w:rsidRPr="00823974" w:rsidRDefault="009868C6" w:rsidP="009868C6">
      <w:pPr>
        <w:widowControl/>
        <w:suppressAutoHyphens w:val="0"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23974">
        <w:rPr>
          <w:rFonts w:ascii="Times New Roman" w:eastAsia="Times New Roman" w:hAnsi="Times New Roman" w:cs="Times New Roman"/>
          <w:lang w:bidi="ar-SA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868C6" w:rsidRDefault="009868C6" w:rsidP="009868C6">
      <w:pPr>
        <w:widowControl/>
        <w:suppressAutoHyphens w:val="0"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823974">
        <w:rPr>
          <w:rFonts w:ascii="Times New Roman" w:eastAsia="Times New Roman" w:hAnsi="Times New Roman" w:cs="Times New Roman"/>
          <w:lang w:bidi="ar-SA"/>
        </w:rPr>
        <w:t>Функциональный узел протеза конечности выполняет заданную функцию и имеет конструктивно-технологическую завершенность</w:t>
      </w:r>
      <w:r w:rsidRPr="00987FFD">
        <w:rPr>
          <w:rFonts w:ascii="Times New Roman" w:eastAsia="Times New Roman" w:hAnsi="Times New Roman" w:cs="Times New Roman"/>
          <w:lang w:bidi="ar-SA"/>
        </w:rPr>
        <w:t>.</w:t>
      </w:r>
    </w:p>
    <w:p w:rsidR="009868C6" w:rsidRPr="002161F0" w:rsidRDefault="009868C6" w:rsidP="009868C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Cs w:val="20"/>
          <w:lang w:eastAsia="ar-SA"/>
        </w:rPr>
      </w:pPr>
    </w:p>
    <w:p w:rsidR="009868C6" w:rsidRPr="00EA0CB9" w:rsidRDefault="009868C6" w:rsidP="009868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352C">
        <w:rPr>
          <w:rFonts w:ascii="Times New Roman" w:hAnsi="Times New Roman" w:cs="Times New Roman"/>
          <w:b/>
          <w:bCs/>
        </w:rPr>
        <w:t>3.Требования к безопасности работ</w:t>
      </w:r>
    </w:p>
    <w:p w:rsidR="009868C6" w:rsidRDefault="009868C6" w:rsidP="009868C6">
      <w:pPr>
        <w:spacing w:line="240" w:lineRule="auto"/>
        <w:ind w:firstLine="567"/>
        <w:jc w:val="both"/>
      </w:pPr>
    </w:p>
    <w:p w:rsidR="009868C6" w:rsidRDefault="009868C6" w:rsidP="009868C6">
      <w:pPr>
        <w:spacing w:line="240" w:lineRule="auto"/>
        <w:ind w:firstLine="567"/>
        <w:jc w:val="both"/>
      </w:pPr>
      <w:r>
        <w:t xml:space="preserve">Проведение работ по обеспечению </w:t>
      </w:r>
      <w:r w:rsidRPr="00E57549">
        <w:rPr>
          <w:rFonts w:ascii="Times New Roman" w:eastAsia="Times New Roman" w:hAnsi="Times New Roman" w:cs="Times New Roman"/>
          <w:color w:val="000000"/>
          <w:lang w:bidi="ar-SA"/>
        </w:rPr>
        <w:t xml:space="preserve">пострадавших протезами </w:t>
      </w:r>
      <w:r>
        <w:rPr>
          <w:rFonts w:ascii="Times New Roman" w:eastAsia="Times New Roman" w:hAnsi="Times New Roman" w:cs="Times New Roman"/>
          <w:color w:val="000000"/>
          <w:lang w:bidi="ar-SA"/>
        </w:rPr>
        <w:t>нижних</w:t>
      </w:r>
      <w:r w:rsidRPr="00E57549">
        <w:rPr>
          <w:rFonts w:ascii="Times New Roman" w:eastAsia="Times New Roman" w:hAnsi="Times New Roman" w:cs="Times New Roman"/>
          <w:color w:val="000000"/>
          <w:lang w:bidi="ar-SA"/>
        </w:rPr>
        <w:t xml:space="preserve"> конечностей должны </w:t>
      </w:r>
      <w:r>
        <w:t>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9868C6" w:rsidRDefault="009868C6" w:rsidP="009868C6">
      <w:pPr>
        <w:spacing w:line="240" w:lineRule="auto"/>
        <w:ind w:firstLine="567"/>
        <w:jc w:val="both"/>
      </w:pPr>
    </w:p>
    <w:p w:rsidR="009868C6" w:rsidRPr="00EA0CB9" w:rsidRDefault="009868C6" w:rsidP="009868C6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/>
          <w:bCs/>
        </w:rPr>
      </w:pPr>
      <w:r w:rsidRPr="006B352C">
        <w:rPr>
          <w:rFonts w:ascii="Times New Roman" w:hAnsi="Times New Roman" w:cs="Times New Roman"/>
          <w:b/>
          <w:bCs/>
        </w:rPr>
        <w:t>4.Требования к результатам работ</w:t>
      </w:r>
    </w:p>
    <w:p w:rsidR="009868C6" w:rsidRDefault="009868C6" w:rsidP="009868C6">
      <w:pPr>
        <w:shd w:val="clear" w:color="auto" w:fill="FFFFFF"/>
        <w:suppressAutoHyphens w:val="0"/>
        <w:ind w:firstLine="567"/>
        <w:jc w:val="both"/>
      </w:pPr>
    </w:p>
    <w:p w:rsidR="009868C6" w:rsidRDefault="009868C6" w:rsidP="009868C6">
      <w:pPr>
        <w:shd w:val="clear" w:color="auto" w:fill="FFFFFF"/>
        <w:suppressAutoHyphens w:val="0"/>
        <w:ind w:firstLine="567"/>
        <w:jc w:val="both"/>
      </w:pPr>
      <w:r w:rsidRPr="0044518F">
        <w:t xml:space="preserve"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исполненными, если у пострадавшего восстановлена опорная и двигательная функция конечности, </w:t>
      </w:r>
      <w:r w:rsidRPr="0044518F">
        <w:lastRenderedPageBreak/>
        <w:t>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</w:t>
      </w:r>
      <w:r>
        <w:t>.</w:t>
      </w:r>
    </w:p>
    <w:p w:rsidR="009868C6" w:rsidRPr="002161F0" w:rsidRDefault="009868C6" w:rsidP="009868C6">
      <w:pPr>
        <w:shd w:val="clear" w:color="auto" w:fill="FFFFFF"/>
        <w:suppressAutoHyphens w:val="0"/>
        <w:ind w:firstLine="567"/>
        <w:jc w:val="both"/>
      </w:pPr>
    </w:p>
    <w:p w:rsidR="009868C6" w:rsidRPr="00EA0CB9" w:rsidRDefault="009868C6" w:rsidP="009868C6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/>
          <w:bCs/>
        </w:rPr>
      </w:pPr>
      <w:r w:rsidRPr="0036045F">
        <w:rPr>
          <w:rFonts w:ascii="Times New Roman" w:hAnsi="Times New Roman" w:cs="Times New Roman"/>
          <w:b/>
          <w:bCs/>
        </w:rPr>
        <w:t>5.Требования к размерам</w:t>
      </w:r>
      <w:r w:rsidRPr="006B352C">
        <w:rPr>
          <w:rFonts w:ascii="Times New Roman" w:hAnsi="Times New Roman" w:cs="Times New Roman"/>
          <w:b/>
          <w:bCs/>
        </w:rPr>
        <w:t>, упаковке, отгрузке издели</w:t>
      </w:r>
      <w:r>
        <w:rPr>
          <w:rFonts w:ascii="Times New Roman" w:hAnsi="Times New Roman" w:cs="Times New Roman"/>
          <w:b/>
          <w:bCs/>
        </w:rPr>
        <w:t>я</w:t>
      </w:r>
    </w:p>
    <w:p w:rsidR="009868C6" w:rsidRDefault="009868C6" w:rsidP="009868C6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9868C6" w:rsidRPr="008641A7" w:rsidRDefault="009868C6" w:rsidP="009868C6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8641A7">
        <w:rPr>
          <w:rFonts w:ascii="Times New Roman" w:eastAsia="Times New Roman" w:hAnsi="Times New Roman" w:cs="Times New Roman"/>
          <w:lang w:bidi="ar-SA"/>
        </w:rPr>
        <w:t xml:space="preserve">При необходимости отправка </w:t>
      </w:r>
      <w:r w:rsidRPr="00AD6633">
        <w:rPr>
          <w:rFonts w:ascii="Times New Roman" w:eastAsia="Times New Roman" w:hAnsi="Times New Roman" w:cs="Times New Roman"/>
          <w:lang w:bidi="ar-SA"/>
        </w:rPr>
        <w:t xml:space="preserve">протезов </w:t>
      </w:r>
      <w:r w:rsidRPr="008641A7">
        <w:rPr>
          <w:rFonts w:ascii="Times New Roman" w:eastAsia="Times New Roman" w:hAnsi="Times New Roman" w:cs="Times New Roman"/>
          <w:lang w:bidi="ar-SA"/>
        </w:rPr>
        <w:t xml:space="preserve">к месту </w:t>
      </w:r>
      <w:r w:rsidRPr="000C2751">
        <w:rPr>
          <w:rFonts w:ascii="Times New Roman" w:eastAsia="Times New Roman" w:hAnsi="Times New Roman" w:cs="Times New Roman"/>
          <w:lang w:bidi="ar-SA"/>
        </w:rPr>
        <w:t xml:space="preserve">нахождения </w:t>
      </w:r>
      <w:r w:rsidRPr="00AD6633">
        <w:rPr>
          <w:rFonts w:ascii="Times New Roman" w:eastAsia="Times New Roman" w:hAnsi="Times New Roman" w:cs="Times New Roman"/>
          <w:lang w:bidi="ar-SA"/>
        </w:rPr>
        <w:t xml:space="preserve">пострадавших </w:t>
      </w:r>
      <w:r w:rsidRPr="000C2751">
        <w:rPr>
          <w:rFonts w:ascii="Times New Roman" w:eastAsia="Times New Roman" w:hAnsi="Times New Roman" w:cs="Times New Roman"/>
          <w:lang w:bidi="ar-SA"/>
        </w:rPr>
        <w:t>должна</w:t>
      </w:r>
      <w:r w:rsidRPr="008641A7">
        <w:rPr>
          <w:rFonts w:ascii="Times New Roman" w:eastAsia="Times New Roman" w:hAnsi="Times New Roman" w:cs="Times New Roman"/>
          <w:lang w:bidi="ar-SA"/>
        </w:rPr>
        <w:t xml:space="preserve">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8641A7">
        <w:rPr>
          <w:rFonts w:ascii="Times New Roman" w:eastAsia="Times New Roman" w:hAnsi="Times New Roman" w:cs="Times New Roman"/>
          <w:lang w:bidi="ar-SA"/>
        </w:rPr>
        <w:t xml:space="preserve">Общие требования безопасности» и </w:t>
      </w:r>
      <w:r w:rsidRPr="00AD6633">
        <w:rPr>
          <w:rFonts w:ascii="Times New Roman" w:eastAsia="Times New Roman" w:hAnsi="Times New Roman" w:cs="Times New Roman"/>
          <w:lang w:bidi="ar-SA"/>
        </w:rPr>
        <w:t>ГОСТ Р 51632-2014 «</w:t>
      </w:r>
      <w:r w:rsidRPr="007C082B">
        <w:rPr>
          <w:rFonts w:ascii="Times New Roman" w:eastAsia="Times New Roman" w:hAnsi="Times New Roman" w:cs="Times New Roman"/>
          <w:lang w:bidi="ar-SA"/>
        </w:rPr>
        <w:t>Технические средства реабилитации людей с ограничениями жизнедеятельности. Общие технические требования и методы испытаний» </w:t>
      </w:r>
      <w:r w:rsidRPr="008641A7">
        <w:rPr>
          <w:rFonts w:ascii="Times New Roman" w:eastAsia="Times New Roman" w:hAnsi="Times New Roman" w:cs="Times New Roman"/>
          <w:lang w:bidi="ar-SA"/>
        </w:rPr>
        <w:t>к маркировке, упаковке, хранению и транспортировке.</w:t>
      </w:r>
    </w:p>
    <w:p w:rsidR="009868C6" w:rsidRPr="008641A7" w:rsidRDefault="009868C6" w:rsidP="009868C6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D6633">
        <w:rPr>
          <w:rFonts w:ascii="Times New Roman" w:eastAsia="Times New Roman" w:hAnsi="Times New Roman" w:cs="Times New Roman"/>
          <w:lang w:bidi="ar-SA"/>
        </w:rPr>
        <w:t xml:space="preserve">Упаковка протезов </w:t>
      </w:r>
      <w:r>
        <w:rPr>
          <w:rFonts w:ascii="Times New Roman" w:eastAsia="Times New Roman" w:hAnsi="Times New Roman" w:cs="Times New Roman"/>
          <w:lang w:bidi="ar-SA"/>
        </w:rPr>
        <w:t>ниж</w:t>
      </w:r>
      <w:r w:rsidRPr="00AD6633">
        <w:rPr>
          <w:rFonts w:ascii="Times New Roman" w:eastAsia="Times New Roman" w:hAnsi="Times New Roman" w:cs="Times New Roman"/>
          <w:lang w:bidi="ar-SA"/>
        </w:rPr>
        <w:t xml:space="preserve">них конечностей </w:t>
      </w:r>
      <w:r w:rsidRPr="008641A7">
        <w:rPr>
          <w:rFonts w:ascii="Times New Roman" w:eastAsia="Times New Roman" w:hAnsi="Times New Roman" w:cs="Times New Roman"/>
          <w:lang w:bidi="ar-SA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868C6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8641A7">
        <w:rPr>
          <w:rFonts w:ascii="Times New Roman" w:eastAsia="Times New Roman" w:hAnsi="Times New Roman" w:cs="Times New Roman"/>
          <w:lang w:bidi="ar-SA"/>
        </w:rPr>
        <w:t xml:space="preserve">Временная противокоррозионная защита </w:t>
      </w:r>
      <w:r w:rsidRPr="00AD6633">
        <w:rPr>
          <w:rFonts w:ascii="Times New Roman" w:eastAsia="Times New Roman" w:hAnsi="Times New Roman" w:cs="Times New Roman"/>
          <w:lang w:bidi="ar-SA"/>
        </w:rPr>
        <w:t xml:space="preserve">протезов </w:t>
      </w:r>
      <w:r>
        <w:rPr>
          <w:rFonts w:ascii="Times New Roman" w:eastAsia="Times New Roman" w:hAnsi="Times New Roman" w:cs="Times New Roman"/>
          <w:lang w:bidi="ar-SA"/>
        </w:rPr>
        <w:t>нижних</w:t>
      </w:r>
      <w:r w:rsidRPr="00AD6633">
        <w:rPr>
          <w:rFonts w:ascii="Times New Roman" w:eastAsia="Times New Roman" w:hAnsi="Times New Roman" w:cs="Times New Roman"/>
          <w:lang w:bidi="ar-SA"/>
        </w:rPr>
        <w:t xml:space="preserve"> конечностей </w:t>
      </w:r>
      <w:r w:rsidRPr="008641A7">
        <w:rPr>
          <w:rFonts w:ascii="Times New Roman" w:eastAsia="Times New Roman" w:hAnsi="Times New Roman" w:cs="Times New Roman"/>
          <w:lang w:bidi="ar-SA"/>
        </w:rPr>
        <w:t>производится в соответствии с требованиями ГОСТ 9.014-78 «</w:t>
      </w:r>
      <w:r w:rsidRPr="00CD75EB">
        <w:rPr>
          <w:rFonts w:ascii="Times New Roman" w:eastAsia="Times New Roman" w:hAnsi="Times New Roman" w:cs="Times New Roman"/>
          <w:lang w:bidi="ar-SA"/>
        </w:rPr>
        <w:t>Единая система защиты от коррозии и старения. Временная противокоррозионная защита изделий. Общие требования»</w:t>
      </w:r>
      <w:r w:rsidRPr="008641A7">
        <w:rPr>
          <w:rFonts w:ascii="Times New Roman" w:eastAsia="Times New Roman" w:hAnsi="Times New Roman" w:cs="Times New Roman"/>
          <w:lang w:bidi="ar-SA"/>
        </w:rPr>
        <w:t>, а также стандартов и ТУ на протезы конкретных групп, типов (видов, моделей)</w:t>
      </w:r>
      <w:r w:rsidRPr="00FC52E8">
        <w:rPr>
          <w:rFonts w:ascii="Times New Roman" w:eastAsia="Times New Roman" w:hAnsi="Times New Roman" w:cs="Times New Roman"/>
          <w:lang w:bidi="ar-SA"/>
        </w:rPr>
        <w:t>.</w:t>
      </w:r>
    </w:p>
    <w:p w:rsidR="009868C6" w:rsidRPr="002161F0" w:rsidRDefault="009868C6" w:rsidP="009868C6">
      <w:pPr>
        <w:widowControl/>
        <w:shd w:val="clear" w:color="auto" w:fill="FFFFFF"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9868C6" w:rsidRPr="00EA0CB9" w:rsidRDefault="009868C6" w:rsidP="009868C6">
      <w:pPr>
        <w:shd w:val="clear" w:color="auto" w:fill="FFFFFF"/>
        <w:spacing w:line="240" w:lineRule="auto"/>
        <w:ind w:right="45"/>
        <w:jc w:val="center"/>
        <w:rPr>
          <w:rFonts w:ascii="Times New Roman" w:hAnsi="Times New Roman" w:cs="Times New Roman"/>
          <w:b/>
          <w:bCs/>
        </w:rPr>
      </w:pPr>
      <w:r w:rsidRPr="006B352C">
        <w:rPr>
          <w:rFonts w:ascii="Times New Roman" w:hAnsi="Times New Roman" w:cs="Times New Roman"/>
          <w:b/>
          <w:bCs/>
        </w:rPr>
        <w:t>6.Требования к срокам и (или) объему предоставления гарантии качества работ</w:t>
      </w:r>
    </w:p>
    <w:p w:rsidR="009868C6" w:rsidRDefault="009868C6" w:rsidP="009868C6">
      <w:pPr>
        <w:ind w:firstLine="567"/>
        <w:jc w:val="both"/>
      </w:pPr>
    </w:p>
    <w:p w:rsidR="009868C6" w:rsidRDefault="009868C6" w:rsidP="009868C6">
      <w:pPr>
        <w:ind w:firstLine="567"/>
        <w:jc w:val="both"/>
      </w:pPr>
      <w:r>
        <w:t xml:space="preserve">Гарантийный срок на </w:t>
      </w:r>
      <w:r w:rsidRPr="00097817">
        <w:rPr>
          <w:rFonts w:ascii="Times New Roman" w:eastAsia="Times New Roman" w:hAnsi="Times New Roman" w:cs="Times New Roman"/>
          <w:lang w:bidi="ar-SA"/>
        </w:rPr>
        <w:t xml:space="preserve">протезы </w:t>
      </w:r>
      <w:r>
        <w:t xml:space="preserve">устанавливается со дня выдачи готового изделия в эксплуатацию в соответствии с РСТ РСФСР 644-80 «Изделия протезно-ортопедические», а именно: </w:t>
      </w:r>
    </w:p>
    <w:p w:rsidR="009868C6" w:rsidRPr="00394121" w:rsidRDefault="009868C6" w:rsidP="009868C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4121">
        <w:rPr>
          <w:rFonts w:ascii="Times New Roman" w:hAnsi="Times New Roman" w:cs="Times New Roman"/>
        </w:rPr>
        <w:t>протезы бедра, голени, стопы с мягким приемником</w:t>
      </w:r>
      <w:r>
        <w:rPr>
          <w:rFonts w:ascii="Times New Roman" w:hAnsi="Times New Roman" w:cs="Times New Roman"/>
        </w:rPr>
        <w:t xml:space="preserve"> </w:t>
      </w:r>
      <w:r w:rsidRPr="00394121">
        <w:rPr>
          <w:rFonts w:ascii="Times New Roman" w:hAnsi="Times New Roman" w:cs="Times New Roman"/>
        </w:rPr>
        <w:t>- не менее 7 месяцев,</w:t>
      </w:r>
    </w:p>
    <w:p w:rsidR="009868C6" w:rsidRPr="00394121" w:rsidRDefault="009868C6" w:rsidP="009868C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4121">
        <w:rPr>
          <w:rFonts w:ascii="Times New Roman" w:hAnsi="Times New Roman" w:cs="Times New Roman"/>
        </w:rPr>
        <w:t>протезы бедра, голени деревянные</w:t>
      </w:r>
      <w:r>
        <w:rPr>
          <w:rFonts w:ascii="Times New Roman" w:hAnsi="Times New Roman" w:cs="Times New Roman"/>
        </w:rPr>
        <w:t xml:space="preserve"> </w:t>
      </w:r>
      <w:r w:rsidRPr="00394121">
        <w:rPr>
          <w:rFonts w:ascii="Times New Roman" w:hAnsi="Times New Roman" w:cs="Times New Roman"/>
        </w:rPr>
        <w:t>- не менее 8 месяцев,</w:t>
      </w:r>
    </w:p>
    <w:p w:rsidR="009868C6" w:rsidRPr="00394121" w:rsidRDefault="009868C6" w:rsidP="009868C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4121">
        <w:rPr>
          <w:rFonts w:ascii="Times New Roman" w:hAnsi="Times New Roman" w:cs="Times New Roman"/>
        </w:rPr>
        <w:t>протезы бедра, голени металлические</w:t>
      </w:r>
      <w:r>
        <w:rPr>
          <w:rFonts w:ascii="Times New Roman" w:hAnsi="Times New Roman" w:cs="Times New Roman"/>
        </w:rPr>
        <w:t xml:space="preserve"> </w:t>
      </w:r>
      <w:r w:rsidRPr="00394121">
        <w:rPr>
          <w:rFonts w:ascii="Times New Roman" w:hAnsi="Times New Roman" w:cs="Times New Roman"/>
        </w:rPr>
        <w:t>- не менее 8 месяцев,</w:t>
      </w:r>
    </w:p>
    <w:p w:rsidR="009868C6" w:rsidRPr="00394121" w:rsidRDefault="009868C6" w:rsidP="009868C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94121">
        <w:rPr>
          <w:rFonts w:ascii="Times New Roman" w:hAnsi="Times New Roman" w:cs="Times New Roman"/>
        </w:rPr>
        <w:t xml:space="preserve">протезы бедра, голени и после вычленения бедра с облицовкой из пенополиуретана - не менее 9 месяцев, </w:t>
      </w:r>
    </w:p>
    <w:p w:rsidR="009868C6" w:rsidRDefault="009868C6" w:rsidP="009868C6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 w:rsidRPr="00394121">
        <w:rPr>
          <w:rFonts w:ascii="Times New Roman" w:hAnsi="Times New Roman" w:cs="Times New Roman"/>
        </w:rPr>
        <w:t>протезы голени пластмассовые</w:t>
      </w:r>
      <w:r>
        <w:rPr>
          <w:rFonts w:ascii="Times New Roman" w:hAnsi="Times New Roman" w:cs="Times New Roman"/>
        </w:rPr>
        <w:t xml:space="preserve"> </w:t>
      </w:r>
      <w:r w:rsidRPr="00394121">
        <w:rPr>
          <w:rFonts w:ascii="Times New Roman" w:hAnsi="Times New Roman" w:cs="Times New Roman"/>
        </w:rPr>
        <w:t>- не менее 7 месяцев</w:t>
      </w:r>
      <w:r>
        <w:rPr>
          <w:rFonts w:ascii="Times New Roman" w:hAnsi="Times New Roman" w:cs="Times New Roman"/>
        </w:rPr>
        <w:t>.</w:t>
      </w:r>
      <w:r>
        <w:t xml:space="preserve"> </w:t>
      </w:r>
    </w:p>
    <w:p w:rsidR="009868C6" w:rsidRDefault="009868C6" w:rsidP="009868C6">
      <w:pPr>
        <w:ind w:firstLine="567"/>
        <w:jc w:val="both"/>
        <w:rPr>
          <w:lang w:eastAsia="ar-SA"/>
        </w:rPr>
      </w:pPr>
      <w:r>
        <w:t>В течение этого срока предприятие-изготовитель производит замену или ремонт изделия бесплатно.</w:t>
      </w:r>
    </w:p>
    <w:p w:rsidR="009868C6" w:rsidRDefault="009868C6" w:rsidP="009868C6">
      <w:pPr>
        <w:widowControl/>
        <w:shd w:val="clear" w:color="auto" w:fill="FFFFFF"/>
        <w:tabs>
          <w:tab w:val="right" w:pos="10205"/>
        </w:tabs>
        <w:suppressAutoHyphens w:val="0"/>
        <w:autoSpaceDE/>
        <w:spacing w:line="240" w:lineRule="auto"/>
        <w:ind w:firstLine="709"/>
        <w:jc w:val="both"/>
      </w:pPr>
      <w:r>
        <w:t>Гарантийный срок на протезно-ортопедическое изделие должен соответствовать ТУ.</w:t>
      </w:r>
      <w:r>
        <w:tab/>
      </w:r>
    </w:p>
    <w:p w:rsidR="009868C6" w:rsidRPr="002161F0" w:rsidRDefault="009868C6" w:rsidP="009868C6">
      <w:pPr>
        <w:pStyle w:val="a5"/>
        <w:suppressAutoHyphens w:val="0"/>
        <w:spacing w:before="0" w:after="0" w:line="240" w:lineRule="auto"/>
        <w:ind w:firstLine="567"/>
        <w:jc w:val="both"/>
        <w:rPr>
          <w:b/>
          <w:bCs/>
          <w:color w:val="000000"/>
          <w:spacing w:val="-1"/>
          <w:szCs w:val="20"/>
        </w:rPr>
      </w:pPr>
    </w:p>
    <w:p w:rsidR="009868C6" w:rsidRPr="00EA0CB9" w:rsidRDefault="009868C6" w:rsidP="009868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B352C">
        <w:rPr>
          <w:rFonts w:ascii="Times New Roman" w:hAnsi="Times New Roman" w:cs="Times New Roman"/>
          <w:b/>
        </w:rPr>
        <w:t xml:space="preserve">7. </w:t>
      </w:r>
      <w:r w:rsidRPr="006B352C">
        <w:rPr>
          <w:rFonts w:ascii="Times New Roman" w:hAnsi="Times New Roman" w:cs="Times New Roman"/>
          <w:b/>
          <w:bCs/>
        </w:rPr>
        <w:t>Требования</w:t>
      </w:r>
      <w:r w:rsidRPr="006B352C">
        <w:rPr>
          <w:rFonts w:ascii="Times New Roman" w:hAnsi="Times New Roman" w:cs="Times New Roman"/>
          <w:b/>
        </w:rPr>
        <w:t xml:space="preserve"> к месту, условиям и срокам выполнения работ</w:t>
      </w:r>
    </w:p>
    <w:p w:rsidR="009868C6" w:rsidRPr="00DF1FAD" w:rsidRDefault="009868C6" w:rsidP="00DF1FAD">
      <w:pPr>
        <w:pStyle w:val="a6"/>
        <w:numPr>
          <w:ilvl w:val="0"/>
          <w:numId w:val="4"/>
        </w:numPr>
        <w:tabs>
          <w:tab w:val="clear" w:pos="432"/>
          <w:tab w:val="num" w:pos="0"/>
          <w:tab w:val="left" w:pos="95"/>
          <w:tab w:val="left" w:pos="218"/>
          <w:tab w:val="left" w:pos="785"/>
          <w:tab w:val="left" w:pos="1014"/>
        </w:tabs>
        <w:snapToGrid w:val="0"/>
        <w:spacing w:after="0" w:line="240" w:lineRule="auto"/>
        <w:ind w:left="57" w:firstLine="624"/>
        <w:jc w:val="both"/>
        <w:rPr>
          <w:rFonts w:ascii="Times New Roman" w:eastAsia="Times New Roman CYR" w:hAnsi="Times New Roman"/>
          <w:sz w:val="24"/>
          <w:szCs w:val="24"/>
          <w:lang w:eastAsia="ru-RU" w:bidi="ru-RU"/>
        </w:rPr>
      </w:pPr>
    </w:p>
    <w:p w:rsidR="009868C6" w:rsidRPr="00DF1FAD" w:rsidRDefault="009868C6" w:rsidP="00DF1FAD">
      <w:pPr>
        <w:pStyle w:val="a6"/>
        <w:numPr>
          <w:ilvl w:val="0"/>
          <w:numId w:val="4"/>
        </w:numPr>
        <w:shd w:val="clear" w:color="auto" w:fill="FFFFFF"/>
        <w:tabs>
          <w:tab w:val="clear" w:pos="432"/>
          <w:tab w:val="num" w:pos="0"/>
          <w:tab w:val="left" w:pos="95"/>
          <w:tab w:val="left" w:pos="218"/>
          <w:tab w:val="left" w:pos="785"/>
          <w:tab w:val="left" w:pos="1014"/>
        </w:tabs>
        <w:snapToGrid w:val="0"/>
        <w:spacing w:after="0" w:line="240" w:lineRule="auto"/>
        <w:ind w:left="57" w:firstLine="624"/>
        <w:jc w:val="both"/>
        <w:rPr>
          <w:rFonts w:ascii="Times New Roman" w:hAnsi="Times New Roman"/>
          <w:sz w:val="24"/>
          <w:szCs w:val="24"/>
        </w:rPr>
      </w:pPr>
      <w:r w:rsidRPr="00DF1FAD">
        <w:rPr>
          <w:rFonts w:ascii="Times New Roman" w:eastAsia="Times New Roman CYR" w:hAnsi="Times New Roman"/>
          <w:sz w:val="24"/>
          <w:szCs w:val="24"/>
          <w:lang w:eastAsia="ru-RU" w:bidi="ru-RU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DF1FAD" w:rsidRPr="00DF1FAD" w:rsidRDefault="00DF1FAD" w:rsidP="00DF1FAD">
      <w:pPr>
        <w:pStyle w:val="a6"/>
        <w:numPr>
          <w:ilvl w:val="0"/>
          <w:numId w:val="4"/>
        </w:numPr>
        <w:spacing w:after="0" w:line="240" w:lineRule="auto"/>
        <w:ind w:left="57"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FAD">
        <w:rPr>
          <w:rFonts w:ascii="Times New Roman" w:hAnsi="Times New Roman"/>
          <w:sz w:val="24"/>
          <w:szCs w:val="24"/>
        </w:rPr>
        <w:t xml:space="preserve">Выполнение работ по изготовлению </w:t>
      </w:r>
      <w:r w:rsidRPr="00DF1FAD">
        <w:rPr>
          <w:rFonts w:ascii="Times New Roman" w:eastAsia="Times New Roman" w:hAnsi="Times New Roman"/>
          <w:sz w:val="24"/>
          <w:szCs w:val="24"/>
        </w:rPr>
        <w:t>протезов нижних конечностей</w:t>
      </w:r>
      <w:r w:rsidRPr="00DF1FAD">
        <w:rPr>
          <w:rFonts w:ascii="Times New Roman" w:hAnsi="Times New Roman"/>
          <w:sz w:val="24"/>
          <w:szCs w:val="24"/>
        </w:rPr>
        <w:t xml:space="preserve"> осуществляется</w:t>
      </w:r>
      <w:r w:rsidRPr="00DF1FAD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DF1FAD">
        <w:rPr>
          <w:rFonts w:ascii="Times New Roman" w:hAnsi="Times New Roman"/>
          <w:sz w:val="24"/>
          <w:szCs w:val="24"/>
        </w:rPr>
        <w:t>течение 30 (Тридцати) дней с даты получения Направления Фонда от Получателя</w:t>
      </w:r>
    </w:p>
    <w:p w:rsidR="009868C6" w:rsidRPr="00DF1FAD" w:rsidRDefault="00DF1FAD" w:rsidP="00DF1FAD">
      <w:pPr>
        <w:pStyle w:val="a6"/>
        <w:numPr>
          <w:ilvl w:val="0"/>
          <w:numId w:val="4"/>
        </w:numPr>
        <w:shd w:val="clear" w:color="auto" w:fill="FFFFFF"/>
        <w:snapToGrid w:val="0"/>
        <w:spacing w:after="0" w:line="240" w:lineRule="auto"/>
        <w:ind w:left="57" w:firstLine="624"/>
        <w:jc w:val="both"/>
        <w:rPr>
          <w:rFonts w:ascii="Times New Roman" w:hAnsi="Times New Roman"/>
          <w:sz w:val="24"/>
          <w:szCs w:val="24"/>
        </w:rPr>
      </w:pPr>
      <w:r w:rsidRPr="00DF1FAD">
        <w:rPr>
          <w:rFonts w:ascii="Times New Roman" w:eastAsia="Times New Roman" w:hAnsi="Times New Roman"/>
          <w:sz w:val="24"/>
          <w:szCs w:val="24"/>
        </w:rPr>
        <w:t>Срок выполнения работ: до 20 декабря 2018 года</w:t>
      </w:r>
      <w:r w:rsidR="009868C6" w:rsidRPr="00DF1FAD">
        <w:rPr>
          <w:rFonts w:ascii="Times New Roman" w:hAnsi="Times New Roman"/>
          <w:sz w:val="24"/>
          <w:szCs w:val="24"/>
        </w:rPr>
        <w:t>.</w:t>
      </w:r>
    </w:p>
    <w:p w:rsidR="009868C6" w:rsidRDefault="009868C6" w:rsidP="009868C6">
      <w:pPr>
        <w:shd w:val="clear" w:color="auto" w:fill="FFFFFF"/>
        <w:snapToGrid w:val="0"/>
        <w:spacing w:line="240" w:lineRule="auto"/>
        <w:ind w:firstLine="567"/>
        <w:jc w:val="both"/>
      </w:pPr>
    </w:p>
    <w:p w:rsidR="00AD4B3D" w:rsidRDefault="00AD4B3D" w:rsidP="009868C6">
      <w:pPr>
        <w:shd w:val="clear" w:color="auto" w:fill="FFFFFF"/>
        <w:snapToGrid w:val="0"/>
        <w:spacing w:line="240" w:lineRule="auto"/>
        <w:ind w:firstLine="567"/>
        <w:jc w:val="both"/>
      </w:pPr>
    </w:p>
    <w:p w:rsidR="00AD4B3D" w:rsidRPr="002161F0" w:rsidRDefault="00AD4B3D" w:rsidP="009868C6">
      <w:pPr>
        <w:shd w:val="clear" w:color="auto" w:fill="FFFFFF"/>
        <w:snapToGrid w:val="0"/>
        <w:spacing w:line="240" w:lineRule="auto"/>
        <w:ind w:firstLine="567"/>
        <w:jc w:val="both"/>
      </w:pPr>
    </w:p>
    <w:p w:rsidR="009868C6" w:rsidRPr="00EA0CB9" w:rsidRDefault="009868C6" w:rsidP="009868C6">
      <w:pPr>
        <w:widowControl/>
        <w:numPr>
          <w:ilvl w:val="0"/>
          <w:numId w:val="3"/>
        </w:numPr>
        <w:shd w:val="clear" w:color="auto" w:fill="FFFFFF"/>
        <w:autoSpaceDE/>
        <w:autoSpaceDN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B352C">
        <w:rPr>
          <w:rFonts w:ascii="Times New Roman" w:hAnsi="Times New Roman" w:cs="Times New Roman"/>
          <w:b/>
          <w:bCs/>
        </w:rPr>
        <w:t>Требования к количественным и качественным характеристикам издели</w:t>
      </w:r>
      <w:r>
        <w:rPr>
          <w:rFonts w:ascii="Times New Roman" w:hAnsi="Times New Roman" w:cs="Times New Roman"/>
          <w:b/>
          <w:bCs/>
        </w:rPr>
        <w:t>я</w:t>
      </w:r>
    </w:p>
    <w:p w:rsidR="009868C6" w:rsidRDefault="009868C6" w:rsidP="009868C6">
      <w:pPr>
        <w:shd w:val="clear" w:color="auto" w:fill="FFFFFF"/>
        <w:tabs>
          <w:tab w:val="left" w:pos="603"/>
        </w:tabs>
        <w:ind w:firstLine="567"/>
        <w:jc w:val="both"/>
      </w:pPr>
    </w:p>
    <w:p w:rsidR="009868C6" w:rsidRDefault="009868C6" w:rsidP="009868C6">
      <w:pPr>
        <w:shd w:val="clear" w:color="auto" w:fill="FFFFFF"/>
        <w:tabs>
          <w:tab w:val="left" w:pos="603"/>
        </w:tabs>
        <w:ind w:firstLine="567"/>
        <w:jc w:val="both"/>
      </w:pPr>
      <w:r>
        <w:lastRenderedPageBreak/>
        <w:t>Наименование и описание работ по изготовлению протезов нижних конечностей, а также количество и цена указаны в Таблице № 1.</w:t>
      </w:r>
    </w:p>
    <w:p w:rsidR="009868C6" w:rsidRPr="004766BD" w:rsidRDefault="009868C6" w:rsidP="009868C6">
      <w:pPr>
        <w:ind w:firstLine="567"/>
        <w:jc w:val="both"/>
      </w:pPr>
      <w:r>
        <w:t xml:space="preserve">Количество протезов – </w:t>
      </w:r>
      <w:r w:rsidR="00392C36">
        <w:t>7 (Семь</w:t>
      </w:r>
      <w:r w:rsidR="001960D9">
        <w:t>) штук</w:t>
      </w:r>
      <w:r>
        <w:t>.</w:t>
      </w:r>
    </w:p>
    <w:p w:rsidR="005A0734" w:rsidRPr="00C2166B" w:rsidRDefault="005A0734" w:rsidP="009868C6">
      <w:pPr>
        <w:ind w:firstLine="567"/>
        <w:jc w:val="both"/>
      </w:pPr>
      <w:bookmarkStart w:id="0" w:name="_GoBack"/>
      <w:bookmarkEnd w:id="0"/>
    </w:p>
    <w:p w:rsidR="009868C6" w:rsidRDefault="009868C6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  <w:r w:rsidRPr="00C2166B">
        <w:rPr>
          <w:sz w:val="20"/>
          <w:szCs w:val="20"/>
        </w:rPr>
        <w:t xml:space="preserve">Таблица № 1 </w:t>
      </w:r>
    </w:p>
    <w:p w:rsidR="00E30841" w:rsidRDefault="00E30841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1134"/>
        <w:gridCol w:w="992"/>
        <w:gridCol w:w="1241"/>
      </w:tblGrid>
      <w:tr w:rsidR="00052848" w:rsidTr="00F80A44">
        <w:trPr>
          <w:tblHeader/>
        </w:trPr>
        <w:tc>
          <w:tcPr>
            <w:tcW w:w="5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технического средства реабилитации</w:t>
            </w:r>
          </w:p>
        </w:tc>
        <w:tc>
          <w:tcPr>
            <w:tcW w:w="4536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Функциональная характеристика</w:t>
            </w:r>
          </w:p>
        </w:tc>
        <w:tc>
          <w:tcPr>
            <w:tcW w:w="11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Цена, руб.</w:t>
            </w:r>
          </w:p>
        </w:tc>
        <w:tc>
          <w:tcPr>
            <w:tcW w:w="992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241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Сумма, руб.</w:t>
            </w:r>
          </w:p>
        </w:tc>
      </w:tr>
      <w:tr w:rsidR="00392C36" w:rsidTr="00F80A44">
        <w:tc>
          <w:tcPr>
            <w:tcW w:w="534" w:type="dxa"/>
          </w:tcPr>
          <w:p w:rsidR="00392C36" w:rsidRPr="00052848" w:rsidRDefault="00392C36" w:rsidP="00392C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2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392C36" w:rsidRPr="00E82E66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4536" w:type="dxa"/>
          </w:tcPr>
          <w:p w:rsidR="00392C36" w:rsidRPr="00E82E66" w:rsidRDefault="00392C36" w:rsidP="00392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Протез голени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гелевые, крепление с использованием замка или вакуумной мембраны. Допускается применение вкладной гильзы из вспененных материалов или без неё. Регулировочно-соединительные устройства соответствуют весу инвалида. Стопа с высокой степенью энергосбережения с косметической оболочкой или Стопа с бесступенчато регулируемой пациентом высотой каблука. Размерный ряд от 22 до 30 размера. Тип протеза: любой, по назначению</w:t>
            </w:r>
          </w:p>
        </w:tc>
        <w:tc>
          <w:tcPr>
            <w:tcW w:w="1134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349725,00</w:t>
            </w:r>
          </w:p>
        </w:tc>
        <w:tc>
          <w:tcPr>
            <w:tcW w:w="992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699450,00</w:t>
            </w:r>
          </w:p>
        </w:tc>
      </w:tr>
      <w:tr w:rsidR="00392C36" w:rsidTr="00F80A44">
        <w:tc>
          <w:tcPr>
            <w:tcW w:w="534" w:type="dxa"/>
          </w:tcPr>
          <w:p w:rsidR="00392C36" w:rsidRPr="002E682A" w:rsidRDefault="00392C36" w:rsidP="00392C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68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392C36" w:rsidRPr="00C80286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6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Протез бедра модульного типа</w:t>
            </w:r>
          </w:p>
        </w:tc>
        <w:tc>
          <w:tcPr>
            <w:tcW w:w="4536" w:type="dxa"/>
          </w:tcPr>
          <w:p w:rsidR="00392C36" w:rsidRPr="00C80286" w:rsidRDefault="00392C36" w:rsidP="00392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силоновые. Приёмная гильза унифицированная (без пробных гильз). Материал унифицированной постоянной гильзы: слоистый пластик на основе акриловых смол. Допускается применение вкладных гильз из вспененных материалов. Крепление протеза поясное, с использованием бандажа. Регулировочно-соединительные устройства должны соответствовать весу инвалида. Стопа со средней степенью энергосбережения или Стопа с голеностопным шарниром, подвижным в сагиттальной плоскости, с двухступенчатой регулируемой пациентом высотой каблука.  Коленный шарнир с ручным замком одноосный или Коленный шарнир одноосный с механизмом торможения с зависимым механическим регулированием фаз сгибания-разгибания или Коленный шарнир полицентрический с «геометрическим замком» механический с голенооткидным устройством. Тип протеза: любой, по назначению. Протез укомплектован четырьмя чехлами на культю и запасной косметической оболочкой</w:t>
            </w:r>
          </w:p>
        </w:tc>
        <w:tc>
          <w:tcPr>
            <w:tcW w:w="1134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247060,00</w:t>
            </w:r>
          </w:p>
        </w:tc>
        <w:tc>
          <w:tcPr>
            <w:tcW w:w="992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392C36" w:rsidRPr="00392C36" w:rsidRDefault="00392C36" w:rsidP="00392C36">
            <w:pPr>
              <w:jc w:val="center"/>
              <w:rPr>
                <w:sz w:val="20"/>
                <w:szCs w:val="20"/>
              </w:rPr>
            </w:pPr>
            <w:r w:rsidRPr="00392C36">
              <w:rPr>
                <w:sz w:val="20"/>
                <w:szCs w:val="20"/>
              </w:rPr>
              <w:t>494120,00</w:t>
            </w:r>
          </w:p>
        </w:tc>
      </w:tr>
      <w:tr w:rsidR="00392C36" w:rsidTr="00F80A44">
        <w:tc>
          <w:tcPr>
            <w:tcW w:w="534" w:type="dxa"/>
          </w:tcPr>
          <w:p w:rsidR="00392C36" w:rsidRPr="002E682A" w:rsidRDefault="00392C36" w:rsidP="00392C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E6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392C36" w:rsidRPr="00C80286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0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Протез бедра модульного типа </w:t>
            </w:r>
          </w:p>
        </w:tc>
        <w:tc>
          <w:tcPr>
            <w:tcW w:w="4536" w:type="dxa"/>
          </w:tcPr>
          <w:p w:rsidR="00392C36" w:rsidRPr="00C80286" w:rsidRDefault="00392C36" w:rsidP="00392C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</w:t>
            </w:r>
            <w:r w:rsidRPr="00956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мягкая полиуретановая или листовой поролон. Косметическое покрытие облицовки - чулки ортопедические перлоновые или силоновые.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Допускается применение вкладных гильз из эластичных термопластов (для скелетированной гильзы). Крепление протеза поясное, с использованием бандажа или вакуумное. Регулировочно-соединительные устройства соответствуют весу инвалида. Стопа с высокой степенью энергосбережения или стопа с бесступенчато регулируемой пациентом высотой каблука Коленный шарнир полицентрический с «геометрическим замком» с независимым пневматическим регулированием фаз сгибания-разгибания или пневматический одноосный коленный модуль с торможением под нагрузкой и интегрированной голенооткидной пружиной или Коленный шарнир полицентрический гидравлический. Возможно применение поворотного устройства. Тип протеза: любой, по назначению.</w:t>
            </w:r>
          </w:p>
        </w:tc>
        <w:tc>
          <w:tcPr>
            <w:tcW w:w="1134" w:type="dxa"/>
          </w:tcPr>
          <w:p w:rsidR="00392C36" w:rsidRPr="0057011F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1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499000,00</w:t>
            </w:r>
          </w:p>
        </w:tc>
        <w:tc>
          <w:tcPr>
            <w:tcW w:w="992" w:type="dxa"/>
          </w:tcPr>
          <w:p w:rsidR="00392C36" w:rsidRPr="0057011F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392C36" w:rsidRPr="0057011F" w:rsidRDefault="00392C36" w:rsidP="00F80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A44">
              <w:rPr>
                <w:rFonts w:ascii="Times New Roman" w:eastAsia="Times New Roman" w:hAnsi="Times New Roman" w:cs="Times New Roman"/>
                <w:sz w:val="20"/>
                <w:szCs w:val="20"/>
              </w:rPr>
              <w:t>1497000,00</w:t>
            </w:r>
          </w:p>
        </w:tc>
      </w:tr>
      <w:tr w:rsidR="00392C36" w:rsidTr="00F80A44">
        <w:tc>
          <w:tcPr>
            <w:tcW w:w="8188" w:type="dxa"/>
            <w:gridSpan w:val="4"/>
          </w:tcPr>
          <w:p w:rsidR="00392C36" w:rsidRDefault="00392C36" w:rsidP="00392C3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92C36" w:rsidRPr="00392C36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392C36" w:rsidRPr="00392C36" w:rsidRDefault="00392C36" w:rsidP="00392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2690570,00</w:t>
            </w:r>
          </w:p>
        </w:tc>
      </w:tr>
    </w:tbl>
    <w:p w:rsidR="00E30841" w:rsidRDefault="00E30841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</w:p>
    <w:sectPr w:rsidR="00E30841" w:rsidSect="006901C7">
      <w:headerReference w:type="default" r:id="rId8"/>
      <w:footerReference w:type="default" r:id="rId9"/>
      <w:pgSz w:w="11906" w:h="16838"/>
      <w:pgMar w:top="1134" w:right="567" w:bottom="1134" w:left="1134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92" w:rsidRDefault="00945B92">
      <w:pPr>
        <w:spacing w:line="240" w:lineRule="auto"/>
      </w:pPr>
      <w:r>
        <w:separator/>
      </w:r>
    </w:p>
  </w:endnote>
  <w:endnote w:type="continuationSeparator" w:id="0">
    <w:p w:rsidR="00945B92" w:rsidRDefault="00945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C7" w:rsidRPr="007D4817" w:rsidRDefault="00D64EC7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92" w:rsidRDefault="00945B92">
      <w:pPr>
        <w:spacing w:line="240" w:lineRule="auto"/>
      </w:pPr>
      <w:r>
        <w:separator/>
      </w:r>
    </w:p>
  </w:footnote>
  <w:footnote w:type="continuationSeparator" w:id="0">
    <w:p w:rsidR="00945B92" w:rsidRDefault="00945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15008"/>
      <w:docPartObj>
        <w:docPartGallery w:val="Page Numbers (Top of Page)"/>
        <w:docPartUnique/>
      </w:docPartObj>
    </w:sdtPr>
    <w:sdtEndPr/>
    <w:sdtContent>
      <w:p w:rsidR="00D64EC7" w:rsidRDefault="00D64E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E6">
          <w:rPr>
            <w:noProof/>
          </w:rPr>
          <w:t>3</w:t>
        </w:r>
        <w:r>
          <w:fldChar w:fldCharType="end"/>
        </w:r>
      </w:p>
    </w:sdtContent>
  </w:sdt>
  <w:p w:rsidR="00D64EC7" w:rsidRDefault="00D64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54432"/>
    <w:multiLevelType w:val="hybridMultilevel"/>
    <w:tmpl w:val="1CAEAB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052848"/>
    <w:rsid w:val="001328E2"/>
    <w:rsid w:val="001960D9"/>
    <w:rsid w:val="002A74E6"/>
    <w:rsid w:val="002D798D"/>
    <w:rsid w:val="002E682A"/>
    <w:rsid w:val="00392C36"/>
    <w:rsid w:val="005A0734"/>
    <w:rsid w:val="006103E1"/>
    <w:rsid w:val="0064095E"/>
    <w:rsid w:val="00660CDE"/>
    <w:rsid w:val="006901C7"/>
    <w:rsid w:val="006D049D"/>
    <w:rsid w:val="006D6108"/>
    <w:rsid w:val="00740D02"/>
    <w:rsid w:val="00745F2F"/>
    <w:rsid w:val="008A3C31"/>
    <w:rsid w:val="009242D6"/>
    <w:rsid w:val="00945B92"/>
    <w:rsid w:val="00956B92"/>
    <w:rsid w:val="009863FD"/>
    <w:rsid w:val="009868C6"/>
    <w:rsid w:val="00AD4B3D"/>
    <w:rsid w:val="00B56CED"/>
    <w:rsid w:val="00CD54D2"/>
    <w:rsid w:val="00D64EC7"/>
    <w:rsid w:val="00DD174F"/>
    <w:rsid w:val="00DF1FAD"/>
    <w:rsid w:val="00E30841"/>
    <w:rsid w:val="00E32A00"/>
    <w:rsid w:val="00E82E66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11</cp:revision>
  <cp:lastPrinted>2018-03-02T11:34:00Z</cp:lastPrinted>
  <dcterms:created xsi:type="dcterms:W3CDTF">2018-02-27T12:02:00Z</dcterms:created>
  <dcterms:modified xsi:type="dcterms:W3CDTF">2018-06-07T06:43:00Z</dcterms:modified>
</cp:coreProperties>
</file>