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E5D" w:rsidRDefault="005B5E5D" w:rsidP="005B5E5D">
      <w:pPr>
        <w:pStyle w:val="a1"/>
        <w:shd w:val="clear" w:color="auto" w:fill="FFFFFF"/>
        <w:spacing w:after="0"/>
        <w:ind w:right="147"/>
        <w:jc w:val="center"/>
        <w:rPr>
          <w:b/>
          <w:bCs/>
          <w:sz w:val="26"/>
          <w:szCs w:val="26"/>
        </w:rPr>
      </w:pPr>
      <w:r>
        <w:rPr>
          <w:b/>
          <w:bCs/>
          <w:sz w:val="26"/>
          <w:szCs w:val="26"/>
        </w:rPr>
        <w:t xml:space="preserve">Раздел </w:t>
      </w:r>
      <w:r>
        <w:rPr>
          <w:b/>
          <w:bCs/>
          <w:sz w:val="26"/>
          <w:szCs w:val="26"/>
          <w:lang w:val="en-US"/>
        </w:rPr>
        <w:t>IV</w:t>
      </w:r>
      <w:r>
        <w:rPr>
          <w:b/>
          <w:bCs/>
          <w:sz w:val="26"/>
          <w:szCs w:val="26"/>
        </w:rPr>
        <w:t>. Техническое задание</w:t>
      </w:r>
    </w:p>
    <w:p w:rsidR="005B5E5D" w:rsidRDefault="005B5E5D" w:rsidP="005B5E5D">
      <w:pPr>
        <w:widowControl/>
        <w:shd w:val="clear" w:color="auto" w:fill="FFFFFF"/>
        <w:tabs>
          <w:tab w:val="left" w:pos="16023"/>
        </w:tabs>
        <w:spacing w:line="100" w:lineRule="atLeast"/>
        <w:ind w:left="147" w:right="147"/>
        <w:jc w:val="center"/>
        <w:rPr>
          <w:b/>
          <w:bCs/>
          <w:color w:val="000000"/>
          <w:spacing w:val="-6"/>
          <w:sz w:val="26"/>
          <w:szCs w:val="26"/>
        </w:rPr>
      </w:pPr>
      <w:r>
        <w:rPr>
          <w:b/>
          <w:bCs/>
          <w:color w:val="000000"/>
          <w:spacing w:val="-6"/>
          <w:sz w:val="26"/>
          <w:szCs w:val="26"/>
        </w:rPr>
        <w:t xml:space="preserve">на выполнение работ для обеспечения </w:t>
      </w:r>
      <w:r w:rsidR="00C4661A">
        <w:rPr>
          <w:b/>
          <w:bCs/>
          <w:color w:val="000000"/>
          <w:spacing w:val="-6"/>
          <w:sz w:val="26"/>
          <w:szCs w:val="26"/>
        </w:rPr>
        <w:t>детей-</w:t>
      </w:r>
      <w:r>
        <w:rPr>
          <w:b/>
          <w:bCs/>
          <w:color w:val="000000"/>
          <w:spacing w:val="-6"/>
          <w:sz w:val="26"/>
          <w:szCs w:val="26"/>
        </w:rPr>
        <w:t xml:space="preserve">инвалидов в </w:t>
      </w:r>
      <w:r w:rsidR="0095394A">
        <w:rPr>
          <w:b/>
          <w:bCs/>
          <w:color w:val="000000"/>
          <w:spacing w:val="-6"/>
          <w:sz w:val="26"/>
          <w:szCs w:val="26"/>
        </w:rPr>
        <w:t>2018</w:t>
      </w:r>
      <w:r>
        <w:rPr>
          <w:b/>
          <w:bCs/>
          <w:color w:val="000000"/>
          <w:spacing w:val="-6"/>
          <w:sz w:val="26"/>
          <w:szCs w:val="26"/>
        </w:rPr>
        <w:t xml:space="preserve"> году ортопедической обувью</w:t>
      </w:r>
    </w:p>
    <w:p w:rsidR="005B5E5D" w:rsidRDefault="005B5E5D" w:rsidP="005B5E5D">
      <w:pPr>
        <w:widowControl/>
        <w:shd w:val="clear" w:color="auto" w:fill="FFFFFF"/>
        <w:tabs>
          <w:tab w:val="left" w:pos="16023"/>
        </w:tabs>
        <w:spacing w:line="100" w:lineRule="atLeast"/>
        <w:ind w:left="147" w:right="147"/>
        <w:jc w:val="center"/>
        <w:rPr>
          <w:b/>
          <w:bCs/>
          <w:color w:val="000000"/>
          <w:spacing w:val="-6"/>
          <w:sz w:val="26"/>
          <w:szCs w:val="26"/>
        </w:rPr>
      </w:pPr>
    </w:p>
    <w:tbl>
      <w:tblPr>
        <w:tblW w:w="10632" w:type="dxa"/>
        <w:tblInd w:w="-176" w:type="dxa"/>
        <w:tblLayout w:type="fixed"/>
        <w:tblLook w:val="0000" w:firstRow="0" w:lastRow="0" w:firstColumn="0" w:lastColumn="0" w:noHBand="0" w:noVBand="0"/>
      </w:tblPr>
      <w:tblGrid>
        <w:gridCol w:w="710"/>
        <w:gridCol w:w="1842"/>
        <w:gridCol w:w="6946"/>
        <w:gridCol w:w="1134"/>
      </w:tblGrid>
      <w:tr w:rsidR="005B5E5D" w:rsidTr="00F32B60">
        <w:trPr>
          <w:trHeight w:val="653"/>
        </w:trPr>
        <w:tc>
          <w:tcPr>
            <w:tcW w:w="710" w:type="dxa"/>
            <w:tcBorders>
              <w:top w:val="single" w:sz="4" w:space="0" w:color="000000"/>
              <w:left w:val="single" w:sz="4" w:space="0" w:color="000000"/>
              <w:bottom w:val="single" w:sz="4" w:space="0" w:color="000000"/>
            </w:tcBorders>
            <w:vAlign w:val="center"/>
          </w:tcPr>
          <w:p w:rsidR="005B5E5D" w:rsidRDefault="005B5E5D" w:rsidP="008B23F9">
            <w:pPr>
              <w:snapToGrid w:val="0"/>
              <w:jc w:val="center"/>
            </w:pPr>
            <w:r>
              <w:t>№ п/п</w:t>
            </w:r>
          </w:p>
        </w:tc>
        <w:tc>
          <w:tcPr>
            <w:tcW w:w="1842" w:type="dxa"/>
            <w:tcBorders>
              <w:top w:val="single" w:sz="4" w:space="0" w:color="000000"/>
              <w:left w:val="single" w:sz="4" w:space="0" w:color="000000"/>
              <w:bottom w:val="single" w:sz="4" w:space="0" w:color="000000"/>
            </w:tcBorders>
            <w:vAlign w:val="center"/>
          </w:tcPr>
          <w:p w:rsidR="005B5E5D" w:rsidRDefault="005B5E5D" w:rsidP="008B23F9">
            <w:pPr>
              <w:snapToGrid w:val="0"/>
              <w:jc w:val="center"/>
            </w:pPr>
            <w:r>
              <w:t>Наименование технического средства реабилитации</w:t>
            </w:r>
          </w:p>
        </w:tc>
        <w:tc>
          <w:tcPr>
            <w:tcW w:w="6946" w:type="dxa"/>
            <w:tcBorders>
              <w:top w:val="single" w:sz="4" w:space="0" w:color="000000"/>
              <w:left w:val="single" w:sz="4" w:space="0" w:color="000000"/>
              <w:bottom w:val="single" w:sz="4" w:space="0" w:color="000000"/>
            </w:tcBorders>
            <w:vAlign w:val="center"/>
          </w:tcPr>
          <w:p w:rsidR="005B5E5D" w:rsidRDefault="005B5E5D" w:rsidP="00DD3C0C">
            <w:pPr>
              <w:snapToGrid w:val="0"/>
              <w:ind w:right="43"/>
              <w:jc w:val="center"/>
            </w:pPr>
            <w:r>
              <w:t>Описание технического средства реабилитации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5B5E5D" w:rsidRDefault="005B5E5D" w:rsidP="008B23F9">
            <w:pPr>
              <w:snapToGrid w:val="0"/>
              <w:jc w:val="center"/>
              <w:rPr>
                <w:color w:val="000000"/>
              </w:rPr>
            </w:pPr>
            <w:r>
              <w:rPr>
                <w:color w:val="000000"/>
              </w:rPr>
              <w:t>Цена за единицу, руб.</w:t>
            </w:r>
          </w:p>
        </w:tc>
      </w:tr>
      <w:tr w:rsidR="00C4661A" w:rsidRPr="0032296C" w:rsidTr="00F32B60">
        <w:trPr>
          <w:trHeight w:val="3759"/>
        </w:trPr>
        <w:tc>
          <w:tcPr>
            <w:tcW w:w="710" w:type="dxa"/>
            <w:tcBorders>
              <w:top w:val="single" w:sz="4" w:space="0" w:color="000000"/>
              <w:left w:val="single" w:sz="4" w:space="0" w:color="000000"/>
              <w:bottom w:val="single" w:sz="4" w:space="0" w:color="000000"/>
            </w:tcBorders>
            <w:vAlign w:val="center"/>
          </w:tcPr>
          <w:p w:rsidR="00C4661A" w:rsidRPr="004E1E4C" w:rsidRDefault="00C4661A" w:rsidP="00C4661A">
            <w:pPr>
              <w:snapToGrid w:val="0"/>
              <w:jc w:val="center"/>
              <w:rPr>
                <w:rFonts w:cs="Times New Roman"/>
                <w:sz w:val="22"/>
                <w:szCs w:val="22"/>
              </w:rPr>
            </w:pPr>
            <w:r w:rsidRPr="004E1E4C">
              <w:rPr>
                <w:rFonts w:cs="Times New Roman"/>
                <w:sz w:val="22"/>
                <w:szCs w:val="22"/>
              </w:rPr>
              <w:t>1</w:t>
            </w:r>
          </w:p>
        </w:tc>
        <w:tc>
          <w:tcPr>
            <w:tcW w:w="1842" w:type="dxa"/>
            <w:tcBorders>
              <w:top w:val="single" w:sz="4" w:space="0" w:color="000000"/>
              <w:left w:val="single" w:sz="4" w:space="0" w:color="000000"/>
              <w:bottom w:val="single" w:sz="4" w:space="0" w:color="000000"/>
            </w:tcBorders>
            <w:vAlign w:val="center"/>
          </w:tcPr>
          <w:p w:rsidR="00C4661A" w:rsidRPr="004E1E4C" w:rsidRDefault="000B1727" w:rsidP="00C4661A">
            <w:pPr>
              <w:snapToGrid w:val="0"/>
              <w:jc w:val="center"/>
              <w:rPr>
                <w:rFonts w:eastAsia="Times New Roman" w:cs="Times New Roman"/>
                <w:sz w:val="22"/>
                <w:szCs w:val="22"/>
              </w:rPr>
            </w:pPr>
            <w:r w:rsidRPr="004E1E4C">
              <w:rPr>
                <w:rFonts w:eastAsia="Times New Roman" w:cs="Times New Roman"/>
                <w:sz w:val="22"/>
                <w:szCs w:val="22"/>
              </w:rPr>
              <w:t>О</w:t>
            </w:r>
            <w:r w:rsidR="00C4661A" w:rsidRPr="004E1E4C">
              <w:rPr>
                <w:rFonts w:eastAsia="Times New Roman" w:cs="Times New Roman"/>
                <w:sz w:val="22"/>
                <w:szCs w:val="22"/>
              </w:rPr>
              <w:t>ртопедическая</w:t>
            </w:r>
            <w:r>
              <w:rPr>
                <w:rFonts w:eastAsia="Times New Roman" w:cs="Times New Roman"/>
                <w:sz w:val="22"/>
                <w:szCs w:val="22"/>
              </w:rPr>
              <w:t xml:space="preserve"> о</w:t>
            </w:r>
            <w:r w:rsidRPr="004E1E4C">
              <w:rPr>
                <w:rFonts w:eastAsia="Times New Roman" w:cs="Times New Roman"/>
                <w:sz w:val="22"/>
                <w:szCs w:val="22"/>
              </w:rPr>
              <w:t>бувь</w:t>
            </w:r>
            <w:r w:rsidR="00C4661A" w:rsidRPr="004E1E4C">
              <w:rPr>
                <w:rFonts w:eastAsia="Times New Roman" w:cs="Times New Roman"/>
                <w:sz w:val="22"/>
                <w:szCs w:val="22"/>
              </w:rPr>
              <w:t xml:space="preserve"> сложная детская, </w:t>
            </w:r>
            <w:proofErr w:type="spellStart"/>
            <w:r w:rsidR="00C4661A" w:rsidRPr="004E1E4C">
              <w:rPr>
                <w:rFonts w:eastAsia="Times New Roman" w:cs="Times New Roman"/>
                <w:sz w:val="22"/>
                <w:szCs w:val="22"/>
              </w:rPr>
              <w:t>малодетская</w:t>
            </w:r>
            <w:proofErr w:type="spellEnd"/>
            <w:r w:rsidR="00C4661A" w:rsidRPr="004E1E4C">
              <w:rPr>
                <w:rFonts w:eastAsia="Times New Roman" w:cs="Times New Roman"/>
                <w:sz w:val="22"/>
                <w:szCs w:val="22"/>
              </w:rPr>
              <w:t xml:space="preserve"> без утепленной подкладки</w:t>
            </w:r>
          </w:p>
        </w:tc>
        <w:tc>
          <w:tcPr>
            <w:tcW w:w="6946" w:type="dxa"/>
            <w:tcBorders>
              <w:top w:val="single" w:sz="4" w:space="0" w:color="000000"/>
              <w:left w:val="single" w:sz="4" w:space="0" w:color="000000"/>
              <w:bottom w:val="single" w:sz="4" w:space="0" w:color="000000"/>
            </w:tcBorders>
          </w:tcPr>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Заготовка верха обуви из хрома с кожаной подкладкой или подкладкой из тик-саржи, </w:t>
            </w:r>
            <w:proofErr w:type="spellStart"/>
            <w:r w:rsidRPr="004E1E4C">
              <w:rPr>
                <w:rFonts w:eastAsia="Times New Roman" w:cs="Times New Roman"/>
                <w:sz w:val="22"/>
                <w:szCs w:val="22"/>
              </w:rPr>
              <w:t>флиса</w:t>
            </w:r>
            <w:proofErr w:type="spellEnd"/>
            <w:r w:rsidRPr="004E1E4C">
              <w:rPr>
                <w:rFonts w:eastAsia="Times New Roman" w:cs="Times New Roman"/>
                <w:sz w:val="22"/>
                <w:szCs w:val="22"/>
              </w:rPr>
              <w:t xml:space="preserve">, подошва кожаная или из пористой резины, термопласта, клеевого метода крепления. Назначается при </w:t>
            </w:r>
            <w:proofErr w:type="spellStart"/>
            <w:r w:rsidRPr="004E1E4C">
              <w:rPr>
                <w:rFonts w:eastAsia="Times New Roman" w:cs="Times New Roman"/>
                <w:sz w:val="22"/>
                <w:szCs w:val="22"/>
              </w:rPr>
              <w:t>эквино-варусных</w:t>
            </w:r>
            <w:proofErr w:type="spellEnd"/>
            <w:r w:rsidRPr="004E1E4C">
              <w:rPr>
                <w:rFonts w:eastAsia="Times New Roman" w:cs="Times New Roman"/>
                <w:sz w:val="22"/>
                <w:szCs w:val="22"/>
              </w:rPr>
              <w:t xml:space="preserve">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w:t>
            </w:r>
            <w:proofErr w:type="spellStart"/>
            <w:r w:rsidRPr="004E1E4C">
              <w:rPr>
                <w:rFonts w:eastAsia="Times New Roman" w:cs="Times New Roman"/>
                <w:sz w:val="22"/>
                <w:szCs w:val="22"/>
              </w:rPr>
              <w:t>Гаранжо</w:t>
            </w:r>
            <w:proofErr w:type="spellEnd"/>
            <w:r w:rsidRPr="004E1E4C">
              <w:rPr>
                <w:rFonts w:eastAsia="Times New Roman" w:cs="Times New Roman"/>
                <w:sz w:val="22"/>
                <w:szCs w:val="22"/>
              </w:rPr>
              <w:t xml:space="preserve">, </w:t>
            </w:r>
            <w:proofErr w:type="spellStart"/>
            <w:r w:rsidRPr="004E1E4C">
              <w:rPr>
                <w:rFonts w:eastAsia="Times New Roman" w:cs="Times New Roman"/>
                <w:sz w:val="22"/>
                <w:szCs w:val="22"/>
              </w:rPr>
              <w:t>Лисфранку</w:t>
            </w:r>
            <w:proofErr w:type="spellEnd"/>
            <w:r w:rsidRPr="004E1E4C">
              <w:rPr>
                <w:rFonts w:eastAsia="Times New Roman" w:cs="Times New Roman"/>
                <w:sz w:val="22"/>
                <w:szCs w:val="22"/>
              </w:rPr>
              <w:t xml:space="preserve">, </w:t>
            </w:r>
            <w:proofErr w:type="spellStart"/>
            <w:r w:rsidRPr="004E1E4C">
              <w:rPr>
                <w:rFonts w:eastAsia="Times New Roman" w:cs="Times New Roman"/>
                <w:sz w:val="22"/>
                <w:szCs w:val="22"/>
              </w:rPr>
              <w:t>Шопару</w:t>
            </w:r>
            <w:proofErr w:type="spellEnd"/>
            <w:r w:rsidRPr="004E1E4C">
              <w:rPr>
                <w:rFonts w:eastAsia="Times New Roman" w:cs="Times New Roman"/>
                <w:sz w:val="22"/>
                <w:szCs w:val="22"/>
              </w:rPr>
              <w:t xml:space="preserve">, Пирогову, для </w:t>
            </w:r>
            <w:proofErr w:type="spellStart"/>
            <w:r w:rsidRPr="004E1E4C">
              <w:rPr>
                <w:rFonts w:eastAsia="Times New Roman" w:cs="Times New Roman"/>
                <w:sz w:val="22"/>
                <w:szCs w:val="22"/>
              </w:rPr>
              <w:t>бездвуруких</w:t>
            </w:r>
            <w:proofErr w:type="spellEnd"/>
            <w:r w:rsidRPr="004E1E4C">
              <w:rPr>
                <w:rFonts w:eastAsia="Times New Roman" w:cs="Times New Roman"/>
                <w:sz w:val="22"/>
                <w:szCs w:val="22"/>
              </w:rPr>
              <w:t xml:space="preserve">, при сосудистых заболеваниях нижних конечностей, в том числе при сахарном диабете, </w:t>
            </w:r>
            <w:proofErr w:type="spellStart"/>
            <w:r w:rsidRPr="004E1E4C">
              <w:rPr>
                <w:rFonts w:eastAsia="Times New Roman" w:cs="Times New Roman"/>
                <w:sz w:val="22"/>
                <w:szCs w:val="22"/>
              </w:rPr>
              <w:t>лимфостазе</w:t>
            </w:r>
            <w:proofErr w:type="spellEnd"/>
            <w:r w:rsidRPr="004E1E4C">
              <w:rPr>
                <w:rFonts w:eastAsia="Times New Roman" w:cs="Times New Roman"/>
                <w:sz w:val="22"/>
                <w:szCs w:val="22"/>
              </w:rPr>
              <w:t xml:space="preserve">, варикозном расширении вен голени и стопы. Изготовляется по обмерам и слепкам или по обмерам с подгонкой колодки, со специальными деталями и </w:t>
            </w:r>
            <w:proofErr w:type="spellStart"/>
            <w:r w:rsidRPr="004E1E4C">
              <w:rPr>
                <w:rFonts w:eastAsia="Times New Roman" w:cs="Times New Roman"/>
                <w:sz w:val="22"/>
                <w:szCs w:val="22"/>
              </w:rPr>
              <w:t>межстелечным</w:t>
            </w:r>
            <w:proofErr w:type="spellEnd"/>
            <w:r w:rsidRPr="004E1E4C">
              <w:rPr>
                <w:rFonts w:eastAsia="Times New Roman" w:cs="Times New Roman"/>
                <w:sz w:val="22"/>
                <w:szCs w:val="22"/>
              </w:rPr>
              <w:t xml:space="preserve"> слоем. </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Предназначена для детей от 0 до 9 лет включительно. </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Гарантийный срок эксплуатации обуви должен составлять не менее 45 дней.</w:t>
            </w:r>
          </w:p>
          <w:p w:rsidR="00C4661A" w:rsidRPr="004E1E4C" w:rsidRDefault="00C4661A"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2 712,33</w:t>
            </w:r>
          </w:p>
        </w:tc>
      </w:tr>
      <w:tr w:rsidR="00C4661A" w:rsidRPr="0032296C" w:rsidTr="00C4661A">
        <w:trPr>
          <w:trHeight w:val="6023"/>
        </w:trPr>
        <w:tc>
          <w:tcPr>
            <w:tcW w:w="710" w:type="dxa"/>
            <w:tcBorders>
              <w:top w:val="single" w:sz="4" w:space="0" w:color="000000"/>
              <w:left w:val="single" w:sz="4" w:space="0" w:color="000000"/>
              <w:bottom w:val="single" w:sz="4" w:space="0" w:color="000000"/>
            </w:tcBorders>
            <w:vAlign w:val="center"/>
          </w:tcPr>
          <w:p w:rsidR="00C4661A" w:rsidRPr="004E1E4C" w:rsidRDefault="00C4661A" w:rsidP="00C4661A">
            <w:pPr>
              <w:snapToGrid w:val="0"/>
              <w:jc w:val="center"/>
              <w:rPr>
                <w:rFonts w:cs="Times New Roman"/>
                <w:sz w:val="22"/>
                <w:szCs w:val="22"/>
              </w:rPr>
            </w:pPr>
            <w:r w:rsidRPr="004E1E4C">
              <w:rPr>
                <w:rFonts w:cs="Times New Roman"/>
                <w:sz w:val="22"/>
                <w:szCs w:val="22"/>
              </w:rPr>
              <w:t>2</w:t>
            </w:r>
          </w:p>
        </w:tc>
        <w:tc>
          <w:tcPr>
            <w:tcW w:w="1842" w:type="dxa"/>
            <w:tcBorders>
              <w:top w:val="single" w:sz="4" w:space="0" w:color="000000"/>
              <w:left w:val="single" w:sz="4" w:space="0" w:color="000000"/>
              <w:bottom w:val="single" w:sz="4" w:space="0" w:color="000000"/>
            </w:tcBorders>
            <w:vAlign w:val="center"/>
          </w:tcPr>
          <w:p w:rsidR="00C4661A" w:rsidRPr="004E1E4C" w:rsidRDefault="000B1727" w:rsidP="00C4661A">
            <w:pPr>
              <w:snapToGrid w:val="0"/>
              <w:jc w:val="center"/>
              <w:rPr>
                <w:rFonts w:eastAsia="Times New Roman" w:cs="Times New Roman"/>
                <w:sz w:val="22"/>
                <w:szCs w:val="22"/>
              </w:rPr>
            </w:pPr>
            <w:r w:rsidRPr="004E1E4C">
              <w:rPr>
                <w:rFonts w:eastAsia="Times New Roman" w:cs="Times New Roman"/>
                <w:sz w:val="22"/>
                <w:szCs w:val="22"/>
              </w:rPr>
              <w:t>О</w:t>
            </w:r>
            <w:r w:rsidR="00C4661A" w:rsidRPr="004E1E4C">
              <w:rPr>
                <w:rFonts w:eastAsia="Times New Roman" w:cs="Times New Roman"/>
                <w:sz w:val="22"/>
                <w:szCs w:val="22"/>
              </w:rPr>
              <w:t>ртопедическая</w:t>
            </w:r>
            <w:r>
              <w:rPr>
                <w:rFonts w:eastAsia="Times New Roman" w:cs="Times New Roman"/>
                <w:sz w:val="22"/>
                <w:szCs w:val="22"/>
              </w:rPr>
              <w:t xml:space="preserve"> о</w:t>
            </w:r>
            <w:r w:rsidRPr="004E1E4C">
              <w:rPr>
                <w:rFonts w:eastAsia="Times New Roman" w:cs="Times New Roman"/>
                <w:sz w:val="22"/>
                <w:szCs w:val="22"/>
              </w:rPr>
              <w:t>бувь</w:t>
            </w:r>
            <w:r w:rsidR="00C4661A" w:rsidRPr="004E1E4C">
              <w:rPr>
                <w:rFonts w:eastAsia="Times New Roman" w:cs="Times New Roman"/>
                <w:sz w:val="22"/>
                <w:szCs w:val="22"/>
              </w:rPr>
              <w:t xml:space="preserve"> сложная школьная, подростковая без утепленной подкладки</w:t>
            </w:r>
          </w:p>
        </w:tc>
        <w:tc>
          <w:tcPr>
            <w:tcW w:w="6946" w:type="dxa"/>
            <w:tcBorders>
              <w:top w:val="single" w:sz="4" w:space="0" w:color="000000"/>
              <w:left w:val="single" w:sz="4" w:space="0" w:color="000000"/>
              <w:bottom w:val="single" w:sz="4" w:space="0" w:color="000000"/>
            </w:tcBorders>
          </w:tcPr>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Заготовка верха обуви из хрома с кожаной подкладкой или подкладкой из тик-саржи, </w:t>
            </w:r>
            <w:proofErr w:type="spellStart"/>
            <w:proofErr w:type="gramStart"/>
            <w:r w:rsidRPr="004E1E4C">
              <w:rPr>
                <w:rFonts w:eastAsia="Times New Roman" w:cs="Times New Roman"/>
                <w:sz w:val="22"/>
                <w:szCs w:val="22"/>
              </w:rPr>
              <w:t>флиса</w:t>
            </w:r>
            <w:proofErr w:type="spellEnd"/>
            <w:r w:rsidRPr="004E1E4C">
              <w:rPr>
                <w:rFonts w:eastAsia="Times New Roman" w:cs="Times New Roman"/>
                <w:sz w:val="22"/>
                <w:szCs w:val="22"/>
              </w:rPr>
              <w:t>,  подошва</w:t>
            </w:r>
            <w:proofErr w:type="gramEnd"/>
            <w:r w:rsidRPr="004E1E4C">
              <w:rPr>
                <w:rFonts w:eastAsia="Times New Roman" w:cs="Times New Roman"/>
                <w:sz w:val="22"/>
                <w:szCs w:val="22"/>
              </w:rPr>
              <w:t xml:space="preserve"> кожаная или  из пористой резины, термопласта, клеевого метода крепления. Назначается при </w:t>
            </w:r>
            <w:proofErr w:type="spellStart"/>
            <w:r w:rsidRPr="004E1E4C">
              <w:rPr>
                <w:rFonts w:eastAsia="Times New Roman" w:cs="Times New Roman"/>
                <w:sz w:val="22"/>
                <w:szCs w:val="22"/>
              </w:rPr>
              <w:t>эквино-варусных</w:t>
            </w:r>
            <w:proofErr w:type="spellEnd"/>
            <w:r w:rsidRPr="004E1E4C">
              <w:rPr>
                <w:rFonts w:eastAsia="Times New Roman" w:cs="Times New Roman"/>
                <w:sz w:val="22"/>
                <w:szCs w:val="22"/>
              </w:rPr>
              <w:t xml:space="preserve">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w:t>
            </w:r>
            <w:proofErr w:type="spellStart"/>
            <w:r w:rsidRPr="004E1E4C">
              <w:rPr>
                <w:rFonts w:eastAsia="Times New Roman" w:cs="Times New Roman"/>
                <w:sz w:val="22"/>
                <w:szCs w:val="22"/>
              </w:rPr>
              <w:t>Гаранжо</w:t>
            </w:r>
            <w:proofErr w:type="spellEnd"/>
            <w:r w:rsidRPr="004E1E4C">
              <w:rPr>
                <w:rFonts w:eastAsia="Times New Roman" w:cs="Times New Roman"/>
                <w:sz w:val="22"/>
                <w:szCs w:val="22"/>
              </w:rPr>
              <w:t xml:space="preserve">, </w:t>
            </w:r>
            <w:proofErr w:type="spellStart"/>
            <w:r w:rsidRPr="004E1E4C">
              <w:rPr>
                <w:rFonts w:eastAsia="Times New Roman" w:cs="Times New Roman"/>
                <w:sz w:val="22"/>
                <w:szCs w:val="22"/>
              </w:rPr>
              <w:t>Лисфранку</w:t>
            </w:r>
            <w:proofErr w:type="spellEnd"/>
            <w:r w:rsidRPr="004E1E4C">
              <w:rPr>
                <w:rFonts w:eastAsia="Times New Roman" w:cs="Times New Roman"/>
                <w:sz w:val="22"/>
                <w:szCs w:val="22"/>
              </w:rPr>
              <w:t xml:space="preserve">, </w:t>
            </w:r>
            <w:proofErr w:type="spellStart"/>
            <w:r w:rsidRPr="004E1E4C">
              <w:rPr>
                <w:rFonts w:eastAsia="Times New Roman" w:cs="Times New Roman"/>
                <w:sz w:val="22"/>
                <w:szCs w:val="22"/>
              </w:rPr>
              <w:t>Шопару</w:t>
            </w:r>
            <w:proofErr w:type="spellEnd"/>
            <w:r w:rsidRPr="004E1E4C">
              <w:rPr>
                <w:rFonts w:eastAsia="Times New Roman" w:cs="Times New Roman"/>
                <w:sz w:val="22"/>
                <w:szCs w:val="22"/>
              </w:rPr>
              <w:t xml:space="preserve">, Пирогову, для </w:t>
            </w:r>
            <w:proofErr w:type="spellStart"/>
            <w:r w:rsidRPr="004E1E4C">
              <w:rPr>
                <w:rFonts w:eastAsia="Times New Roman" w:cs="Times New Roman"/>
                <w:sz w:val="22"/>
                <w:szCs w:val="22"/>
              </w:rPr>
              <w:t>бездвуруких</w:t>
            </w:r>
            <w:proofErr w:type="spellEnd"/>
            <w:r w:rsidRPr="004E1E4C">
              <w:rPr>
                <w:rFonts w:eastAsia="Times New Roman" w:cs="Times New Roman"/>
                <w:sz w:val="22"/>
                <w:szCs w:val="22"/>
              </w:rPr>
              <w:t xml:space="preserve">, при сосудистых заболеваниях нижних конечностей, в том числе при сахарном диабете, </w:t>
            </w:r>
            <w:proofErr w:type="spellStart"/>
            <w:r w:rsidRPr="004E1E4C">
              <w:rPr>
                <w:rFonts w:eastAsia="Times New Roman" w:cs="Times New Roman"/>
                <w:sz w:val="22"/>
                <w:szCs w:val="22"/>
              </w:rPr>
              <w:t>лимфостазе</w:t>
            </w:r>
            <w:proofErr w:type="spellEnd"/>
            <w:r w:rsidRPr="004E1E4C">
              <w:rPr>
                <w:rFonts w:eastAsia="Times New Roman" w:cs="Times New Roman"/>
                <w:sz w:val="22"/>
                <w:szCs w:val="22"/>
              </w:rPr>
              <w:t xml:space="preserve">, варикозном расширении вен голени и стопы. Изготовляется по обмерам и слепкам или по обмерам с подгонкой колодки, со специальными деталями и </w:t>
            </w:r>
            <w:proofErr w:type="spellStart"/>
            <w:r w:rsidRPr="004E1E4C">
              <w:rPr>
                <w:rFonts w:eastAsia="Times New Roman" w:cs="Times New Roman"/>
                <w:sz w:val="22"/>
                <w:szCs w:val="22"/>
              </w:rPr>
              <w:t>межстелечным</w:t>
            </w:r>
            <w:proofErr w:type="spellEnd"/>
            <w:r w:rsidRPr="004E1E4C">
              <w:rPr>
                <w:rFonts w:eastAsia="Times New Roman" w:cs="Times New Roman"/>
                <w:sz w:val="22"/>
                <w:szCs w:val="22"/>
              </w:rPr>
              <w:t xml:space="preserve"> слоем. </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Предназначена для детей от 10 до 16 лет включительно.</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Гарантийный срок эксплуатации обуви должен составлять не менее 45 дней.</w:t>
            </w:r>
          </w:p>
          <w:p w:rsidR="00C4661A" w:rsidRPr="004E1E4C" w:rsidRDefault="00C4661A"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3 304,33</w:t>
            </w:r>
          </w:p>
        </w:tc>
      </w:tr>
      <w:tr w:rsidR="00C4661A" w:rsidRPr="0032296C" w:rsidTr="00F32B60">
        <w:trPr>
          <w:trHeight w:val="645"/>
        </w:trPr>
        <w:tc>
          <w:tcPr>
            <w:tcW w:w="10632" w:type="dxa"/>
            <w:gridSpan w:val="4"/>
            <w:tcBorders>
              <w:top w:val="single" w:sz="4" w:space="0" w:color="000000"/>
              <w:left w:val="single" w:sz="4" w:space="0" w:color="000000"/>
              <w:bottom w:val="single" w:sz="4" w:space="0" w:color="000000"/>
              <w:right w:val="single" w:sz="4" w:space="0" w:color="000000"/>
            </w:tcBorders>
            <w:vAlign w:val="center"/>
          </w:tcPr>
          <w:p w:rsidR="00C4661A" w:rsidRPr="004E1E4C" w:rsidRDefault="00C4661A" w:rsidP="00623659">
            <w:pPr>
              <w:snapToGrid w:val="0"/>
              <w:spacing w:line="200" w:lineRule="atLeast"/>
              <w:jc w:val="both"/>
              <w:rPr>
                <w:rFonts w:eastAsia="Times New Roman" w:cs="Times New Roman"/>
                <w:bCs/>
                <w:color w:val="000000"/>
                <w:sz w:val="22"/>
                <w:szCs w:val="22"/>
              </w:rPr>
            </w:pPr>
            <w:r w:rsidRPr="004E1E4C">
              <w:rPr>
                <w:rFonts w:eastAsia="Times New Roman" w:cs="Times New Roman"/>
                <w:bCs/>
                <w:color w:val="000000"/>
                <w:sz w:val="22"/>
                <w:szCs w:val="22"/>
              </w:rPr>
              <w:t xml:space="preserve">3. </w:t>
            </w:r>
            <w:r w:rsidR="000B1727">
              <w:rPr>
                <w:rFonts w:eastAsia="Times New Roman" w:cs="Times New Roman"/>
                <w:bCs/>
                <w:color w:val="000000"/>
                <w:sz w:val="22"/>
                <w:szCs w:val="22"/>
              </w:rPr>
              <w:t>О</w:t>
            </w:r>
            <w:r w:rsidR="000B1727" w:rsidRPr="004E1E4C">
              <w:rPr>
                <w:rFonts w:eastAsia="Times New Roman" w:cs="Times New Roman"/>
                <w:bCs/>
                <w:color w:val="000000"/>
                <w:sz w:val="22"/>
                <w:szCs w:val="22"/>
              </w:rPr>
              <w:t>ртопедическая</w:t>
            </w:r>
            <w:r w:rsidRPr="004E1E4C">
              <w:rPr>
                <w:rFonts w:eastAsia="Times New Roman" w:cs="Times New Roman"/>
                <w:bCs/>
                <w:color w:val="000000"/>
                <w:sz w:val="22"/>
                <w:szCs w:val="22"/>
              </w:rPr>
              <w:t xml:space="preserve"> </w:t>
            </w:r>
            <w:r w:rsidR="000B1727">
              <w:rPr>
                <w:rFonts w:eastAsia="Times New Roman" w:cs="Times New Roman"/>
                <w:bCs/>
                <w:color w:val="000000"/>
                <w:sz w:val="22"/>
                <w:szCs w:val="22"/>
              </w:rPr>
              <w:t>о</w:t>
            </w:r>
            <w:r w:rsidR="000B1727" w:rsidRPr="004E1E4C">
              <w:rPr>
                <w:rFonts w:eastAsia="Times New Roman" w:cs="Times New Roman"/>
                <w:bCs/>
                <w:color w:val="000000"/>
                <w:sz w:val="22"/>
                <w:szCs w:val="22"/>
              </w:rPr>
              <w:t xml:space="preserve">бувь </w:t>
            </w:r>
            <w:r w:rsidRPr="004E1E4C">
              <w:rPr>
                <w:rFonts w:eastAsia="Times New Roman" w:cs="Times New Roman"/>
                <w:bCs/>
                <w:color w:val="000000"/>
                <w:sz w:val="22"/>
                <w:szCs w:val="22"/>
              </w:rPr>
              <w:t>сложная на сохраненную конечность и обувь на протез без утепленной подкладки детям-инвалидам:</w:t>
            </w:r>
          </w:p>
          <w:p w:rsidR="00C4661A" w:rsidRPr="004E1E4C" w:rsidRDefault="00C4661A" w:rsidP="00623659">
            <w:pPr>
              <w:snapToGrid w:val="0"/>
              <w:ind w:right="43"/>
              <w:jc w:val="both"/>
              <w:rPr>
                <w:rFonts w:eastAsia="Times New Roman" w:cs="Times New Roman"/>
                <w:sz w:val="22"/>
                <w:szCs w:val="22"/>
              </w:rPr>
            </w:pPr>
          </w:p>
        </w:tc>
      </w:tr>
      <w:tr w:rsidR="00C4661A" w:rsidRPr="0032296C" w:rsidTr="00F32B60">
        <w:trPr>
          <w:trHeight w:val="409"/>
        </w:trPr>
        <w:tc>
          <w:tcPr>
            <w:tcW w:w="710" w:type="dxa"/>
            <w:tcBorders>
              <w:top w:val="single" w:sz="4" w:space="0" w:color="000000"/>
              <w:left w:val="single" w:sz="4" w:space="0" w:color="000000"/>
              <w:bottom w:val="single" w:sz="4" w:space="0" w:color="000000"/>
            </w:tcBorders>
            <w:vAlign w:val="center"/>
          </w:tcPr>
          <w:p w:rsidR="00C4661A" w:rsidRPr="004E1E4C" w:rsidRDefault="00C4661A" w:rsidP="00C4661A">
            <w:pPr>
              <w:snapToGrid w:val="0"/>
              <w:jc w:val="center"/>
              <w:rPr>
                <w:rFonts w:cs="Times New Roman"/>
                <w:sz w:val="22"/>
                <w:szCs w:val="22"/>
              </w:rPr>
            </w:pPr>
            <w:r w:rsidRPr="004E1E4C">
              <w:rPr>
                <w:rFonts w:cs="Times New Roman"/>
                <w:sz w:val="22"/>
                <w:szCs w:val="22"/>
              </w:rPr>
              <w:lastRenderedPageBreak/>
              <w:t>3.1.</w:t>
            </w:r>
          </w:p>
        </w:tc>
        <w:tc>
          <w:tcPr>
            <w:tcW w:w="1842" w:type="dxa"/>
            <w:tcBorders>
              <w:top w:val="single" w:sz="4" w:space="0" w:color="000000"/>
              <w:left w:val="single" w:sz="4" w:space="0" w:color="000000"/>
              <w:bottom w:val="single" w:sz="4" w:space="0" w:color="000000"/>
            </w:tcBorders>
            <w:vAlign w:val="center"/>
          </w:tcPr>
          <w:p w:rsidR="00C4661A" w:rsidRPr="004E1E4C" w:rsidRDefault="000B1727" w:rsidP="00C4661A">
            <w:pPr>
              <w:snapToGrid w:val="0"/>
              <w:jc w:val="center"/>
              <w:rPr>
                <w:rFonts w:eastAsia="Times New Roman" w:cs="Times New Roman"/>
                <w:sz w:val="22"/>
                <w:szCs w:val="22"/>
              </w:rPr>
            </w:pPr>
            <w:r w:rsidRPr="004E1E4C">
              <w:rPr>
                <w:rFonts w:eastAsia="Times New Roman" w:cs="Times New Roman"/>
                <w:sz w:val="22"/>
                <w:szCs w:val="22"/>
              </w:rPr>
              <w:t>О</w:t>
            </w:r>
            <w:r w:rsidR="00C4661A" w:rsidRPr="004E1E4C">
              <w:rPr>
                <w:rFonts w:eastAsia="Times New Roman" w:cs="Times New Roman"/>
                <w:sz w:val="22"/>
                <w:szCs w:val="22"/>
              </w:rPr>
              <w:t>ртопедическая</w:t>
            </w:r>
            <w:r>
              <w:rPr>
                <w:rFonts w:eastAsia="Times New Roman" w:cs="Times New Roman"/>
                <w:sz w:val="22"/>
                <w:szCs w:val="22"/>
              </w:rPr>
              <w:t xml:space="preserve"> о</w:t>
            </w:r>
            <w:r w:rsidRPr="004E1E4C">
              <w:rPr>
                <w:rFonts w:eastAsia="Times New Roman" w:cs="Times New Roman"/>
                <w:sz w:val="22"/>
                <w:szCs w:val="22"/>
              </w:rPr>
              <w:t>бувь</w:t>
            </w:r>
            <w:r w:rsidR="00C4661A" w:rsidRPr="004E1E4C">
              <w:rPr>
                <w:rFonts w:eastAsia="Times New Roman" w:cs="Times New Roman"/>
                <w:sz w:val="22"/>
                <w:szCs w:val="22"/>
              </w:rPr>
              <w:t xml:space="preserve"> сложная </w:t>
            </w:r>
            <w:r w:rsidR="00C4661A" w:rsidRPr="004E1E4C">
              <w:rPr>
                <w:rFonts w:cs="Times New Roman"/>
                <w:sz w:val="22"/>
                <w:szCs w:val="22"/>
              </w:rPr>
              <w:t>на сохраненную конечность без утепленной подкладки детям-инвалидам</w:t>
            </w:r>
          </w:p>
        </w:tc>
        <w:tc>
          <w:tcPr>
            <w:tcW w:w="6946" w:type="dxa"/>
            <w:tcBorders>
              <w:top w:val="single" w:sz="4" w:space="0" w:color="000000"/>
              <w:left w:val="single" w:sz="4" w:space="0" w:color="000000"/>
              <w:bottom w:val="single" w:sz="4" w:space="0" w:color="000000"/>
            </w:tcBorders>
          </w:tcPr>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Заготовка верха обуви из хрома с кожаной подкладкой или подкладкой из тик-саржи, </w:t>
            </w:r>
            <w:proofErr w:type="spellStart"/>
            <w:r w:rsidRPr="004E1E4C">
              <w:rPr>
                <w:rFonts w:eastAsia="Times New Roman" w:cs="Times New Roman"/>
                <w:sz w:val="22"/>
                <w:szCs w:val="22"/>
              </w:rPr>
              <w:t>флиса</w:t>
            </w:r>
            <w:proofErr w:type="spellEnd"/>
            <w:r w:rsidRPr="004E1E4C">
              <w:rPr>
                <w:rFonts w:eastAsia="Times New Roman" w:cs="Times New Roman"/>
                <w:sz w:val="22"/>
                <w:szCs w:val="22"/>
              </w:rPr>
              <w:t xml:space="preserve">, подошва кожаная или из пористой резины, термопласта, клеевого метода крепления. Назначается при </w:t>
            </w:r>
            <w:proofErr w:type="spellStart"/>
            <w:r w:rsidRPr="004E1E4C">
              <w:rPr>
                <w:rFonts w:eastAsia="Times New Roman" w:cs="Times New Roman"/>
                <w:sz w:val="22"/>
                <w:szCs w:val="22"/>
              </w:rPr>
              <w:t>эквино-варусных</w:t>
            </w:r>
            <w:proofErr w:type="spellEnd"/>
            <w:r w:rsidRPr="004E1E4C">
              <w:rPr>
                <w:rFonts w:eastAsia="Times New Roman" w:cs="Times New Roman"/>
                <w:sz w:val="22"/>
                <w:szCs w:val="22"/>
              </w:rPr>
              <w:t xml:space="preserve">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w:t>
            </w:r>
            <w:proofErr w:type="spellStart"/>
            <w:r w:rsidRPr="004E1E4C">
              <w:rPr>
                <w:rFonts w:eastAsia="Times New Roman" w:cs="Times New Roman"/>
                <w:sz w:val="22"/>
                <w:szCs w:val="22"/>
              </w:rPr>
              <w:t>Гаранжо</w:t>
            </w:r>
            <w:proofErr w:type="spellEnd"/>
            <w:r w:rsidRPr="004E1E4C">
              <w:rPr>
                <w:rFonts w:eastAsia="Times New Roman" w:cs="Times New Roman"/>
                <w:sz w:val="22"/>
                <w:szCs w:val="22"/>
              </w:rPr>
              <w:t xml:space="preserve">, </w:t>
            </w:r>
            <w:proofErr w:type="spellStart"/>
            <w:r w:rsidRPr="004E1E4C">
              <w:rPr>
                <w:rFonts w:eastAsia="Times New Roman" w:cs="Times New Roman"/>
                <w:sz w:val="22"/>
                <w:szCs w:val="22"/>
              </w:rPr>
              <w:t>Лисфранку</w:t>
            </w:r>
            <w:proofErr w:type="spellEnd"/>
            <w:r w:rsidRPr="004E1E4C">
              <w:rPr>
                <w:rFonts w:eastAsia="Times New Roman" w:cs="Times New Roman"/>
                <w:sz w:val="22"/>
                <w:szCs w:val="22"/>
              </w:rPr>
              <w:t xml:space="preserve">, </w:t>
            </w:r>
            <w:proofErr w:type="spellStart"/>
            <w:r w:rsidRPr="004E1E4C">
              <w:rPr>
                <w:rFonts w:eastAsia="Times New Roman" w:cs="Times New Roman"/>
                <w:sz w:val="22"/>
                <w:szCs w:val="22"/>
              </w:rPr>
              <w:t>Шопару</w:t>
            </w:r>
            <w:proofErr w:type="spellEnd"/>
            <w:r w:rsidRPr="004E1E4C">
              <w:rPr>
                <w:rFonts w:eastAsia="Times New Roman" w:cs="Times New Roman"/>
                <w:sz w:val="22"/>
                <w:szCs w:val="22"/>
              </w:rPr>
              <w:t xml:space="preserve">, Пирогову, для </w:t>
            </w:r>
            <w:proofErr w:type="spellStart"/>
            <w:r w:rsidRPr="004E1E4C">
              <w:rPr>
                <w:rFonts w:eastAsia="Times New Roman" w:cs="Times New Roman"/>
                <w:sz w:val="22"/>
                <w:szCs w:val="22"/>
              </w:rPr>
              <w:t>бездвуруких</w:t>
            </w:r>
            <w:proofErr w:type="spellEnd"/>
            <w:r w:rsidRPr="004E1E4C">
              <w:rPr>
                <w:rFonts w:eastAsia="Times New Roman" w:cs="Times New Roman"/>
                <w:sz w:val="22"/>
                <w:szCs w:val="22"/>
              </w:rPr>
              <w:t xml:space="preserve">, при сосудистых заболеваниях нижних конечностей, в том числе при сахарном диабете, </w:t>
            </w:r>
            <w:proofErr w:type="spellStart"/>
            <w:r w:rsidRPr="004E1E4C">
              <w:rPr>
                <w:rFonts w:eastAsia="Times New Roman" w:cs="Times New Roman"/>
                <w:sz w:val="22"/>
                <w:szCs w:val="22"/>
              </w:rPr>
              <w:t>лимфостазе</w:t>
            </w:r>
            <w:proofErr w:type="spellEnd"/>
            <w:r w:rsidRPr="004E1E4C">
              <w:rPr>
                <w:rFonts w:eastAsia="Times New Roman" w:cs="Times New Roman"/>
                <w:sz w:val="22"/>
                <w:szCs w:val="22"/>
              </w:rPr>
              <w:t xml:space="preserve">, варикозном расширении вен голени и стопы. Изготовляется по обмерам и слепкам или по обмерам с подгонкой колодки, со специальными деталями и </w:t>
            </w:r>
            <w:proofErr w:type="spellStart"/>
            <w:r w:rsidRPr="004E1E4C">
              <w:rPr>
                <w:rFonts w:eastAsia="Times New Roman" w:cs="Times New Roman"/>
                <w:sz w:val="22"/>
                <w:szCs w:val="22"/>
              </w:rPr>
              <w:t>межстелечным</w:t>
            </w:r>
            <w:proofErr w:type="spellEnd"/>
            <w:r w:rsidRPr="004E1E4C">
              <w:rPr>
                <w:rFonts w:eastAsia="Times New Roman" w:cs="Times New Roman"/>
                <w:sz w:val="22"/>
                <w:szCs w:val="22"/>
              </w:rPr>
              <w:t xml:space="preserve"> слоем. </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П</w:t>
            </w:r>
            <w:r w:rsidR="00270F8F" w:rsidRPr="004E1E4C">
              <w:rPr>
                <w:rFonts w:eastAsia="Times New Roman" w:cs="Times New Roman"/>
                <w:sz w:val="22"/>
                <w:szCs w:val="22"/>
              </w:rPr>
              <w:t>редназначена для детей от 0 до 16</w:t>
            </w:r>
            <w:r w:rsidRPr="004E1E4C">
              <w:rPr>
                <w:rFonts w:eastAsia="Times New Roman" w:cs="Times New Roman"/>
                <w:sz w:val="22"/>
                <w:szCs w:val="22"/>
              </w:rPr>
              <w:t xml:space="preserve"> лет включител</w:t>
            </w:r>
            <w:r w:rsidR="00374E42" w:rsidRPr="004E1E4C">
              <w:rPr>
                <w:rFonts w:eastAsia="Times New Roman" w:cs="Times New Roman"/>
                <w:sz w:val="22"/>
                <w:szCs w:val="22"/>
              </w:rPr>
              <w:t>ьно в зависимости от потребности получателя.</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Гарантийный срок эксплуатации обуви должен составлять не менее 45 дней.</w:t>
            </w:r>
          </w:p>
          <w:p w:rsidR="00C4661A" w:rsidRPr="004E1E4C" w:rsidRDefault="00C4661A"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3 338,67</w:t>
            </w:r>
          </w:p>
        </w:tc>
      </w:tr>
      <w:tr w:rsidR="00C4661A" w:rsidRPr="0032296C" w:rsidTr="00F32B60">
        <w:trPr>
          <w:trHeight w:val="3759"/>
        </w:trPr>
        <w:tc>
          <w:tcPr>
            <w:tcW w:w="710" w:type="dxa"/>
            <w:tcBorders>
              <w:top w:val="single" w:sz="4" w:space="0" w:color="000000"/>
              <w:left w:val="single" w:sz="4" w:space="0" w:color="000000"/>
              <w:bottom w:val="single" w:sz="4" w:space="0" w:color="000000"/>
            </w:tcBorders>
            <w:vAlign w:val="center"/>
          </w:tcPr>
          <w:p w:rsidR="00C4661A" w:rsidRPr="004E1E4C" w:rsidRDefault="00C4661A" w:rsidP="00C4661A">
            <w:pPr>
              <w:snapToGrid w:val="0"/>
              <w:jc w:val="center"/>
              <w:rPr>
                <w:rFonts w:cs="Times New Roman"/>
                <w:sz w:val="22"/>
                <w:szCs w:val="22"/>
              </w:rPr>
            </w:pPr>
            <w:r w:rsidRPr="004E1E4C">
              <w:rPr>
                <w:rFonts w:cs="Times New Roman"/>
                <w:sz w:val="22"/>
                <w:szCs w:val="22"/>
              </w:rPr>
              <w:t>3.2.</w:t>
            </w:r>
          </w:p>
        </w:tc>
        <w:tc>
          <w:tcPr>
            <w:tcW w:w="1842" w:type="dxa"/>
            <w:tcBorders>
              <w:top w:val="single" w:sz="4" w:space="0" w:color="000000"/>
              <w:left w:val="single" w:sz="4" w:space="0" w:color="000000"/>
              <w:bottom w:val="single" w:sz="4" w:space="0" w:color="000000"/>
            </w:tcBorders>
            <w:vAlign w:val="center"/>
          </w:tcPr>
          <w:p w:rsidR="00C4661A" w:rsidRPr="004E1E4C" w:rsidRDefault="00C4661A" w:rsidP="00C4661A">
            <w:pPr>
              <w:snapToGrid w:val="0"/>
              <w:jc w:val="center"/>
              <w:rPr>
                <w:rFonts w:eastAsia="Times New Roman" w:cs="Times New Roman"/>
                <w:sz w:val="22"/>
                <w:szCs w:val="22"/>
              </w:rPr>
            </w:pPr>
          </w:p>
          <w:p w:rsidR="00C4661A" w:rsidRPr="004E1E4C" w:rsidRDefault="00C4661A" w:rsidP="00C4661A">
            <w:pPr>
              <w:snapToGrid w:val="0"/>
              <w:jc w:val="center"/>
              <w:rPr>
                <w:rFonts w:eastAsia="Times New Roman" w:cs="Times New Roman"/>
                <w:sz w:val="22"/>
                <w:szCs w:val="22"/>
              </w:rPr>
            </w:pPr>
            <w:r w:rsidRPr="004E1E4C">
              <w:rPr>
                <w:rFonts w:eastAsia="Times New Roman" w:cs="Times New Roman"/>
                <w:sz w:val="22"/>
                <w:szCs w:val="22"/>
              </w:rPr>
              <w:t xml:space="preserve">Обувь на протез </w:t>
            </w:r>
            <w:r w:rsidRPr="004E1E4C">
              <w:rPr>
                <w:rFonts w:cs="Times New Roman"/>
                <w:sz w:val="22"/>
                <w:szCs w:val="22"/>
              </w:rPr>
              <w:t>без утепленной подкладки</w:t>
            </w:r>
            <w:r w:rsidRPr="004E1E4C">
              <w:rPr>
                <w:rFonts w:eastAsia="Times New Roman" w:cs="Times New Roman"/>
                <w:sz w:val="22"/>
                <w:szCs w:val="22"/>
              </w:rPr>
              <w:t xml:space="preserve"> </w:t>
            </w:r>
            <w:r w:rsidR="00270F8F" w:rsidRPr="004E1E4C">
              <w:rPr>
                <w:rFonts w:eastAsia="Times New Roman" w:cs="Times New Roman"/>
                <w:sz w:val="22"/>
                <w:szCs w:val="22"/>
              </w:rPr>
              <w:t>детям-инвалидам</w:t>
            </w:r>
          </w:p>
        </w:tc>
        <w:tc>
          <w:tcPr>
            <w:tcW w:w="6946" w:type="dxa"/>
            <w:tcBorders>
              <w:top w:val="single" w:sz="4" w:space="0" w:color="000000"/>
              <w:left w:val="single" w:sz="4" w:space="0" w:color="000000"/>
              <w:bottom w:val="single" w:sz="4" w:space="0" w:color="000000"/>
            </w:tcBorders>
          </w:tcPr>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Заготовка верха обуви из хрома с кожаной подкладкой или подкладкой из тик-саржи, </w:t>
            </w:r>
            <w:proofErr w:type="spellStart"/>
            <w:r w:rsidRPr="004E1E4C">
              <w:rPr>
                <w:rFonts w:eastAsia="Times New Roman" w:cs="Times New Roman"/>
                <w:sz w:val="22"/>
                <w:szCs w:val="22"/>
              </w:rPr>
              <w:t>флиса</w:t>
            </w:r>
            <w:proofErr w:type="spellEnd"/>
            <w:r w:rsidRPr="004E1E4C">
              <w:rPr>
                <w:rFonts w:eastAsia="Times New Roman" w:cs="Times New Roman"/>
                <w:sz w:val="22"/>
                <w:szCs w:val="22"/>
              </w:rPr>
              <w:t xml:space="preserve">, подошва кожаная или из пористой резины, термопласта, клеевого метода крепления. Назначается на протезы. Изготовляется по обмерам с подгонкой колодки, со специальными деталями и </w:t>
            </w:r>
            <w:proofErr w:type="spellStart"/>
            <w:r w:rsidRPr="004E1E4C">
              <w:rPr>
                <w:rFonts w:eastAsia="Times New Roman" w:cs="Times New Roman"/>
                <w:sz w:val="22"/>
                <w:szCs w:val="22"/>
              </w:rPr>
              <w:t>межстелечным</w:t>
            </w:r>
            <w:proofErr w:type="spellEnd"/>
            <w:r w:rsidRPr="004E1E4C">
              <w:rPr>
                <w:rFonts w:eastAsia="Times New Roman" w:cs="Times New Roman"/>
                <w:sz w:val="22"/>
                <w:szCs w:val="22"/>
              </w:rPr>
              <w:t xml:space="preserve"> слоем. Гарантийный срок эксплуатации обуви должен составлять:</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на кожаной подошве не менее 40 дней;</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на подошве из пористой резины не менее 70 дней.</w:t>
            </w:r>
          </w:p>
          <w:p w:rsidR="00C4661A" w:rsidRPr="004E1E4C" w:rsidRDefault="00C4661A"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2 827,33</w:t>
            </w:r>
          </w:p>
        </w:tc>
      </w:tr>
      <w:tr w:rsidR="00C4661A" w:rsidRPr="0032296C" w:rsidTr="00F32B60">
        <w:trPr>
          <w:trHeight w:val="4067"/>
        </w:trPr>
        <w:tc>
          <w:tcPr>
            <w:tcW w:w="710" w:type="dxa"/>
            <w:tcBorders>
              <w:top w:val="single" w:sz="4" w:space="0" w:color="000000"/>
              <w:left w:val="single" w:sz="4" w:space="0" w:color="000000"/>
              <w:bottom w:val="single" w:sz="4" w:space="0" w:color="000000"/>
            </w:tcBorders>
            <w:vAlign w:val="center"/>
          </w:tcPr>
          <w:p w:rsidR="00C4661A" w:rsidRPr="004E1E4C" w:rsidRDefault="00C4661A" w:rsidP="00C4661A">
            <w:pPr>
              <w:snapToGrid w:val="0"/>
              <w:jc w:val="center"/>
              <w:rPr>
                <w:rFonts w:cs="Times New Roman"/>
                <w:sz w:val="22"/>
                <w:szCs w:val="22"/>
              </w:rPr>
            </w:pPr>
            <w:r w:rsidRPr="004E1E4C">
              <w:rPr>
                <w:rFonts w:cs="Times New Roman"/>
                <w:sz w:val="22"/>
                <w:szCs w:val="22"/>
              </w:rPr>
              <w:t>4</w:t>
            </w:r>
          </w:p>
        </w:tc>
        <w:tc>
          <w:tcPr>
            <w:tcW w:w="1842" w:type="dxa"/>
            <w:tcBorders>
              <w:top w:val="single" w:sz="4" w:space="0" w:color="000000"/>
              <w:left w:val="single" w:sz="4" w:space="0" w:color="000000"/>
              <w:bottom w:val="single" w:sz="4" w:space="0" w:color="000000"/>
            </w:tcBorders>
            <w:vAlign w:val="center"/>
          </w:tcPr>
          <w:p w:rsidR="00C4661A" w:rsidRPr="004E1E4C" w:rsidRDefault="00C4661A" w:rsidP="00C4661A">
            <w:pPr>
              <w:snapToGrid w:val="0"/>
              <w:jc w:val="center"/>
              <w:rPr>
                <w:rFonts w:cs="Times New Roman"/>
                <w:sz w:val="22"/>
                <w:szCs w:val="22"/>
              </w:rPr>
            </w:pPr>
            <w:r w:rsidRPr="004E1E4C">
              <w:rPr>
                <w:rFonts w:cs="Times New Roman"/>
                <w:sz w:val="22"/>
                <w:szCs w:val="22"/>
              </w:rPr>
              <w:t>Ортопедическая обувь сложная на аппарат без утепленной подкладки</w:t>
            </w:r>
          </w:p>
          <w:p w:rsidR="00270F8F" w:rsidRPr="004E1E4C" w:rsidRDefault="00270F8F" w:rsidP="00C4661A">
            <w:pPr>
              <w:snapToGrid w:val="0"/>
              <w:jc w:val="center"/>
              <w:rPr>
                <w:rFonts w:cs="Times New Roman"/>
                <w:sz w:val="22"/>
                <w:szCs w:val="22"/>
              </w:rPr>
            </w:pPr>
            <w:r w:rsidRPr="004E1E4C">
              <w:rPr>
                <w:rFonts w:eastAsia="Times New Roman" w:cs="Times New Roman"/>
                <w:sz w:val="22"/>
                <w:szCs w:val="22"/>
              </w:rPr>
              <w:t>детям-инвалидам</w:t>
            </w:r>
          </w:p>
        </w:tc>
        <w:tc>
          <w:tcPr>
            <w:tcW w:w="6946" w:type="dxa"/>
            <w:tcBorders>
              <w:top w:val="single" w:sz="4" w:space="0" w:color="000000"/>
              <w:left w:val="single" w:sz="4" w:space="0" w:color="000000"/>
              <w:bottom w:val="single" w:sz="4" w:space="0" w:color="000000"/>
            </w:tcBorders>
          </w:tcPr>
          <w:p w:rsidR="00C4661A" w:rsidRPr="004E1E4C" w:rsidRDefault="00790DAB"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Заготовка верха обуви из хрома с кожаной подкладкой или подкладкой из тик-саржи, </w:t>
            </w:r>
            <w:proofErr w:type="spellStart"/>
            <w:r w:rsidRPr="004E1E4C">
              <w:rPr>
                <w:rFonts w:eastAsia="Times New Roman" w:cs="Times New Roman"/>
                <w:sz w:val="22"/>
                <w:szCs w:val="22"/>
              </w:rPr>
              <w:t>флиса</w:t>
            </w:r>
            <w:proofErr w:type="spellEnd"/>
            <w:r>
              <w:rPr>
                <w:rFonts w:eastAsia="Times New Roman" w:cs="Times New Roman"/>
                <w:sz w:val="22"/>
                <w:szCs w:val="22"/>
              </w:rPr>
              <w:t>,</w:t>
            </w:r>
            <w:r w:rsidRPr="004E1E4C">
              <w:rPr>
                <w:rFonts w:eastAsia="Times New Roman" w:cs="Times New Roman"/>
                <w:sz w:val="22"/>
                <w:szCs w:val="22"/>
              </w:rPr>
              <w:t xml:space="preserve"> </w:t>
            </w:r>
            <w:r w:rsidR="00C4661A" w:rsidRPr="004E1E4C">
              <w:rPr>
                <w:rFonts w:eastAsia="Times New Roman" w:cs="Times New Roman"/>
                <w:sz w:val="22"/>
                <w:szCs w:val="22"/>
              </w:rPr>
              <w:t xml:space="preserve">подошва кожаная или из пористой резины, термопласта, клеевого метода крепления. Назначается на аппараты.  Изготовляется по обмерам с подгонкой колодки, со специальными деталями и </w:t>
            </w:r>
            <w:proofErr w:type="spellStart"/>
            <w:r w:rsidR="00C4661A" w:rsidRPr="004E1E4C">
              <w:rPr>
                <w:rFonts w:eastAsia="Times New Roman" w:cs="Times New Roman"/>
                <w:sz w:val="22"/>
                <w:szCs w:val="22"/>
              </w:rPr>
              <w:t>межстелечным</w:t>
            </w:r>
            <w:proofErr w:type="spellEnd"/>
            <w:r w:rsidR="00C4661A" w:rsidRPr="004E1E4C">
              <w:rPr>
                <w:rFonts w:eastAsia="Times New Roman" w:cs="Times New Roman"/>
                <w:sz w:val="22"/>
                <w:szCs w:val="22"/>
              </w:rPr>
              <w:t xml:space="preserve"> слоем.</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Гарантийный срок эксплуатации обуви должен составлять:</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на кожаной подошве не менее 40 дней;</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на подошве из пористой резины не менее 70 дней.</w:t>
            </w:r>
          </w:p>
          <w:p w:rsidR="00C4661A" w:rsidRPr="004E1E4C" w:rsidRDefault="00C4661A"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C4661A" w:rsidRPr="004E1E4C" w:rsidRDefault="00C4661A" w:rsidP="00623659">
            <w:pPr>
              <w:snapToGrid w:val="0"/>
              <w:ind w:right="43"/>
              <w:jc w:val="both"/>
              <w:rPr>
                <w:rFonts w:eastAsia="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2 991,33</w:t>
            </w:r>
          </w:p>
        </w:tc>
      </w:tr>
      <w:tr w:rsidR="00C4661A" w:rsidRPr="0032296C" w:rsidTr="00F32B60">
        <w:trPr>
          <w:trHeight w:val="507"/>
        </w:trPr>
        <w:tc>
          <w:tcPr>
            <w:tcW w:w="10632" w:type="dxa"/>
            <w:gridSpan w:val="4"/>
            <w:tcBorders>
              <w:top w:val="single" w:sz="4" w:space="0" w:color="000000"/>
              <w:left w:val="single" w:sz="4" w:space="0" w:color="000000"/>
              <w:bottom w:val="single" w:sz="4" w:space="0" w:color="000000"/>
              <w:right w:val="single" w:sz="4" w:space="0" w:color="000000"/>
            </w:tcBorders>
            <w:vAlign w:val="center"/>
          </w:tcPr>
          <w:p w:rsidR="00C4661A" w:rsidRPr="004E1E4C" w:rsidRDefault="00C4661A" w:rsidP="00623659">
            <w:pPr>
              <w:snapToGrid w:val="0"/>
              <w:ind w:right="43"/>
              <w:jc w:val="both"/>
              <w:rPr>
                <w:rFonts w:eastAsia="Times New Roman" w:cs="Times New Roman"/>
                <w:sz w:val="22"/>
                <w:szCs w:val="22"/>
              </w:rPr>
            </w:pPr>
            <w:r w:rsidRPr="004E1E4C">
              <w:rPr>
                <w:rFonts w:cs="Times New Roman"/>
                <w:sz w:val="22"/>
                <w:szCs w:val="22"/>
              </w:rPr>
              <w:t>5. Ортопедическая обувь сложная на аппарат и обувь на протез без утепленной подкладки</w:t>
            </w:r>
            <w:r w:rsidR="00270F8F" w:rsidRPr="004E1E4C">
              <w:rPr>
                <w:rFonts w:cs="Times New Roman"/>
                <w:sz w:val="22"/>
                <w:szCs w:val="22"/>
              </w:rPr>
              <w:t xml:space="preserve"> </w:t>
            </w:r>
            <w:r w:rsidR="00270F8F" w:rsidRPr="004E1E4C">
              <w:rPr>
                <w:rFonts w:eastAsia="Times New Roman" w:cs="Times New Roman"/>
                <w:sz w:val="22"/>
                <w:szCs w:val="22"/>
              </w:rPr>
              <w:t>детям-инвалидам</w:t>
            </w:r>
            <w:r w:rsidRPr="004E1E4C">
              <w:rPr>
                <w:rFonts w:cs="Times New Roman"/>
                <w:sz w:val="22"/>
                <w:szCs w:val="22"/>
              </w:rPr>
              <w:t>:</w:t>
            </w:r>
          </w:p>
        </w:tc>
      </w:tr>
      <w:tr w:rsidR="00C4661A" w:rsidRPr="0032296C" w:rsidTr="00F32B60">
        <w:trPr>
          <w:trHeight w:val="1705"/>
        </w:trPr>
        <w:tc>
          <w:tcPr>
            <w:tcW w:w="710" w:type="dxa"/>
            <w:tcBorders>
              <w:top w:val="single" w:sz="4" w:space="0" w:color="000000"/>
              <w:left w:val="single" w:sz="4" w:space="0" w:color="000000"/>
              <w:bottom w:val="single" w:sz="4" w:space="0" w:color="000000"/>
            </w:tcBorders>
            <w:vAlign w:val="center"/>
          </w:tcPr>
          <w:p w:rsidR="00C4661A" w:rsidRPr="004E1E4C" w:rsidRDefault="00C4661A" w:rsidP="00C4661A">
            <w:pPr>
              <w:snapToGrid w:val="0"/>
              <w:jc w:val="center"/>
              <w:rPr>
                <w:rFonts w:cs="Times New Roman"/>
                <w:sz w:val="22"/>
                <w:szCs w:val="22"/>
              </w:rPr>
            </w:pPr>
            <w:r w:rsidRPr="004E1E4C">
              <w:rPr>
                <w:rFonts w:cs="Times New Roman"/>
                <w:sz w:val="22"/>
                <w:szCs w:val="22"/>
              </w:rPr>
              <w:t>5.1.</w:t>
            </w:r>
          </w:p>
        </w:tc>
        <w:tc>
          <w:tcPr>
            <w:tcW w:w="1842" w:type="dxa"/>
            <w:tcBorders>
              <w:top w:val="single" w:sz="4" w:space="0" w:color="000000"/>
              <w:left w:val="single" w:sz="4" w:space="0" w:color="000000"/>
              <w:bottom w:val="single" w:sz="4" w:space="0" w:color="000000"/>
            </w:tcBorders>
            <w:vAlign w:val="center"/>
          </w:tcPr>
          <w:p w:rsidR="00C4661A" w:rsidRPr="004E1E4C" w:rsidRDefault="00C4661A" w:rsidP="00C4661A">
            <w:pPr>
              <w:snapToGrid w:val="0"/>
              <w:jc w:val="center"/>
              <w:rPr>
                <w:rFonts w:cs="Times New Roman"/>
                <w:sz w:val="22"/>
                <w:szCs w:val="22"/>
              </w:rPr>
            </w:pPr>
            <w:r w:rsidRPr="004E1E4C">
              <w:rPr>
                <w:rFonts w:cs="Times New Roman"/>
                <w:sz w:val="22"/>
                <w:szCs w:val="22"/>
              </w:rPr>
              <w:t>Ортопедическая обувь сложная на аппарат без утепленной подкладки</w:t>
            </w:r>
            <w:r w:rsidR="00270F8F" w:rsidRPr="004E1E4C">
              <w:rPr>
                <w:rFonts w:cs="Times New Roman"/>
                <w:sz w:val="22"/>
                <w:szCs w:val="22"/>
              </w:rPr>
              <w:t xml:space="preserve"> </w:t>
            </w:r>
            <w:r w:rsidR="00270F8F" w:rsidRPr="004E1E4C">
              <w:rPr>
                <w:rFonts w:eastAsia="Times New Roman" w:cs="Times New Roman"/>
                <w:sz w:val="22"/>
                <w:szCs w:val="22"/>
              </w:rPr>
              <w:t>детям-инвалидам</w:t>
            </w:r>
          </w:p>
        </w:tc>
        <w:tc>
          <w:tcPr>
            <w:tcW w:w="6946" w:type="dxa"/>
            <w:tcBorders>
              <w:top w:val="single" w:sz="4" w:space="0" w:color="000000"/>
              <w:left w:val="single" w:sz="4" w:space="0" w:color="000000"/>
              <w:bottom w:val="single" w:sz="4" w:space="0" w:color="000000"/>
            </w:tcBorders>
          </w:tcPr>
          <w:p w:rsidR="00C4661A" w:rsidRPr="004E1E4C" w:rsidRDefault="00790DAB"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Заготовка верха обуви из хрома с кожаной подкладкой или подкладкой из тик-саржи, </w:t>
            </w:r>
            <w:proofErr w:type="spellStart"/>
            <w:r w:rsidRPr="004E1E4C">
              <w:rPr>
                <w:rFonts w:eastAsia="Times New Roman" w:cs="Times New Roman"/>
                <w:sz w:val="22"/>
                <w:szCs w:val="22"/>
              </w:rPr>
              <w:t>флиса</w:t>
            </w:r>
            <w:proofErr w:type="spellEnd"/>
            <w:r>
              <w:rPr>
                <w:rFonts w:eastAsia="Times New Roman" w:cs="Times New Roman"/>
                <w:sz w:val="22"/>
                <w:szCs w:val="22"/>
              </w:rPr>
              <w:t>,</w:t>
            </w:r>
            <w:r w:rsidRPr="004E1E4C">
              <w:rPr>
                <w:rFonts w:eastAsia="Times New Roman" w:cs="Times New Roman"/>
                <w:sz w:val="22"/>
                <w:szCs w:val="22"/>
              </w:rPr>
              <w:t xml:space="preserve"> </w:t>
            </w:r>
            <w:r w:rsidR="00C4661A" w:rsidRPr="004E1E4C">
              <w:rPr>
                <w:rFonts w:eastAsia="Times New Roman" w:cs="Times New Roman"/>
                <w:sz w:val="22"/>
                <w:szCs w:val="22"/>
              </w:rPr>
              <w:t xml:space="preserve">подошва кожаная или из пористой резины, термопласта, клеевого метода крепления. Назначается на аппараты.  Изготовляется по обмерам с подгонкой колодки, со специальными деталями и </w:t>
            </w:r>
            <w:proofErr w:type="spellStart"/>
            <w:r w:rsidR="00C4661A" w:rsidRPr="004E1E4C">
              <w:rPr>
                <w:rFonts w:eastAsia="Times New Roman" w:cs="Times New Roman"/>
                <w:sz w:val="22"/>
                <w:szCs w:val="22"/>
              </w:rPr>
              <w:t>межстелечным</w:t>
            </w:r>
            <w:proofErr w:type="spellEnd"/>
            <w:r w:rsidR="00C4661A" w:rsidRPr="004E1E4C">
              <w:rPr>
                <w:rFonts w:eastAsia="Times New Roman" w:cs="Times New Roman"/>
                <w:sz w:val="22"/>
                <w:szCs w:val="22"/>
              </w:rPr>
              <w:t xml:space="preserve"> слоем.</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Гарантийный срок эксплуатации обуви должен составлять:</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на кожаной подошве не менее 40 дней;</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на подошве из пористой резины не менее 70 дней.</w:t>
            </w:r>
          </w:p>
          <w:p w:rsidR="00C4661A" w:rsidRPr="004E1E4C" w:rsidRDefault="00C4661A"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C4661A" w:rsidRPr="004E1E4C" w:rsidRDefault="00C4661A" w:rsidP="00623659">
            <w:pPr>
              <w:snapToGrid w:val="0"/>
              <w:ind w:right="43"/>
              <w:jc w:val="both"/>
              <w:rPr>
                <w:rFonts w:eastAsia="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2 991,33</w:t>
            </w:r>
          </w:p>
        </w:tc>
      </w:tr>
      <w:tr w:rsidR="00C4661A" w:rsidRPr="0032296C" w:rsidTr="00F32B60">
        <w:trPr>
          <w:trHeight w:val="1705"/>
        </w:trPr>
        <w:tc>
          <w:tcPr>
            <w:tcW w:w="710" w:type="dxa"/>
            <w:tcBorders>
              <w:top w:val="single" w:sz="4" w:space="0" w:color="000000"/>
              <w:left w:val="single" w:sz="4" w:space="0" w:color="000000"/>
              <w:bottom w:val="single" w:sz="4" w:space="0" w:color="000000"/>
            </w:tcBorders>
            <w:vAlign w:val="center"/>
          </w:tcPr>
          <w:p w:rsidR="00C4661A" w:rsidRPr="004E1E4C" w:rsidRDefault="00C4661A" w:rsidP="00C4661A">
            <w:pPr>
              <w:snapToGrid w:val="0"/>
              <w:jc w:val="center"/>
              <w:rPr>
                <w:rFonts w:cs="Times New Roman"/>
                <w:sz w:val="22"/>
                <w:szCs w:val="22"/>
              </w:rPr>
            </w:pPr>
            <w:r w:rsidRPr="004E1E4C">
              <w:rPr>
                <w:rFonts w:cs="Times New Roman"/>
                <w:sz w:val="22"/>
                <w:szCs w:val="22"/>
              </w:rPr>
              <w:t>5.2.</w:t>
            </w:r>
          </w:p>
        </w:tc>
        <w:tc>
          <w:tcPr>
            <w:tcW w:w="1842" w:type="dxa"/>
            <w:tcBorders>
              <w:top w:val="single" w:sz="4" w:space="0" w:color="000000"/>
              <w:left w:val="single" w:sz="4" w:space="0" w:color="000000"/>
              <w:bottom w:val="single" w:sz="4" w:space="0" w:color="000000"/>
            </w:tcBorders>
            <w:vAlign w:val="center"/>
          </w:tcPr>
          <w:p w:rsidR="00C4661A" w:rsidRPr="004E1E4C" w:rsidRDefault="00C4661A" w:rsidP="00C4661A">
            <w:pPr>
              <w:snapToGrid w:val="0"/>
              <w:jc w:val="center"/>
              <w:rPr>
                <w:rFonts w:eastAsia="Times New Roman" w:cs="Times New Roman"/>
                <w:sz w:val="22"/>
                <w:szCs w:val="22"/>
              </w:rPr>
            </w:pPr>
          </w:p>
          <w:p w:rsidR="00C4661A" w:rsidRPr="004E1E4C" w:rsidRDefault="00C4661A" w:rsidP="00C4661A">
            <w:pPr>
              <w:snapToGrid w:val="0"/>
              <w:jc w:val="center"/>
              <w:rPr>
                <w:rFonts w:eastAsia="Times New Roman" w:cs="Times New Roman"/>
                <w:sz w:val="22"/>
                <w:szCs w:val="22"/>
              </w:rPr>
            </w:pPr>
            <w:r w:rsidRPr="004E1E4C">
              <w:rPr>
                <w:rFonts w:eastAsia="Times New Roman" w:cs="Times New Roman"/>
                <w:sz w:val="22"/>
                <w:szCs w:val="22"/>
              </w:rPr>
              <w:t xml:space="preserve">Обувь на протез </w:t>
            </w:r>
            <w:r w:rsidRPr="004E1E4C">
              <w:rPr>
                <w:rFonts w:cs="Times New Roman"/>
                <w:sz w:val="22"/>
                <w:szCs w:val="22"/>
              </w:rPr>
              <w:t>без утепленной подкладки</w:t>
            </w:r>
            <w:r w:rsidR="00270F8F" w:rsidRPr="004E1E4C">
              <w:rPr>
                <w:rFonts w:cs="Times New Roman"/>
                <w:sz w:val="22"/>
                <w:szCs w:val="22"/>
              </w:rPr>
              <w:t xml:space="preserve"> </w:t>
            </w:r>
            <w:r w:rsidR="00270F8F" w:rsidRPr="004E1E4C">
              <w:rPr>
                <w:rFonts w:eastAsia="Times New Roman" w:cs="Times New Roman"/>
                <w:sz w:val="22"/>
                <w:szCs w:val="22"/>
              </w:rPr>
              <w:t>детям-инвалидам</w:t>
            </w:r>
            <w:r w:rsidRPr="004E1E4C">
              <w:rPr>
                <w:rFonts w:eastAsia="Times New Roman" w:cs="Times New Roman"/>
                <w:sz w:val="22"/>
                <w:szCs w:val="22"/>
              </w:rPr>
              <w:t xml:space="preserve"> </w:t>
            </w:r>
          </w:p>
        </w:tc>
        <w:tc>
          <w:tcPr>
            <w:tcW w:w="6946" w:type="dxa"/>
            <w:tcBorders>
              <w:top w:val="single" w:sz="4" w:space="0" w:color="000000"/>
              <w:left w:val="single" w:sz="4" w:space="0" w:color="000000"/>
              <w:bottom w:val="single" w:sz="4" w:space="0" w:color="000000"/>
            </w:tcBorders>
          </w:tcPr>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Заготовка верха обуви из хрома с кожаной подкладкой или подкладкой из тик-саржи, </w:t>
            </w:r>
            <w:proofErr w:type="spellStart"/>
            <w:r w:rsidRPr="004E1E4C">
              <w:rPr>
                <w:rFonts w:eastAsia="Times New Roman" w:cs="Times New Roman"/>
                <w:sz w:val="22"/>
                <w:szCs w:val="22"/>
              </w:rPr>
              <w:t>флиса</w:t>
            </w:r>
            <w:proofErr w:type="spellEnd"/>
            <w:r w:rsidRPr="004E1E4C">
              <w:rPr>
                <w:rFonts w:eastAsia="Times New Roman" w:cs="Times New Roman"/>
                <w:sz w:val="22"/>
                <w:szCs w:val="22"/>
              </w:rPr>
              <w:t xml:space="preserve">, подошва кожаная или из пористой резины, термопласта, клеевого метода крепления. Назначается на протезы. Изготовляется по обмерам с подгонкой колодки, со специальными деталями и </w:t>
            </w:r>
            <w:proofErr w:type="spellStart"/>
            <w:r w:rsidRPr="004E1E4C">
              <w:rPr>
                <w:rFonts w:eastAsia="Times New Roman" w:cs="Times New Roman"/>
                <w:sz w:val="22"/>
                <w:szCs w:val="22"/>
              </w:rPr>
              <w:t>межстелечным</w:t>
            </w:r>
            <w:proofErr w:type="spellEnd"/>
            <w:r w:rsidRPr="004E1E4C">
              <w:rPr>
                <w:rFonts w:eastAsia="Times New Roman" w:cs="Times New Roman"/>
                <w:sz w:val="22"/>
                <w:szCs w:val="22"/>
              </w:rPr>
              <w:t xml:space="preserve"> слоем. Гарантийный срок эксплуатации обуви должен составлять:</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на кожаной подошве не менее 40 дней;</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на подошве из пористой резины не менее 70 дней.</w:t>
            </w:r>
          </w:p>
          <w:p w:rsidR="00C4661A" w:rsidRPr="004E1E4C" w:rsidRDefault="00C4661A"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2 827,33</w:t>
            </w:r>
          </w:p>
        </w:tc>
      </w:tr>
      <w:tr w:rsidR="00C4661A" w:rsidRPr="0032296C" w:rsidTr="00F32B60">
        <w:trPr>
          <w:trHeight w:val="2388"/>
        </w:trPr>
        <w:tc>
          <w:tcPr>
            <w:tcW w:w="710" w:type="dxa"/>
            <w:tcBorders>
              <w:top w:val="single" w:sz="4" w:space="0" w:color="000000"/>
              <w:left w:val="single" w:sz="4" w:space="0" w:color="000000"/>
              <w:bottom w:val="single" w:sz="4" w:space="0" w:color="000000"/>
            </w:tcBorders>
            <w:vAlign w:val="center"/>
          </w:tcPr>
          <w:p w:rsidR="00C4661A" w:rsidRPr="004E1E4C" w:rsidRDefault="00C4661A" w:rsidP="00C4661A">
            <w:pPr>
              <w:snapToGrid w:val="0"/>
              <w:jc w:val="center"/>
              <w:rPr>
                <w:rFonts w:cs="Times New Roman"/>
                <w:sz w:val="22"/>
                <w:szCs w:val="22"/>
              </w:rPr>
            </w:pPr>
            <w:r w:rsidRPr="004E1E4C">
              <w:rPr>
                <w:rFonts w:cs="Times New Roman"/>
                <w:sz w:val="22"/>
                <w:szCs w:val="22"/>
              </w:rPr>
              <w:t>6</w:t>
            </w:r>
          </w:p>
        </w:tc>
        <w:tc>
          <w:tcPr>
            <w:tcW w:w="1842" w:type="dxa"/>
            <w:tcBorders>
              <w:top w:val="single" w:sz="4" w:space="0" w:color="000000"/>
              <w:left w:val="single" w:sz="4" w:space="0" w:color="000000"/>
              <w:bottom w:val="single" w:sz="4" w:space="0" w:color="000000"/>
            </w:tcBorders>
            <w:vAlign w:val="center"/>
          </w:tcPr>
          <w:p w:rsidR="00C4661A" w:rsidRPr="004E1E4C" w:rsidRDefault="00790DAB" w:rsidP="00C4661A">
            <w:pPr>
              <w:snapToGrid w:val="0"/>
              <w:jc w:val="center"/>
              <w:rPr>
                <w:rFonts w:eastAsia="Times New Roman" w:cs="Times New Roman"/>
                <w:sz w:val="22"/>
                <w:szCs w:val="22"/>
              </w:rPr>
            </w:pPr>
            <w:r>
              <w:rPr>
                <w:rFonts w:eastAsia="Times New Roman" w:cs="Times New Roman"/>
                <w:sz w:val="22"/>
                <w:szCs w:val="22"/>
              </w:rPr>
              <w:t>О</w:t>
            </w:r>
            <w:r w:rsidR="00C4661A" w:rsidRPr="004E1E4C">
              <w:rPr>
                <w:rFonts w:eastAsia="Times New Roman" w:cs="Times New Roman"/>
                <w:sz w:val="22"/>
                <w:szCs w:val="22"/>
              </w:rPr>
              <w:t xml:space="preserve">ртопедическая </w:t>
            </w:r>
            <w:r>
              <w:rPr>
                <w:rFonts w:eastAsia="Times New Roman" w:cs="Times New Roman"/>
                <w:sz w:val="22"/>
                <w:szCs w:val="22"/>
              </w:rPr>
              <w:t>о</w:t>
            </w:r>
            <w:r w:rsidRPr="004E1E4C">
              <w:rPr>
                <w:rFonts w:eastAsia="Times New Roman" w:cs="Times New Roman"/>
                <w:sz w:val="22"/>
                <w:szCs w:val="22"/>
              </w:rPr>
              <w:t xml:space="preserve">бувь </w:t>
            </w:r>
            <w:r w:rsidR="00C4661A" w:rsidRPr="004E1E4C">
              <w:rPr>
                <w:rFonts w:eastAsia="Times New Roman" w:cs="Times New Roman"/>
                <w:sz w:val="22"/>
                <w:szCs w:val="22"/>
              </w:rPr>
              <w:t>малосложная без утепленной подкладки</w:t>
            </w:r>
            <w:r w:rsidR="00270F8F" w:rsidRPr="004E1E4C">
              <w:rPr>
                <w:rFonts w:eastAsia="Times New Roman" w:cs="Times New Roman"/>
                <w:sz w:val="22"/>
                <w:szCs w:val="22"/>
              </w:rPr>
              <w:t xml:space="preserve"> детям-инвалидам</w:t>
            </w:r>
          </w:p>
        </w:tc>
        <w:tc>
          <w:tcPr>
            <w:tcW w:w="6946" w:type="dxa"/>
            <w:tcBorders>
              <w:top w:val="single" w:sz="4" w:space="0" w:color="000000"/>
              <w:left w:val="single" w:sz="4" w:space="0" w:color="000000"/>
              <w:bottom w:val="single" w:sz="4" w:space="0" w:color="000000"/>
            </w:tcBorders>
          </w:tcPr>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Заготовка верха обуви из хрома с кожаной подкладкой или подкладкой из тик-саржи, </w:t>
            </w:r>
            <w:proofErr w:type="spellStart"/>
            <w:r w:rsidRPr="004E1E4C">
              <w:rPr>
                <w:rFonts w:eastAsia="Times New Roman" w:cs="Times New Roman"/>
                <w:sz w:val="22"/>
                <w:szCs w:val="22"/>
              </w:rPr>
              <w:t>флиса</w:t>
            </w:r>
            <w:proofErr w:type="spellEnd"/>
            <w:r w:rsidRPr="004E1E4C">
              <w:rPr>
                <w:rFonts w:eastAsia="Times New Roman" w:cs="Times New Roman"/>
                <w:sz w:val="22"/>
                <w:szCs w:val="22"/>
              </w:rPr>
              <w:t xml:space="preserve">, подошва кожаная или из пористой резины, термопласта, клеевого метода крепления. Назначается при умеренно выраженных анатомических изменениях стоп (плоскостопие I-II степени, пяточные шпоры, разные размеры стоп). Изготовляется по обмерам с подгонкой колодки со специальными деталями и </w:t>
            </w:r>
            <w:proofErr w:type="spellStart"/>
            <w:r w:rsidRPr="004E1E4C">
              <w:rPr>
                <w:rFonts w:eastAsia="Times New Roman" w:cs="Times New Roman"/>
                <w:sz w:val="22"/>
                <w:szCs w:val="22"/>
              </w:rPr>
              <w:t>межстелечным</w:t>
            </w:r>
            <w:proofErr w:type="spellEnd"/>
            <w:r w:rsidRPr="004E1E4C">
              <w:rPr>
                <w:rFonts w:eastAsia="Times New Roman" w:cs="Times New Roman"/>
                <w:sz w:val="22"/>
                <w:szCs w:val="22"/>
              </w:rPr>
              <w:t xml:space="preserve"> слоем.</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Гарантийный срок эксплуатации обуви должен составлять:</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на кожаной подошве не менее 40 дней;</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на подошве из пористой резины не менее 70 дней.</w:t>
            </w:r>
          </w:p>
          <w:p w:rsidR="00C4661A" w:rsidRPr="004E1E4C" w:rsidRDefault="00C4661A"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2</w:t>
            </w:r>
            <w:r w:rsidR="00C85B3E" w:rsidRPr="004E1E4C">
              <w:rPr>
                <w:rFonts w:eastAsia="Times New Roman" w:cs="Times New Roman"/>
                <w:sz w:val="22"/>
                <w:szCs w:val="22"/>
              </w:rPr>
              <w:t xml:space="preserve"> </w:t>
            </w:r>
            <w:r w:rsidRPr="004E1E4C">
              <w:rPr>
                <w:rFonts w:eastAsia="Times New Roman" w:cs="Times New Roman"/>
                <w:sz w:val="22"/>
                <w:szCs w:val="22"/>
              </w:rPr>
              <w:t>041,67</w:t>
            </w:r>
          </w:p>
        </w:tc>
      </w:tr>
      <w:tr w:rsidR="00C85B3E" w:rsidRPr="0032296C" w:rsidTr="00F32B60">
        <w:trPr>
          <w:trHeight w:val="1259"/>
        </w:trPr>
        <w:tc>
          <w:tcPr>
            <w:tcW w:w="710" w:type="dxa"/>
            <w:tcBorders>
              <w:top w:val="single" w:sz="4" w:space="0" w:color="000000"/>
              <w:left w:val="single" w:sz="4" w:space="0" w:color="000000"/>
              <w:bottom w:val="single" w:sz="4" w:space="0" w:color="000000"/>
            </w:tcBorders>
            <w:vAlign w:val="center"/>
          </w:tcPr>
          <w:p w:rsidR="00C85B3E" w:rsidRPr="004E1E4C" w:rsidRDefault="00C85B3E" w:rsidP="00C85B3E">
            <w:pPr>
              <w:snapToGrid w:val="0"/>
              <w:jc w:val="center"/>
              <w:rPr>
                <w:rFonts w:cs="Times New Roman"/>
                <w:sz w:val="22"/>
                <w:szCs w:val="22"/>
              </w:rPr>
            </w:pPr>
            <w:r w:rsidRPr="004E1E4C">
              <w:rPr>
                <w:rFonts w:cs="Times New Roman"/>
                <w:sz w:val="22"/>
                <w:szCs w:val="22"/>
              </w:rPr>
              <w:t>7</w:t>
            </w:r>
          </w:p>
        </w:tc>
        <w:tc>
          <w:tcPr>
            <w:tcW w:w="1842" w:type="dxa"/>
            <w:tcBorders>
              <w:top w:val="single" w:sz="4" w:space="0" w:color="000000"/>
              <w:left w:val="single" w:sz="4" w:space="0" w:color="000000"/>
              <w:bottom w:val="single" w:sz="4" w:space="0" w:color="000000"/>
            </w:tcBorders>
            <w:vAlign w:val="center"/>
          </w:tcPr>
          <w:p w:rsidR="00C85B3E" w:rsidRPr="004E1E4C" w:rsidRDefault="00790DAB" w:rsidP="00C85B3E">
            <w:pPr>
              <w:snapToGrid w:val="0"/>
              <w:jc w:val="center"/>
              <w:rPr>
                <w:rFonts w:eastAsia="Times New Roman" w:cs="Times New Roman"/>
                <w:sz w:val="22"/>
                <w:szCs w:val="22"/>
              </w:rPr>
            </w:pPr>
            <w:r w:rsidRPr="004E1E4C">
              <w:rPr>
                <w:rFonts w:eastAsia="Times New Roman" w:cs="Times New Roman"/>
                <w:sz w:val="22"/>
                <w:szCs w:val="22"/>
              </w:rPr>
              <w:t>О</w:t>
            </w:r>
            <w:r w:rsidR="00C85B3E" w:rsidRPr="004E1E4C">
              <w:rPr>
                <w:rFonts w:eastAsia="Times New Roman" w:cs="Times New Roman"/>
                <w:sz w:val="22"/>
                <w:szCs w:val="22"/>
              </w:rPr>
              <w:t>ртопедическая</w:t>
            </w:r>
            <w:r>
              <w:rPr>
                <w:rFonts w:eastAsia="Times New Roman" w:cs="Times New Roman"/>
                <w:sz w:val="22"/>
                <w:szCs w:val="22"/>
              </w:rPr>
              <w:t xml:space="preserve"> о</w:t>
            </w:r>
            <w:r w:rsidRPr="004E1E4C">
              <w:rPr>
                <w:rFonts w:eastAsia="Times New Roman" w:cs="Times New Roman"/>
                <w:sz w:val="22"/>
                <w:szCs w:val="22"/>
              </w:rPr>
              <w:t>бувь</w:t>
            </w:r>
            <w:r w:rsidR="00C85B3E" w:rsidRPr="004E1E4C">
              <w:rPr>
                <w:rFonts w:eastAsia="Times New Roman" w:cs="Times New Roman"/>
                <w:sz w:val="22"/>
                <w:szCs w:val="22"/>
              </w:rPr>
              <w:t xml:space="preserve"> сложная детская, </w:t>
            </w:r>
            <w:proofErr w:type="spellStart"/>
            <w:r w:rsidR="00C85B3E" w:rsidRPr="004E1E4C">
              <w:rPr>
                <w:rFonts w:eastAsia="Times New Roman" w:cs="Times New Roman"/>
                <w:sz w:val="22"/>
                <w:szCs w:val="22"/>
              </w:rPr>
              <w:t>малодетская</w:t>
            </w:r>
            <w:proofErr w:type="spellEnd"/>
            <w:r w:rsidR="00C85B3E" w:rsidRPr="004E1E4C">
              <w:rPr>
                <w:rFonts w:eastAsia="Times New Roman" w:cs="Times New Roman"/>
                <w:sz w:val="22"/>
                <w:szCs w:val="22"/>
              </w:rPr>
              <w:t xml:space="preserve"> на утепленной подкладке</w:t>
            </w:r>
          </w:p>
        </w:tc>
        <w:tc>
          <w:tcPr>
            <w:tcW w:w="6946" w:type="dxa"/>
            <w:tcBorders>
              <w:top w:val="single" w:sz="4" w:space="0" w:color="000000"/>
              <w:left w:val="single" w:sz="4" w:space="0" w:color="000000"/>
              <w:bottom w:val="single" w:sz="4" w:space="0" w:color="000000"/>
            </w:tcBorders>
          </w:tcPr>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Заготовка верха обуви из хр</w:t>
            </w:r>
            <w:r w:rsidR="00630F35">
              <w:rPr>
                <w:rFonts w:eastAsia="Times New Roman" w:cs="Times New Roman"/>
                <w:sz w:val="22"/>
                <w:szCs w:val="22"/>
              </w:rPr>
              <w:t xml:space="preserve">ома, с подкладкой из </w:t>
            </w:r>
            <w:proofErr w:type="spellStart"/>
            <w:r w:rsidR="00630F35">
              <w:rPr>
                <w:rFonts w:eastAsia="Times New Roman" w:cs="Times New Roman"/>
                <w:sz w:val="22"/>
                <w:szCs w:val="22"/>
              </w:rPr>
              <w:t>прессукна</w:t>
            </w:r>
            <w:proofErr w:type="spellEnd"/>
            <w:r w:rsidR="00630F35">
              <w:rPr>
                <w:rFonts w:eastAsia="Times New Roman" w:cs="Times New Roman"/>
                <w:sz w:val="22"/>
                <w:szCs w:val="22"/>
              </w:rPr>
              <w:t xml:space="preserve"> </w:t>
            </w:r>
            <w:r w:rsidRPr="004E1E4C">
              <w:rPr>
                <w:rFonts w:eastAsia="Times New Roman" w:cs="Times New Roman"/>
                <w:sz w:val="22"/>
                <w:szCs w:val="22"/>
              </w:rPr>
              <w:t xml:space="preserve">или искусственного меха, подошва кожаная или из пористой резины, термопласта, клеевого метода крепления. Назначается при </w:t>
            </w:r>
            <w:proofErr w:type="spellStart"/>
            <w:r w:rsidRPr="004E1E4C">
              <w:rPr>
                <w:rFonts w:eastAsia="Times New Roman" w:cs="Times New Roman"/>
                <w:sz w:val="22"/>
                <w:szCs w:val="22"/>
              </w:rPr>
              <w:t>эквино-варусных</w:t>
            </w:r>
            <w:proofErr w:type="spellEnd"/>
            <w:r w:rsidRPr="004E1E4C">
              <w:rPr>
                <w:rFonts w:eastAsia="Times New Roman" w:cs="Times New Roman"/>
                <w:sz w:val="22"/>
                <w:szCs w:val="22"/>
              </w:rPr>
              <w:t xml:space="preserve">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w:t>
            </w:r>
            <w:proofErr w:type="spellStart"/>
            <w:r w:rsidRPr="004E1E4C">
              <w:rPr>
                <w:rFonts w:eastAsia="Times New Roman" w:cs="Times New Roman"/>
                <w:sz w:val="22"/>
                <w:szCs w:val="22"/>
              </w:rPr>
              <w:t>Гаранжо</w:t>
            </w:r>
            <w:proofErr w:type="spellEnd"/>
            <w:r w:rsidRPr="004E1E4C">
              <w:rPr>
                <w:rFonts w:eastAsia="Times New Roman" w:cs="Times New Roman"/>
                <w:sz w:val="22"/>
                <w:szCs w:val="22"/>
              </w:rPr>
              <w:t xml:space="preserve">, </w:t>
            </w:r>
            <w:proofErr w:type="spellStart"/>
            <w:r w:rsidRPr="004E1E4C">
              <w:rPr>
                <w:rFonts w:eastAsia="Times New Roman" w:cs="Times New Roman"/>
                <w:sz w:val="22"/>
                <w:szCs w:val="22"/>
              </w:rPr>
              <w:t>Лисфранку</w:t>
            </w:r>
            <w:proofErr w:type="spellEnd"/>
            <w:r w:rsidRPr="004E1E4C">
              <w:rPr>
                <w:rFonts w:eastAsia="Times New Roman" w:cs="Times New Roman"/>
                <w:sz w:val="22"/>
                <w:szCs w:val="22"/>
              </w:rPr>
              <w:t xml:space="preserve">, </w:t>
            </w:r>
            <w:proofErr w:type="spellStart"/>
            <w:r w:rsidRPr="004E1E4C">
              <w:rPr>
                <w:rFonts w:eastAsia="Times New Roman" w:cs="Times New Roman"/>
                <w:sz w:val="22"/>
                <w:szCs w:val="22"/>
              </w:rPr>
              <w:t>Шопару</w:t>
            </w:r>
            <w:proofErr w:type="spellEnd"/>
            <w:r w:rsidRPr="004E1E4C">
              <w:rPr>
                <w:rFonts w:eastAsia="Times New Roman" w:cs="Times New Roman"/>
                <w:sz w:val="22"/>
                <w:szCs w:val="22"/>
              </w:rPr>
              <w:t xml:space="preserve">, Пирогову, для </w:t>
            </w:r>
            <w:proofErr w:type="spellStart"/>
            <w:r w:rsidRPr="004E1E4C">
              <w:rPr>
                <w:rFonts w:eastAsia="Times New Roman" w:cs="Times New Roman"/>
                <w:sz w:val="22"/>
                <w:szCs w:val="22"/>
              </w:rPr>
              <w:t>бездвуруких</w:t>
            </w:r>
            <w:proofErr w:type="spellEnd"/>
            <w:r w:rsidRPr="004E1E4C">
              <w:rPr>
                <w:rFonts w:eastAsia="Times New Roman" w:cs="Times New Roman"/>
                <w:sz w:val="22"/>
                <w:szCs w:val="22"/>
              </w:rPr>
              <w:t xml:space="preserve">, при сосудистых заболеваниях нижних конечностей, в том числе при сахарном диабете, </w:t>
            </w:r>
            <w:proofErr w:type="spellStart"/>
            <w:r w:rsidRPr="004E1E4C">
              <w:rPr>
                <w:rFonts w:eastAsia="Times New Roman" w:cs="Times New Roman"/>
                <w:sz w:val="22"/>
                <w:szCs w:val="22"/>
              </w:rPr>
              <w:t>лимфостазе</w:t>
            </w:r>
            <w:proofErr w:type="spellEnd"/>
            <w:r w:rsidRPr="004E1E4C">
              <w:rPr>
                <w:rFonts w:eastAsia="Times New Roman" w:cs="Times New Roman"/>
                <w:sz w:val="22"/>
                <w:szCs w:val="22"/>
              </w:rPr>
              <w:t xml:space="preserve">, варикозном расширении вен голени и стопы. Изготовляется по обмерам и слепкам или по обмерам с подгонкой колодки, со специальными деталями и </w:t>
            </w:r>
            <w:proofErr w:type="spellStart"/>
            <w:r w:rsidRPr="004E1E4C">
              <w:rPr>
                <w:rFonts w:eastAsia="Times New Roman" w:cs="Times New Roman"/>
                <w:sz w:val="22"/>
                <w:szCs w:val="22"/>
              </w:rPr>
              <w:t>межстелечным</w:t>
            </w:r>
            <w:proofErr w:type="spellEnd"/>
            <w:r w:rsidRPr="004E1E4C">
              <w:rPr>
                <w:rFonts w:eastAsia="Times New Roman" w:cs="Times New Roman"/>
                <w:sz w:val="22"/>
                <w:szCs w:val="22"/>
              </w:rPr>
              <w:t xml:space="preserve"> слоем.                                        Предназначена для детей от 0 до 9 лет включительно.                                              Гарантийный срок эксплуатации обуви должен составлять не менее 45 дней.</w:t>
            </w:r>
          </w:p>
          <w:p w:rsidR="00C85B3E" w:rsidRPr="004E1E4C" w:rsidRDefault="00C85B3E"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C85B3E" w:rsidRPr="004E1E4C" w:rsidRDefault="00C85B3E" w:rsidP="00623659">
            <w:pPr>
              <w:snapToGrid w:val="0"/>
              <w:ind w:right="43"/>
              <w:jc w:val="both"/>
              <w:rPr>
                <w:rFonts w:eastAsia="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2 770,00</w:t>
            </w:r>
          </w:p>
        </w:tc>
      </w:tr>
      <w:tr w:rsidR="00C85B3E" w:rsidRPr="0032296C" w:rsidTr="00C85B3E">
        <w:trPr>
          <w:trHeight w:val="2984"/>
        </w:trPr>
        <w:tc>
          <w:tcPr>
            <w:tcW w:w="710" w:type="dxa"/>
            <w:tcBorders>
              <w:top w:val="single" w:sz="4" w:space="0" w:color="000000"/>
              <w:left w:val="single" w:sz="4" w:space="0" w:color="000000"/>
              <w:bottom w:val="single" w:sz="4" w:space="0" w:color="000000"/>
            </w:tcBorders>
            <w:vAlign w:val="center"/>
          </w:tcPr>
          <w:p w:rsidR="00C85B3E" w:rsidRPr="004E1E4C" w:rsidRDefault="00C85B3E" w:rsidP="00C85B3E">
            <w:pPr>
              <w:snapToGrid w:val="0"/>
              <w:jc w:val="center"/>
              <w:rPr>
                <w:rFonts w:cs="Times New Roman"/>
                <w:sz w:val="22"/>
                <w:szCs w:val="22"/>
              </w:rPr>
            </w:pPr>
            <w:r w:rsidRPr="004E1E4C">
              <w:rPr>
                <w:rFonts w:cs="Times New Roman"/>
                <w:sz w:val="22"/>
                <w:szCs w:val="22"/>
              </w:rPr>
              <w:t>8</w:t>
            </w:r>
          </w:p>
        </w:tc>
        <w:tc>
          <w:tcPr>
            <w:tcW w:w="1842" w:type="dxa"/>
            <w:tcBorders>
              <w:top w:val="single" w:sz="4" w:space="0" w:color="000000"/>
              <w:left w:val="single" w:sz="4" w:space="0" w:color="000000"/>
              <w:bottom w:val="single" w:sz="4" w:space="0" w:color="000000"/>
            </w:tcBorders>
            <w:vAlign w:val="center"/>
          </w:tcPr>
          <w:p w:rsidR="00C85B3E" w:rsidRPr="004E1E4C" w:rsidRDefault="00630F35" w:rsidP="00630F35">
            <w:pPr>
              <w:snapToGrid w:val="0"/>
              <w:jc w:val="center"/>
              <w:rPr>
                <w:rFonts w:eastAsia="Times New Roman" w:cs="Times New Roman"/>
                <w:sz w:val="22"/>
                <w:szCs w:val="22"/>
              </w:rPr>
            </w:pPr>
            <w:r>
              <w:rPr>
                <w:rFonts w:eastAsia="Times New Roman" w:cs="Times New Roman"/>
                <w:sz w:val="22"/>
                <w:szCs w:val="22"/>
              </w:rPr>
              <w:t>О</w:t>
            </w:r>
            <w:r w:rsidR="00C85B3E" w:rsidRPr="004E1E4C">
              <w:rPr>
                <w:rFonts w:eastAsia="Times New Roman" w:cs="Times New Roman"/>
                <w:sz w:val="22"/>
                <w:szCs w:val="22"/>
              </w:rPr>
              <w:t xml:space="preserve">ртопедическая </w:t>
            </w:r>
            <w:r>
              <w:rPr>
                <w:rFonts w:eastAsia="Times New Roman" w:cs="Times New Roman"/>
                <w:sz w:val="22"/>
                <w:szCs w:val="22"/>
              </w:rPr>
              <w:t>о</w:t>
            </w:r>
            <w:r w:rsidRPr="004E1E4C">
              <w:rPr>
                <w:rFonts w:eastAsia="Times New Roman" w:cs="Times New Roman"/>
                <w:sz w:val="22"/>
                <w:szCs w:val="22"/>
              </w:rPr>
              <w:t xml:space="preserve">бувь </w:t>
            </w:r>
            <w:r w:rsidR="00C85B3E" w:rsidRPr="004E1E4C">
              <w:rPr>
                <w:rFonts w:eastAsia="Times New Roman" w:cs="Times New Roman"/>
                <w:sz w:val="22"/>
                <w:szCs w:val="22"/>
              </w:rPr>
              <w:t>сложная школьная, подростковая на утепленной подкладке</w:t>
            </w:r>
          </w:p>
        </w:tc>
        <w:tc>
          <w:tcPr>
            <w:tcW w:w="6946" w:type="dxa"/>
            <w:tcBorders>
              <w:top w:val="single" w:sz="4" w:space="0" w:color="000000"/>
              <w:left w:val="single" w:sz="4" w:space="0" w:color="000000"/>
              <w:bottom w:val="single" w:sz="4" w:space="0" w:color="000000"/>
            </w:tcBorders>
          </w:tcPr>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Заготовка верха обуви из хрома, с подкладкой из </w:t>
            </w:r>
            <w:proofErr w:type="spellStart"/>
            <w:proofErr w:type="gramStart"/>
            <w:r w:rsidRPr="004E1E4C">
              <w:rPr>
                <w:rFonts w:eastAsia="Times New Roman" w:cs="Times New Roman"/>
                <w:sz w:val="22"/>
                <w:szCs w:val="22"/>
              </w:rPr>
              <w:t>прессукна</w:t>
            </w:r>
            <w:proofErr w:type="spellEnd"/>
            <w:r w:rsidRPr="004E1E4C">
              <w:rPr>
                <w:rFonts w:eastAsia="Times New Roman" w:cs="Times New Roman"/>
                <w:sz w:val="22"/>
                <w:szCs w:val="22"/>
              </w:rPr>
              <w:t xml:space="preserve">  или</w:t>
            </w:r>
            <w:proofErr w:type="gramEnd"/>
            <w:r w:rsidRPr="004E1E4C">
              <w:rPr>
                <w:rFonts w:eastAsia="Times New Roman" w:cs="Times New Roman"/>
                <w:sz w:val="22"/>
                <w:szCs w:val="22"/>
              </w:rPr>
              <w:t xml:space="preserve"> искусственного меха, подошва кожаная или из пористой резины, термопласта, клеевого метода крепления. Назначается при </w:t>
            </w:r>
            <w:proofErr w:type="spellStart"/>
            <w:r w:rsidRPr="004E1E4C">
              <w:rPr>
                <w:rFonts w:eastAsia="Times New Roman" w:cs="Times New Roman"/>
                <w:sz w:val="22"/>
                <w:szCs w:val="22"/>
              </w:rPr>
              <w:t>эквино-варусных</w:t>
            </w:r>
            <w:proofErr w:type="spellEnd"/>
            <w:r w:rsidRPr="004E1E4C">
              <w:rPr>
                <w:rFonts w:eastAsia="Times New Roman" w:cs="Times New Roman"/>
                <w:sz w:val="22"/>
                <w:szCs w:val="22"/>
              </w:rPr>
              <w:t xml:space="preserve">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w:t>
            </w:r>
            <w:proofErr w:type="spellStart"/>
            <w:r w:rsidRPr="004E1E4C">
              <w:rPr>
                <w:rFonts w:eastAsia="Times New Roman" w:cs="Times New Roman"/>
                <w:sz w:val="22"/>
                <w:szCs w:val="22"/>
              </w:rPr>
              <w:t>Гаранжо</w:t>
            </w:r>
            <w:proofErr w:type="spellEnd"/>
            <w:r w:rsidRPr="004E1E4C">
              <w:rPr>
                <w:rFonts w:eastAsia="Times New Roman" w:cs="Times New Roman"/>
                <w:sz w:val="22"/>
                <w:szCs w:val="22"/>
              </w:rPr>
              <w:t xml:space="preserve">, </w:t>
            </w:r>
            <w:proofErr w:type="spellStart"/>
            <w:r w:rsidRPr="004E1E4C">
              <w:rPr>
                <w:rFonts w:eastAsia="Times New Roman" w:cs="Times New Roman"/>
                <w:sz w:val="22"/>
                <w:szCs w:val="22"/>
              </w:rPr>
              <w:t>Лисфранку</w:t>
            </w:r>
            <w:proofErr w:type="spellEnd"/>
            <w:r w:rsidRPr="004E1E4C">
              <w:rPr>
                <w:rFonts w:eastAsia="Times New Roman" w:cs="Times New Roman"/>
                <w:sz w:val="22"/>
                <w:szCs w:val="22"/>
              </w:rPr>
              <w:t xml:space="preserve">, </w:t>
            </w:r>
            <w:proofErr w:type="spellStart"/>
            <w:r w:rsidRPr="004E1E4C">
              <w:rPr>
                <w:rFonts w:eastAsia="Times New Roman" w:cs="Times New Roman"/>
                <w:sz w:val="22"/>
                <w:szCs w:val="22"/>
              </w:rPr>
              <w:t>Шопару</w:t>
            </w:r>
            <w:proofErr w:type="spellEnd"/>
            <w:r w:rsidRPr="004E1E4C">
              <w:rPr>
                <w:rFonts w:eastAsia="Times New Roman" w:cs="Times New Roman"/>
                <w:sz w:val="22"/>
                <w:szCs w:val="22"/>
              </w:rPr>
              <w:t xml:space="preserve">, Пирогову, для </w:t>
            </w:r>
            <w:proofErr w:type="spellStart"/>
            <w:r w:rsidRPr="004E1E4C">
              <w:rPr>
                <w:rFonts w:eastAsia="Times New Roman" w:cs="Times New Roman"/>
                <w:sz w:val="22"/>
                <w:szCs w:val="22"/>
              </w:rPr>
              <w:t>бездвуруких</w:t>
            </w:r>
            <w:proofErr w:type="spellEnd"/>
            <w:r w:rsidRPr="004E1E4C">
              <w:rPr>
                <w:rFonts w:eastAsia="Times New Roman" w:cs="Times New Roman"/>
                <w:sz w:val="22"/>
                <w:szCs w:val="22"/>
              </w:rPr>
              <w:t xml:space="preserve">, при сосудистых заболеваниях нижних конечностей, в том числе при сахарном диабете, </w:t>
            </w:r>
            <w:proofErr w:type="spellStart"/>
            <w:r w:rsidRPr="004E1E4C">
              <w:rPr>
                <w:rFonts w:eastAsia="Times New Roman" w:cs="Times New Roman"/>
                <w:sz w:val="22"/>
                <w:szCs w:val="22"/>
              </w:rPr>
              <w:t>лимфостазе</w:t>
            </w:r>
            <w:proofErr w:type="spellEnd"/>
            <w:r w:rsidRPr="004E1E4C">
              <w:rPr>
                <w:rFonts w:eastAsia="Times New Roman" w:cs="Times New Roman"/>
                <w:sz w:val="22"/>
                <w:szCs w:val="22"/>
              </w:rPr>
              <w:t xml:space="preserve">, варикозном расширении вен голени и стопы. Изготовляется по обмерам и слепкам или по обмерам с подгонкой колодки, со специальными деталями и </w:t>
            </w:r>
            <w:proofErr w:type="spellStart"/>
            <w:r w:rsidRPr="004E1E4C">
              <w:rPr>
                <w:rFonts w:eastAsia="Times New Roman" w:cs="Times New Roman"/>
                <w:sz w:val="22"/>
                <w:szCs w:val="22"/>
              </w:rPr>
              <w:t>межстелечным</w:t>
            </w:r>
            <w:proofErr w:type="spellEnd"/>
            <w:r w:rsidRPr="004E1E4C">
              <w:rPr>
                <w:rFonts w:eastAsia="Times New Roman" w:cs="Times New Roman"/>
                <w:sz w:val="22"/>
                <w:szCs w:val="22"/>
              </w:rPr>
              <w:t xml:space="preserve"> слоем.                                                                                    Предназначена для детей от 10 до 16 лет включительно.                             Гарантийный срок эксплуатации обуви должен составлять не менее 45 дней.</w:t>
            </w:r>
          </w:p>
          <w:p w:rsidR="00C85B3E" w:rsidRPr="004E1E4C" w:rsidRDefault="00C85B3E"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C85B3E" w:rsidRPr="004E1E4C" w:rsidRDefault="00C85B3E" w:rsidP="00623659">
            <w:pPr>
              <w:snapToGrid w:val="0"/>
              <w:ind w:right="43"/>
              <w:jc w:val="both"/>
              <w:rPr>
                <w:rFonts w:eastAsia="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3 403,00</w:t>
            </w:r>
          </w:p>
        </w:tc>
      </w:tr>
      <w:tr w:rsidR="00C85B3E" w:rsidRPr="0032296C" w:rsidTr="00F32B60">
        <w:trPr>
          <w:trHeight w:val="563"/>
        </w:trPr>
        <w:tc>
          <w:tcPr>
            <w:tcW w:w="10632" w:type="dxa"/>
            <w:gridSpan w:val="4"/>
            <w:tcBorders>
              <w:top w:val="single" w:sz="4" w:space="0" w:color="000000"/>
              <w:left w:val="single" w:sz="4" w:space="0" w:color="000000"/>
              <w:bottom w:val="single" w:sz="4" w:space="0" w:color="000000"/>
              <w:right w:val="single" w:sz="4" w:space="0" w:color="000000"/>
            </w:tcBorders>
            <w:vAlign w:val="center"/>
          </w:tcPr>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bCs/>
                <w:color w:val="000000"/>
                <w:sz w:val="22"/>
                <w:szCs w:val="22"/>
              </w:rPr>
              <w:t xml:space="preserve">9. Ортопедическая обувь сложная на сохраненную конечность и обувь на протез на утепленной подкладке </w:t>
            </w:r>
            <w:r w:rsidRPr="004E1E4C">
              <w:rPr>
                <w:rFonts w:eastAsia="Times New Roman" w:cs="Times New Roman"/>
                <w:sz w:val="22"/>
                <w:szCs w:val="22"/>
              </w:rPr>
              <w:t>детям-инвалидам</w:t>
            </w:r>
            <w:r w:rsidRPr="004E1E4C">
              <w:rPr>
                <w:rFonts w:eastAsia="Times New Roman" w:cs="Times New Roman"/>
                <w:bCs/>
                <w:color w:val="000000"/>
                <w:sz w:val="22"/>
                <w:szCs w:val="22"/>
              </w:rPr>
              <w:t>:</w:t>
            </w:r>
          </w:p>
        </w:tc>
      </w:tr>
      <w:tr w:rsidR="00374E42" w:rsidRPr="0032296C" w:rsidTr="007B7BA2">
        <w:trPr>
          <w:trHeight w:val="1401"/>
        </w:trPr>
        <w:tc>
          <w:tcPr>
            <w:tcW w:w="710" w:type="dxa"/>
            <w:tcBorders>
              <w:top w:val="single" w:sz="4" w:space="0" w:color="000000"/>
              <w:left w:val="single" w:sz="4" w:space="0" w:color="000000"/>
              <w:bottom w:val="single" w:sz="4" w:space="0" w:color="000000"/>
            </w:tcBorders>
            <w:vAlign w:val="center"/>
          </w:tcPr>
          <w:p w:rsidR="00374E42" w:rsidRPr="004E1E4C" w:rsidRDefault="00374E42" w:rsidP="00374E42">
            <w:pPr>
              <w:snapToGrid w:val="0"/>
              <w:jc w:val="center"/>
              <w:rPr>
                <w:rFonts w:cs="Times New Roman"/>
                <w:sz w:val="22"/>
                <w:szCs w:val="22"/>
              </w:rPr>
            </w:pPr>
            <w:r w:rsidRPr="004E1E4C">
              <w:rPr>
                <w:rFonts w:cs="Times New Roman"/>
                <w:sz w:val="22"/>
                <w:szCs w:val="22"/>
              </w:rPr>
              <w:t>9.1.</w:t>
            </w:r>
          </w:p>
        </w:tc>
        <w:tc>
          <w:tcPr>
            <w:tcW w:w="1842" w:type="dxa"/>
            <w:tcBorders>
              <w:top w:val="single" w:sz="4" w:space="0" w:color="000000"/>
              <w:left w:val="single" w:sz="4" w:space="0" w:color="000000"/>
              <w:bottom w:val="single" w:sz="4" w:space="0" w:color="000000"/>
            </w:tcBorders>
            <w:vAlign w:val="center"/>
          </w:tcPr>
          <w:p w:rsidR="00374E42" w:rsidRPr="004E1E4C" w:rsidRDefault="00630F35" w:rsidP="00374E42">
            <w:pPr>
              <w:snapToGrid w:val="0"/>
              <w:jc w:val="center"/>
              <w:rPr>
                <w:rFonts w:eastAsia="Times New Roman" w:cs="Times New Roman"/>
                <w:sz w:val="22"/>
                <w:szCs w:val="22"/>
              </w:rPr>
            </w:pPr>
            <w:r w:rsidRPr="004E1E4C">
              <w:rPr>
                <w:rFonts w:eastAsia="Times New Roman" w:cs="Times New Roman"/>
                <w:sz w:val="22"/>
                <w:szCs w:val="22"/>
              </w:rPr>
              <w:t>О</w:t>
            </w:r>
            <w:r w:rsidR="00374E42" w:rsidRPr="004E1E4C">
              <w:rPr>
                <w:rFonts w:eastAsia="Times New Roman" w:cs="Times New Roman"/>
                <w:sz w:val="22"/>
                <w:szCs w:val="22"/>
              </w:rPr>
              <w:t>ртопедическая</w:t>
            </w:r>
            <w:r>
              <w:rPr>
                <w:rFonts w:eastAsia="Times New Roman" w:cs="Times New Roman"/>
                <w:sz w:val="22"/>
                <w:szCs w:val="22"/>
              </w:rPr>
              <w:t xml:space="preserve"> о</w:t>
            </w:r>
            <w:r w:rsidRPr="004E1E4C">
              <w:rPr>
                <w:rFonts w:eastAsia="Times New Roman" w:cs="Times New Roman"/>
                <w:sz w:val="22"/>
                <w:szCs w:val="22"/>
              </w:rPr>
              <w:t>бувь</w:t>
            </w:r>
            <w:r w:rsidR="00374E42" w:rsidRPr="004E1E4C">
              <w:rPr>
                <w:rFonts w:eastAsia="Times New Roman" w:cs="Times New Roman"/>
                <w:sz w:val="22"/>
                <w:szCs w:val="22"/>
              </w:rPr>
              <w:t xml:space="preserve"> сложная </w:t>
            </w:r>
            <w:r w:rsidR="00374E42" w:rsidRPr="004E1E4C">
              <w:rPr>
                <w:rFonts w:cs="Times New Roman"/>
                <w:sz w:val="22"/>
                <w:szCs w:val="22"/>
              </w:rPr>
              <w:t xml:space="preserve">на сохраненную конечность на утепленной подкладке </w:t>
            </w:r>
            <w:r w:rsidR="00374E42" w:rsidRPr="004E1E4C">
              <w:rPr>
                <w:rFonts w:eastAsia="Times New Roman" w:cs="Times New Roman"/>
                <w:sz w:val="22"/>
                <w:szCs w:val="22"/>
              </w:rPr>
              <w:t>детям-инвалидам</w:t>
            </w:r>
          </w:p>
        </w:tc>
        <w:tc>
          <w:tcPr>
            <w:tcW w:w="6946" w:type="dxa"/>
            <w:tcBorders>
              <w:top w:val="single" w:sz="4" w:space="0" w:color="000000"/>
              <w:left w:val="single" w:sz="4" w:space="0" w:color="000000"/>
              <w:bottom w:val="single" w:sz="4" w:space="0" w:color="000000"/>
            </w:tcBorders>
          </w:tcPr>
          <w:p w:rsidR="00374E42" w:rsidRPr="004E1E4C" w:rsidRDefault="00374E42"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Заготовка верха обуви из хрома, с подкладкой из </w:t>
            </w:r>
            <w:proofErr w:type="spellStart"/>
            <w:proofErr w:type="gramStart"/>
            <w:r w:rsidRPr="004E1E4C">
              <w:rPr>
                <w:rFonts w:eastAsia="Times New Roman" w:cs="Times New Roman"/>
                <w:sz w:val="22"/>
                <w:szCs w:val="22"/>
              </w:rPr>
              <w:t>прессукна</w:t>
            </w:r>
            <w:proofErr w:type="spellEnd"/>
            <w:r w:rsidRPr="004E1E4C">
              <w:rPr>
                <w:rFonts w:eastAsia="Times New Roman" w:cs="Times New Roman"/>
                <w:sz w:val="22"/>
                <w:szCs w:val="22"/>
              </w:rPr>
              <w:t xml:space="preserve">  или</w:t>
            </w:r>
            <w:proofErr w:type="gramEnd"/>
            <w:r w:rsidRPr="004E1E4C">
              <w:rPr>
                <w:rFonts w:eastAsia="Times New Roman" w:cs="Times New Roman"/>
                <w:sz w:val="22"/>
                <w:szCs w:val="22"/>
              </w:rPr>
              <w:t xml:space="preserve"> искусственного меха, подошва кожаная или из пористой резины, термопласта, клеевого метода крепления. Назначается при </w:t>
            </w:r>
            <w:proofErr w:type="spellStart"/>
            <w:r w:rsidRPr="004E1E4C">
              <w:rPr>
                <w:rFonts w:eastAsia="Times New Roman" w:cs="Times New Roman"/>
                <w:sz w:val="22"/>
                <w:szCs w:val="22"/>
              </w:rPr>
              <w:t>эквино-варусных</w:t>
            </w:r>
            <w:proofErr w:type="spellEnd"/>
            <w:r w:rsidRPr="004E1E4C">
              <w:rPr>
                <w:rFonts w:eastAsia="Times New Roman" w:cs="Times New Roman"/>
                <w:sz w:val="22"/>
                <w:szCs w:val="22"/>
              </w:rPr>
              <w:t xml:space="preserve">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w:t>
            </w:r>
            <w:proofErr w:type="spellStart"/>
            <w:r w:rsidRPr="004E1E4C">
              <w:rPr>
                <w:rFonts w:eastAsia="Times New Roman" w:cs="Times New Roman"/>
                <w:sz w:val="22"/>
                <w:szCs w:val="22"/>
              </w:rPr>
              <w:t>Гаранжо</w:t>
            </w:r>
            <w:proofErr w:type="spellEnd"/>
            <w:r w:rsidRPr="004E1E4C">
              <w:rPr>
                <w:rFonts w:eastAsia="Times New Roman" w:cs="Times New Roman"/>
                <w:sz w:val="22"/>
                <w:szCs w:val="22"/>
              </w:rPr>
              <w:t xml:space="preserve">, </w:t>
            </w:r>
            <w:proofErr w:type="spellStart"/>
            <w:r w:rsidRPr="004E1E4C">
              <w:rPr>
                <w:rFonts w:eastAsia="Times New Roman" w:cs="Times New Roman"/>
                <w:sz w:val="22"/>
                <w:szCs w:val="22"/>
              </w:rPr>
              <w:t>Лисфранку</w:t>
            </w:r>
            <w:proofErr w:type="spellEnd"/>
            <w:r w:rsidRPr="004E1E4C">
              <w:rPr>
                <w:rFonts w:eastAsia="Times New Roman" w:cs="Times New Roman"/>
                <w:sz w:val="22"/>
                <w:szCs w:val="22"/>
              </w:rPr>
              <w:t xml:space="preserve">, </w:t>
            </w:r>
            <w:proofErr w:type="spellStart"/>
            <w:r w:rsidRPr="004E1E4C">
              <w:rPr>
                <w:rFonts w:eastAsia="Times New Roman" w:cs="Times New Roman"/>
                <w:sz w:val="22"/>
                <w:szCs w:val="22"/>
              </w:rPr>
              <w:t>Шопару</w:t>
            </w:r>
            <w:proofErr w:type="spellEnd"/>
            <w:r w:rsidRPr="004E1E4C">
              <w:rPr>
                <w:rFonts w:eastAsia="Times New Roman" w:cs="Times New Roman"/>
                <w:sz w:val="22"/>
                <w:szCs w:val="22"/>
              </w:rPr>
              <w:t xml:space="preserve">, Пирогову, для </w:t>
            </w:r>
            <w:proofErr w:type="spellStart"/>
            <w:r w:rsidRPr="004E1E4C">
              <w:rPr>
                <w:rFonts w:eastAsia="Times New Roman" w:cs="Times New Roman"/>
                <w:sz w:val="22"/>
                <w:szCs w:val="22"/>
              </w:rPr>
              <w:t>бездвуруких</w:t>
            </w:r>
            <w:proofErr w:type="spellEnd"/>
            <w:r w:rsidRPr="004E1E4C">
              <w:rPr>
                <w:rFonts w:eastAsia="Times New Roman" w:cs="Times New Roman"/>
                <w:sz w:val="22"/>
                <w:szCs w:val="22"/>
              </w:rPr>
              <w:t xml:space="preserve">, при сосудистых заболеваниях нижних конечностей, в том числе при сахарном диабете, </w:t>
            </w:r>
            <w:proofErr w:type="spellStart"/>
            <w:r w:rsidRPr="004E1E4C">
              <w:rPr>
                <w:rFonts w:eastAsia="Times New Roman" w:cs="Times New Roman"/>
                <w:sz w:val="22"/>
                <w:szCs w:val="22"/>
              </w:rPr>
              <w:t>лимфостазе</w:t>
            </w:r>
            <w:proofErr w:type="spellEnd"/>
            <w:r w:rsidRPr="004E1E4C">
              <w:rPr>
                <w:rFonts w:eastAsia="Times New Roman" w:cs="Times New Roman"/>
                <w:sz w:val="22"/>
                <w:szCs w:val="22"/>
              </w:rPr>
              <w:t xml:space="preserve">, варикозном расширении вен голени и стопы. Изготовляется по обмерам и слепкам или по обмерам с подгонкой колодки, со специальными деталями и </w:t>
            </w:r>
            <w:proofErr w:type="spellStart"/>
            <w:r w:rsidRPr="004E1E4C">
              <w:rPr>
                <w:rFonts w:eastAsia="Times New Roman" w:cs="Times New Roman"/>
                <w:sz w:val="22"/>
                <w:szCs w:val="22"/>
              </w:rPr>
              <w:t>межстелечным</w:t>
            </w:r>
            <w:proofErr w:type="spellEnd"/>
            <w:r w:rsidRPr="004E1E4C">
              <w:rPr>
                <w:rFonts w:eastAsia="Times New Roman" w:cs="Times New Roman"/>
                <w:sz w:val="22"/>
                <w:szCs w:val="22"/>
              </w:rPr>
              <w:t xml:space="preserve"> слоем.                                                                                    Предназначена для детей от 0 до 16 лет включительно в зависимости от потребности получателя.</w:t>
            </w:r>
          </w:p>
          <w:p w:rsidR="00374E42" w:rsidRPr="004E1E4C" w:rsidRDefault="00374E42" w:rsidP="00623659">
            <w:pPr>
              <w:snapToGrid w:val="0"/>
              <w:ind w:right="43"/>
              <w:jc w:val="both"/>
              <w:rPr>
                <w:rFonts w:eastAsia="Times New Roman" w:cs="Times New Roman"/>
                <w:sz w:val="22"/>
                <w:szCs w:val="22"/>
              </w:rPr>
            </w:pPr>
            <w:r w:rsidRPr="004E1E4C">
              <w:rPr>
                <w:rFonts w:eastAsia="Times New Roman" w:cs="Times New Roman"/>
                <w:sz w:val="22"/>
                <w:szCs w:val="22"/>
              </w:rPr>
              <w:t>Гарантийный срок эксплуатации обуви должен составлять не менее 45 дней.</w:t>
            </w:r>
          </w:p>
          <w:p w:rsidR="00374E42" w:rsidRPr="004E1E4C" w:rsidRDefault="00374E42"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374E42" w:rsidRPr="004E1E4C" w:rsidRDefault="00374E42"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374E42" w:rsidRPr="004E1E4C" w:rsidRDefault="00374E42" w:rsidP="00623659">
            <w:pPr>
              <w:snapToGrid w:val="0"/>
              <w:ind w:right="43"/>
              <w:jc w:val="both"/>
              <w:rPr>
                <w:rFonts w:eastAsia="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74E42" w:rsidRPr="004E1E4C" w:rsidRDefault="00630F35" w:rsidP="00623659">
            <w:pPr>
              <w:snapToGrid w:val="0"/>
              <w:ind w:right="43"/>
              <w:jc w:val="both"/>
              <w:rPr>
                <w:rFonts w:eastAsia="Times New Roman" w:cs="Times New Roman"/>
                <w:sz w:val="22"/>
                <w:szCs w:val="22"/>
              </w:rPr>
            </w:pPr>
            <w:r>
              <w:rPr>
                <w:rFonts w:eastAsia="Times New Roman" w:cs="Times New Roman"/>
                <w:sz w:val="22"/>
                <w:szCs w:val="22"/>
              </w:rPr>
              <w:t>3 453,67</w:t>
            </w:r>
          </w:p>
        </w:tc>
      </w:tr>
      <w:tr w:rsidR="00C85B3E" w:rsidRPr="0032296C" w:rsidTr="00F32B60">
        <w:trPr>
          <w:trHeight w:val="2980"/>
        </w:trPr>
        <w:tc>
          <w:tcPr>
            <w:tcW w:w="710" w:type="dxa"/>
            <w:tcBorders>
              <w:top w:val="single" w:sz="4" w:space="0" w:color="000000"/>
              <w:left w:val="single" w:sz="4" w:space="0" w:color="000000"/>
              <w:bottom w:val="single" w:sz="4" w:space="0" w:color="000000"/>
            </w:tcBorders>
            <w:vAlign w:val="center"/>
          </w:tcPr>
          <w:p w:rsidR="00C85B3E" w:rsidRPr="004E1E4C" w:rsidRDefault="00C85B3E" w:rsidP="00C85B3E">
            <w:pPr>
              <w:snapToGrid w:val="0"/>
              <w:jc w:val="center"/>
              <w:rPr>
                <w:rFonts w:cs="Times New Roman"/>
                <w:sz w:val="22"/>
                <w:szCs w:val="22"/>
              </w:rPr>
            </w:pPr>
            <w:r w:rsidRPr="004E1E4C">
              <w:rPr>
                <w:rFonts w:cs="Times New Roman"/>
                <w:sz w:val="22"/>
                <w:szCs w:val="22"/>
              </w:rPr>
              <w:t>9.2.</w:t>
            </w:r>
          </w:p>
        </w:tc>
        <w:tc>
          <w:tcPr>
            <w:tcW w:w="1842" w:type="dxa"/>
            <w:tcBorders>
              <w:top w:val="single" w:sz="4" w:space="0" w:color="000000"/>
              <w:left w:val="single" w:sz="4" w:space="0" w:color="000000"/>
              <w:bottom w:val="single" w:sz="4" w:space="0" w:color="000000"/>
            </w:tcBorders>
            <w:vAlign w:val="center"/>
          </w:tcPr>
          <w:p w:rsidR="00C85B3E" w:rsidRPr="004E1E4C" w:rsidRDefault="00C85B3E" w:rsidP="00C85B3E">
            <w:pPr>
              <w:snapToGrid w:val="0"/>
              <w:jc w:val="center"/>
              <w:rPr>
                <w:rFonts w:eastAsia="Times New Roman" w:cs="Times New Roman"/>
                <w:sz w:val="22"/>
                <w:szCs w:val="22"/>
              </w:rPr>
            </w:pPr>
          </w:p>
          <w:p w:rsidR="00C85B3E" w:rsidRPr="004E1E4C" w:rsidRDefault="00C85B3E" w:rsidP="00C85B3E">
            <w:pPr>
              <w:snapToGrid w:val="0"/>
              <w:jc w:val="center"/>
              <w:rPr>
                <w:rFonts w:eastAsia="Times New Roman" w:cs="Times New Roman"/>
                <w:sz w:val="22"/>
                <w:szCs w:val="22"/>
              </w:rPr>
            </w:pPr>
            <w:r w:rsidRPr="004E1E4C">
              <w:rPr>
                <w:rFonts w:eastAsia="Times New Roman" w:cs="Times New Roman"/>
                <w:sz w:val="22"/>
                <w:szCs w:val="22"/>
              </w:rPr>
              <w:t xml:space="preserve">Обувь на протез </w:t>
            </w:r>
            <w:r w:rsidRPr="004E1E4C">
              <w:rPr>
                <w:rFonts w:cs="Times New Roman"/>
                <w:sz w:val="22"/>
                <w:szCs w:val="22"/>
              </w:rPr>
              <w:t xml:space="preserve">на утепленной подкладке </w:t>
            </w:r>
            <w:r w:rsidRPr="004E1E4C">
              <w:rPr>
                <w:rFonts w:eastAsia="Times New Roman" w:cs="Times New Roman"/>
                <w:sz w:val="22"/>
                <w:szCs w:val="22"/>
              </w:rPr>
              <w:t>детям-инвалидам</w:t>
            </w:r>
          </w:p>
        </w:tc>
        <w:tc>
          <w:tcPr>
            <w:tcW w:w="6946" w:type="dxa"/>
            <w:tcBorders>
              <w:top w:val="single" w:sz="4" w:space="0" w:color="000000"/>
              <w:left w:val="single" w:sz="4" w:space="0" w:color="000000"/>
              <w:bottom w:val="single" w:sz="4" w:space="0" w:color="000000"/>
            </w:tcBorders>
          </w:tcPr>
          <w:p w:rsidR="00C85B3E" w:rsidRPr="004E1E4C" w:rsidRDefault="00C85B3E" w:rsidP="00623659">
            <w:pPr>
              <w:snapToGrid w:val="0"/>
              <w:ind w:right="43"/>
              <w:jc w:val="both"/>
              <w:rPr>
                <w:rFonts w:cs="Times New Roman"/>
                <w:sz w:val="22"/>
                <w:szCs w:val="22"/>
              </w:rPr>
            </w:pPr>
            <w:r w:rsidRPr="004E1E4C">
              <w:rPr>
                <w:rFonts w:cs="Times New Roman"/>
                <w:sz w:val="22"/>
                <w:szCs w:val="22"/>
              </w:rPr>
              <w:t xml:space="preserve">Заготовка верха обуви из хрома с подкладкой из </w:t>
            </w:r>
            <w:proofErr w:type="spellStart"/>
            <w:r w:rsidRPr="004E1E4C">
              <w:rPr>
                <w:rFonts w:cs="Times New Roman"/>
                <w:sz w:val="22"/>
                <w:szCs w:val="22"/>
              </w:rPr>
              <w:t>прессукна</w:t>
            </w:r>
            <w:proofErr w:type="spellEnd"/>
            <w:r w:rsidRPr="004E1E4C">
              <w:rPr>
                <w:rFonts w:cs="Times New Roman"/>
                <w:sz w:val="22"/>
                <w:szCs w:val="22"/>
              </w:rPr>
              <w:t xml:space="preserve"> или искусственного меха, подошва кожаная или из пористой резины, термопласта, клеевого метода крепления. Назначается на протезы. Изготовляется по обмерам с подгонкой колодки, со специальными деталями и </w:t>
            </w:r>
            <w:proofErr w:type="spellStart"/>
            <w:r w:rsidRPr="004E1E4C">
              <w:rPr>
                <w:rFonts w:cs="Times New Roman"/>
                <w:sz w:val="22"/>
                <w:szCs w:val="22"/>
              </w:rPr>
              <w:t>межстелечным</w:t>
            </w:r>
            <w:proofErr w:type="spellEnd"/>
            <w:r w:rsidRPr="004E1E4C">
              <w:rPr>
                <w:rFonts w:cs="Times New Roman"/>
                <w:sz w:val="22"/>
                <w:szCs w:val="22"/>
              </w:rPr>
              <w:t xml:space="preserve"> слоем. Гарантийный срок эксплуатации обуви должен составлять:</w:t>
            </w:r>
          </w:p>
          <w:p w:rsidR="00C85B3E" w:rsidRPr="004E1E4C" w:rsidRDefault="00C85B3E" w:rsidP="00623659">
            <w:pPr>
              <w:snapToGrid w:val="0"/>
              <w:ind w:right="43"/>
              <w:jc w:val="both"/>
              <w:rPr>
                <w:rFonts w:cs="Times New Roman"/>
                <w:sz w:val="22"/>
                <w:szCs w:val="22"/>
              </w:rPr>
            </w:pPr>
            <w:r w:rsidRPr="004E1E4C">
              <w:rPr>
                <w:rFonts w:cs="Times New Roman"/>
                <w:sz w:val="22"/>
                <w:szCs w:val="22"/>
              </w:rPr>
              <w:t>- на кожаной подошве не менее 40 дней;</w:t>
            </w:r>
          </w:p>
          <w:p w:rsidR="00C85B3E" w:rsidRPr="004E1E4C" w:rsidRDefault="00C85B3E" w:rsidP="00623659">
            <w:pPr>
              <w:snapToGrid w:val="0"/>
              <w:ind w:right="43"/>
              <w:jc w:val="both"/>
              <w:rPr>
                <w:rFonts w:cs="Times New Roman"/>
                <w:sz w:val="22"/>
                <w:szCs w:val="22"/>
              </w:rPr>
            </w:pPr>
            <w:r w:rsidRPr="004E1E4C">
              <w:rPr>
                <w:rFonts w:cs="Times New Roman"/>
                <w:sz w:val="22"/>
                <w:szCs w:val="22"/>
              </w:rPr>
              <w:t>- на подошве из пористой резины не менее 70 дней.</w:t>
            </w:r>
          </w:p>
          <w:p w:rsidR="00C85B3E" w:rsidRPr="004E1E4C" w:rsidRDefault="00C85B3E"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2 912,00</w:t>
            </w:r>
          </w:p>
        </w:tc>
      </w:tr>
      <w:tr w:rsidR="00C85B3E" w:rsidRPr="0032296C" w:rsidTr="00F32B60">
        <w:trPr>
          <w:trHeight w:val="2110"/>
        </w:trPr>
        <w:tc>
          <w:tcPr>
            <w:tcW w:w="710" w:type="dxa"/>
            <w:tcBorders>
              <w:top w:val="single" w:sz="4" w:space="0" w:color="000000"/>
              <w:left w:val="single" w:sz="4" w:space="0" w:color="000000"/>
              <w:bottom w:val="single" w:sz="4" w:space="0" w:color="000000"/>
            </w:tcBorders>
            <w:vAlign w:val="center"/>
          </w:tcPr>
          <w:p w:rsidR="00C85B3E" w:rsidRPr="004E1E4C" w:rsidRDefault="00C85B3E" w:rsidP="00C85B3E">
            <w:pPr>
              <w:snapToGrid w:val="0"/>
              <w:jc w:val="center"/>
              <w:rPr>
                <w:rFonts w:cs="Times New Roman"/>
                <w:sz w:val="22"/>
                <w:szCs w:val="22"/>
              </w:rPr>
            </w:pPr>
            <w:r w:rsidRPr="004E1E4C">
              <w:rPr>
                <w:rFonts w:cs="Times New Roman"/>
                <w:sz w:val="22"/>
                <w:szCs w:val="22"/>
              </w:rPr>
              <w:t>10</w:t>
            </w:r>
          </w:p>
        </w:tc>
        <w:tc>
          <w:tcPr>
            <w:tcW w:w="1842" w:type="dxa"/>
            <w:tcBorders>
              <w:top w:val="single" w:sz="4" w:space="0" w:color="000000"/>
              <w:left w:val="single" w:sz="4" w:space="0" w:color="000000"/>
              <w:bottom w:val="single" w:sz="4" w:space="0" w:color="000000"/>
            </w:tcBorders>
            <w:vAlign w:val="center"/>
          </w:tcPr>
          <w:p w:rsidR="00C85B3E" w:rsidRPr="004E1E4C" w:rsidRDefault="00C85B3E" w:rsidP="00C85B3E">
            <w:pPr>
              <w:snapToGrid w:val="0"/>
              <w:jc w:val="center"/>
              <w:rPr>
                <w:rFonts w:cs="Times New Roman"/>
                <w:sz w:val="22"/>
                <w:szCs w:val="22"/>
              </w:rPr>
            </w:pPr>
            <w:r w:rsidRPr="004E1E4C">
              <w:rPr>
                <w:rFonts w:cs="Times New Roman"/>
                <w:sz w:val="22"/>
                <w:szCs w:val="22"/>
              </w:rPr>
              <w:t xml:space="preserve">Ортопедическая обувь сложная на аппарат на утепленной подкладке </w:t>
            </w:r>
            <w:r w:rsidRPr="004E1E4C">
              <w:rPr>
                <w:rFonts w:eastAsia="Times New Roman" w:cs="Times New Roman"/>
                <w:sz w:val="22"/>
                <w:szCs w:val="22"/>
              </w:rPr>
              <w:t>детям-инвалидам</w:t>
            </w:r>
          </w:p>
        </w:tc>
        <w:tc>
          <w:tcPr>
            <w:tcW w:w="6946" w:type="dxa"/>
            <w:tcBorders>
              <w:top w:val="single" w:sz="4" w:space="0" w:color="000000"/>
              <w:left w:val="single" w:sz="4" w:space="0" w:color="000000"/>
              <w:bottom w:val="single" w:sz="4" w:space="0" w:color="000000"/>
            </w:tcBorders>
          </w:tcPr>
          <w:p w:rsidR="00C85B3E" w:rsidRPr="004E1E4C" w:rsidRDefault="00C85B3E" w:rsidP="00623659">
            <w:pPr>
              <w:snapToGrid w:val="0"/>
              <w:jc w:val="both"/>
              <w:rPr>
                <w:rFonts w:cs="Times New Roman"/>
                <w:sz w:val="22"/>
                <w:szCs w:val="22"/>
              </w:rPr>
            </w:pPr>
            <w:r w:rsidRPr="004E1E4C">
              <w:rPr>
                <w:rFonts w:cs="Times New Roman"/>
                <w:sz w:val="22"/>
                <w:szCs w:val="22"/>
              </w:rPr>
              <w:t xml:space="preserve">Заготовка верха обуви из хрома с подкладкой из </w:t>
            </w:r>
            <w:proofErr w:type="spellStart"/>
            <w:r w:rsidRPr="004E1E4C">
              <w:rPr>
                <w:rFonts w:cs="Times New Roman"/>
                <w:sz w:val="22"/>
                <w:szCs w:val="22"/>
              </w:rPr>
              <w:t>прессукна</w:t>
            </w:r>
            <w:proofErr w:type="spellEnd"/>
            <w:r w:rsidRPr="004E1E4C">
              <w:rPr>
                <w:rFonts w:cs="Times New Roman"/>
                <w:sz w:val="22"/>
                <w:szCs w:val="22"/>
              </w:rPr>
              <w:t xml:space="preserve"> или искусственного меха, подошва кожаная или из пористой резины, термопласта, клеевого метода крепления. Назначается на аппараты.  Изготовляется по обмерам с подгонкой колодки, со специальными деталями и </w:t>
            </w:r>
            <w:proofErr w:type="spellStart"/>
            <w:r w:rsidRPr="004E1E4C">
              <w:rPr>
                <w:rFonts w:cs="Times New Roman"/>
                <w:sz w:val="22"/>
                <w:szCs w:val="22"/>
              </w:rPr>
              <w:t>межстелечным</w:t>
            </w:r>
            <w:proofErr w:type="spellEnd"/>
            <w:r w:rsidRPr="004E1E4C">
              <w:rPr>
                <w:rFonts w:cs="Times New Roman"/>
                <w:sz w:val="22"/>
                <w:szCs w:val="22"/>
              </w:rPr>
              <w:t xml:space="preserve"> слоем.                                                                          Гарантийный срок эксплуатации обуви </w:t>
            </w:r>
            <w:proofErr w:type="gramStart"/>
            <w:r w:rsidRPr="004E1E4C">
              <w:rPr>
                <w:rFonts w:cs="Times New Roman"/>
                <w:sz w:val="22"/>
                <w:szCs w:val="22"/>
              </w:rPr>
              <w:t xml:space="preserve">составляет:   </w:t>
            </w:r>
            <w:proofErr w:type="gramEnd"/>
            <w:r w:rsidRPr="004E1E4C">
              <w:rPr>
                <w:rFonts w:cs="Times New Roman"/>
                <w:sz w:val="22"/>
                <w:szCs w:val="22"/>
              </w:rPr>
              <w:t xml:space="preserve">                                                                             - на кожаной подошве 40 дней;</w:t>
            </w:r>
          </w:p>
          <w:p w:rsidR="00C85B3E" w:rsidRPr="004E1E4C" w:rsidRDefault="00C85B3E" w:rsidP="00623659">
            <w:pPr>
              <w:snapToGrid w:val="0"/>
              <w:jc w:val="both"/>
              <w:rPr>
                <w:rFonts w:cs="Times New Roman"/>
                <w:sz w:val="22"/>
                <w:szCs w:val="22"/>
              </w:rPr>
            </w:pPr>
            <w:r w:rsidRPr="004E1E4C">
              <w:rPr>
                <w:rFonts w:cs="Times New Roman"/>
                <w:sz w:val="22"/>
                <w:szCs w:val="22"/>
              </w:rPr>
              <w:t>- на подошве из пористой резины 70 дней.</w:t>
            </w:r>
          </w:p>
          <w:p w:rsidR="007B7BA2" w:rsidRPr="004E1E4C" w:rsidRDefault="007B7BA2"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7B7BA2" w:rsidRPr="004E1E4C" w:rsidRDefault="007B7BA2" w:rsidP="00623659">
            <w:pPr>
              <w:snapToGrid w:val="0"/>
              <w:jc w:val="both"/>
              <w:rPr>
                <w:rFonts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C85B3E" w:rsidRPr="004E1E4C" w:rsidRDefault="00C85B3E" w:rsidP="00623659">
            <w:pPr>
              <w:snapToGrid w:val="0"/>
              <w:ind w:right="43"/>
              <w:jc w:val="both"/>
              <w:rPr>
                <w:rFonts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3 081,00</w:t>
            </w:r>
          </w:p>
        </w:tc>
      </w:tr>
      <w:tr w:rsidR="00C85B3E" w:rsidRPr="0032296C" w:rsidTr="00F32B60">
        <w:trPr>
          <w:trHeight w:val="409"/>
        </w:trPr>
        <w:tc>
          <w:tcPr>
            <w:tcW w:w="10632" w:type="dxa"/>
            <w:gridSpan w:val="4"/>
            <w:tcBorders>
              <w:top w:val="single" w:sz="4" w:space="0" w:color="000000"/>
              <w:left w:val="single" w:sz="4" w:space="0" w:color="000000"/>
              <w:bottom w:val="single" w:sz="4" w:space="0" w:color="000000"/>
              <w:right w:val="single" w:sz="4" w:space="0" w:color="000000"/>
            </w:tcBorders>
            <w:vAlign w:val="center"/>
          </w:tcPr>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11. </w:t>
            </w:r>
            <w:r w:rsidRPr="004E1E4C">
              <w:rPr>
                <w:rFonts w:eastAsia="Times New Roman" w:cs="Times New Roman"/>
                <w:bCs/>
                <w:color w:val="000000"/>
                <w:sz w:val="22"/>
                <w:szCs w:val="22"/>
              </w:rPr>
              <w:t xml:space="preserve">Ортопедическая обувь сложная на аппарат и обувь на протез на утепленной подкладке </w:t>
            </w:r>
            <w:r w:rsidRPr="004E1E4C">
              <w:rPr>
                <w:rFonts w:eastAsia="Times New Roman" w:cs="Times New Roman"/>
                <w:sz w:val="22"/>
                <w:szCs w:val="22"/>
              </w:rPr>
              <w:t>детям-инвалидам</w:t>
            </w:r>
            <w:r w:rsidRPr="004E1E4C">
              <w:rPr>
                <w:rFonts w:eastAsia="Times New Roman" w:cs="Times New Roman"/>
                <w:bCs/>
                <w:color w:val="000000"/>
                <w:sz w:val="22"/>
                <w:szCs w:val="22"/>
              </w:rPr>
              <w:t>:</w:t>
            </w:r>
          </w:p>
        </w:tc>
      </w:tr>
      <w:tr w:rsidR="00C85B3E" w:rsidRPr="0032296C" w:rsidTr="00F32B60">
        <w:trPr>
          <w:trHeight w:val="1158"/>
        </w:trPr>
        <w:tc>
          <w:tcPr>
            <w:tcW w:w="710" w:type="dxa"/>
            <w:tcBorders>
              <w:top w:val="single" w:sz="4" w:space="0" w:color="000000"/>
              <w:left w:val="single" w:sz="4" w:space="0" w:color="000000"/>
              <w:bottom w:val="single" w:sz="4" w:space="0" w:color="000000"/>
            </w:tcBorders>
            <w:vAlign w:val="center"/>
          </w:tcPr>
          <w:p w:rsidR="00C85B3E" w:rsidRPr="004E1E4C" w:rsidRDefault="00C85B3E" w:rsidP="00C85B3E">
            <w:pPr>
              <w:snapToGrid w:val="0"/>
              <w:jc w:val="center"/>
              <w:rPr>
                <w:rFonts w:cs="Times New Roman"/>
                <w:sz w:val="22"/>
                <w:szCs w:val="22"/>
              </w:rPr>
            </w:pPr>
            <w:r w:rsidRPr="004E1E4C">
              <w:rPr>
                <w:rFonts w:cs="Times New Roman"/>
                <w:sz w:val="22"/>
                <w:szCs w:val="22"/>
              </w:rPr>
              <w:t>11.1.</w:t>
            </w:r>
          </w:p>
        </w:tc>
        <w:tc>
          <w:tcPr>
            <w:tcW w:w="1842" w:type="dxa"/>
            <w:tcBorders>
              <w:top w:val="single" w:sz="4" w:space="0" w:color="000000"/>
              <w:left w:val="single" w:sz="4" w:space="0" w:color="000000"/>
              <w:bottom w:val="single" w:sz="4" w:space="0" w:color="000000"/>
            </w:tcBorders>
            <w:vAlign w:val="center"/>
          </w:tcPr>
          <w:p w:rsidR="00C85B3E" w:rsidRPr="004E1E4C" w:rsidRDefault="00C85B3E" w:rsidP="00C85B3E">
            <w:pPr>
              <w:snapToGrid w:val="0"/>
              <w:jc w:val="center"/>
              <w:rPr>
                <w:rFonts w:cs="Times New Roman"/>
                <w:sz w:val="22"/>
                <w:szCs w:val="22"/>
              </w:rPr>
            </w:pPr>
            <w:r w:rsidRPr="004E1E4C">
              <w:rPr>
                <w:rFonts w:cs="Times New Roman"/>
                <w:sz w:val="22"/>
                <w:szCs w:val="22"/>
              </w:rPr>
              <w:t xml:space="preserve">Ортопедическая обувь сложная на аппарат на утепленной подкладке </w:t>
            </w:r>
            <w:r w:rsidRPr="004E1E4C">
              <w:rPr>
                <w:rFonts w:eastAsia="Times New Roman" w:cs="Times New Roman"/>
                <w:sz w:val="22"/>
                <w:szCs w:val="22"/>
              </w:rPr>
              <w:t>детям-инвалидам</w:t>
            </w:r>
          </w:p>
        </w:tc>
        <w:tc>
          <w:tcPr>
            <w:tcW w:w="6946" w:type="dxa"/>
            <w:tcBorders>
              <w:top w:val="single" w:sz="4" w:space="0" w:color="000000"/>
              <w:left w:val="single" w:sz="4" w:space="0" w:color="000000"/>
              <w:bottom w:val="single" w:sz="4" w:space="0" w:color="000000"/>
            </w:tcBorders>
          </w:tcPr>
          <w:p w:rsidR="00C85B3E" w:rsidRPr="004E1E4C" w:rsidRDefault="00C85B3E" w:rsidP="00623659">
            <w:pPr>
              <w:snapToGrid w:val="0"/>
              <w:jc w:val="both"/>
              <w:rPr>
                <w:rFonts w:cs="Times New Roman"/>
                <w:sz w:val="22"/>
                <w:szCs w:val="22"/>
              </w:rPr>
            </w:pPr>
            <w:r w:rsidRPr="004E1E4C">
              <w:rPr>
                <w:rFonts w:cs="Times New Roman"/>
                <w:sz w:val="22"/>
                <w:szCs w:val="22"/>
              </w:rPr>
              <w:t xml:space="preserve">Заготовка верха обуви из хрома с подкладкой из </w:t>
            </w:r>
            <w:proofErr w:type="spellStart"/>
            <w:r w:rsidRPr="004E1E4C">
              <w:rPr>
                <w:rFonts w:cs="Times New Roman"/>
                <w:sz w:val="22"/>
                <w:szCs w:val="22"/>
              </w:rPr>
              <w:t>прессукна</w:t>
            </w:r>
            <w:proofErr w:type="spellEnd"/>
            <w:r w:rsidRPr="004E1E4C">
              <w:rPr>
                <w:rFonts w:cs="Times New Roman"/>
                <w:sz w:val="22"/>
                <w:szCs w:val="22"/>
              </w:rPr>
              <w:t xml:space="preserve"> или искусственного меха, подошва кожаная или из пористой резины, термопласта, клеевого метода крепления. Назначается на аппараты.  Изготовляется по обмерам с подгонкой колодки, со специальными деталями и </w:t>
            </w:r>
            <w:proofErr w:type="spellStart"/>
            <w:r w:rsidRPr="004E1E4C">
              <w:rPr>
                <w:rFonts w:cs="Times New Roman"/>
                <w:sz w:val="22"/>
                <w:szCs w:val="22"/>
              </w:rPr>
              <w:t>межстелечным</w:t>
            </w:r>
            <w:proofErr w:type="spellEnd"/>
            <w:r w:rsidRPr="004E1E4C">
              <w:rPr>
                <w:rFonts w:cs="Times New Roman"/>
                <w:sz w:val="22"/>
                <w:szCs w:val="22"/>
              </w:rPr>
              <w:t xml:space="preserve"> слоем.                                                                          Гарантийный срок эксплуатации обуви </w:t>
            </w:r>
            <w:proofErr w:type="gramStart"/>
            <w:r w:rsidRPr="004E1E4C">
              <w:rPr>
                <w:rFonts w:cs="Times New Roman"/>
                <w:sz w:val="22"/>
                <w:szCs w:val="22"/>
              </w:rPr>
              <w:t xml:space="preserve">составляет:   </w:t>
            </w:r>
            <w:proofErr w:type="gramEnd"/>
            <w:r w:rsidRPr="004E1E4C">
              <w:rPr>
                <w:rFonts w:cs="Times New Roman"/>
                <w:sz w:val="22"/>
                <w:szCs w:val="22"/>
              </w:rPr>
              <w:t xml:space="preserve">                                                                             - на кожаной подошве 40 дней;</w:t>
            </w:r>
          </w:p>
          <w:p w:rsidR="00C85B3E" w:rsidRPr="004E1E4C" w:rsidRDefault="00C85B3E" w:rsidP="00623659">
            <w:pPr>
              <w:snapToGrid w:val="0"/>
              <w:jc w:val="both"/>
              <w:rPr>
                <w:rFonts w:cs="Times New Roman"/>
                <w:sz w:val="22"/>
                <w:szCs w:val="22"/>
              </w:rPr>
            </w:pPr>
            <w:r w:rsidRPr="004E1E4C">
              <w:rPr>
                <w:rFonts w:cs="Times New Roman"/>
                <w:sz w:val="22"/>
                <w:szCs w:val="22"/>
              </w:rPr>
              <w:t>- на подошве из пористой резины 70 дней.</w:t>
            </w:r>
          </w:p>
          <w:p w:rsidR="00C85B3E" w:rsidRPr="004E1E4C" w:rsidRDefault="00C85B3E"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C85B3E" w:rsidRPr="004E1E4C" w:rsidRDefault="00C85B3E" w:rsidP="00623659">
            <w:pPr>
              <w:snapToGrid w:val="0"/>
              <w:ind w:right="43"/>
              <w:jc w:val="both"/>
              <w:rPr>
                <w:rFonts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3 081,00</w:t>
            </w:r>
          </w:p>
        </w:tc>
      </w:tr>
      <w:tr w:rsidR="00C85B3E" w:rsidRPr="0032296C" w:rsidTr="00F32B60">
        <w:trPr>
          <w:trHeight w:val="1922"/>
        </w:trPr>
        <w:tc>
          <w:tcPr>
            <w:tcW w:w="710" w:type="dxa"/>
            <w:tcBorders>
              <w:top w:val="single" w:sz="4" w:space="0" w:color="000000"/>
              <w:left w:val="single" w:sz="4" w:space="0" w:color="000000"/>
              <w:bottom w:val="single" w:sz="4" w:space="0" w:color="000000"/>
            </w:tcBorders>
            <w:vAlign w:val="center"/>
          </w:tcPr>
          <w:p w:rsidR="00C85B3E" w:rsidRPr="004E1E4C" w:rsidRDefault="00C85B3E" w:rsidP="00C85B3E">
            <w:pPr>
              <w:snapToGrid w:val="0"/>
              <w:jc w:val="center"/>
              <w:rPr>
                <w:rFonts w:cs="Times New Roman"/>
                <w:sz w:val="22"/>
                <w:szCs w:val="22"/>
              </w:rPr>
            </w:pPr>
            <w:r w:rsidRPr="004E1E4C">
              <w:rPr>
                <w:rFonts w:cs="Times New Roman"/>
                <w:sz w:val="22"/>
                <w:szCs w:val="22"/>
              </w:rPr>
              <w:t>11.2.</w:t>
            </w:r>
          </w:p>
        </w:tc>
        <w:tc>
          <w:tcPr>
            <w:tcW w:w="1842" w:type="dxa"/>
            <w:tcBorders>
              <w:top w:val="single" w:sz="4" w:space="0" w:color="000000"/>
              <w:left w:val="single" w:sz="4" w:space="0" w:color="000000"/>
              <w:bottom w:val="single" w:sz="4" w:space="0" w:color="000000"/>
            </w:tcBorders>
            <w:vAlign w:val="center"/>
          </w:tcPr>
          <w:p w:rsidR="00C85B3E" w:rsidRPr="004E1E4C" w:rsidRDefault="00C85B3E" w:rsidP="00C85B3E">
            <w:pPr>
              <w:snapToGrid w:val="0"/>
              <w:jc w:val="center"/>
              <w:rPr>
                <w:rFonts w:eastAsia="Times New Roman" w:cs="Times New Roman"/>
                <w:sz w:val="22"/>
                <w:szCs w:val="22"/>
              </w:rPr>
            </w:pPr>
          </w:p>
          <w:p w:rsidR="00C85B3E" w:rsidRPr="004E1E4C" w:rsidRDefault="00C85B3E" w:rsidP="00C85B3E">
            <w:pPr>
              <w:snapToGrid w:val="0"/>
              <w:jc w:val="center"/>
              <w:rPr>
                <w:rFonts w:eastAsia="Times New Roman" w:cs="Times New Roman"/>
                <w:sz w:val="22"/>
                <w:szCs w:val="22"/>
              </w:rPr>
            </w:pPr>
            <w:r w:rsidRPr="004E1E4C">
              <w:rPr>
                <w:rFonts w:eastAsia="Times New Roman" w:cs="Times New Roman"/>
                <w:sz w:val="22"/>
                <w:szCs w:val="22"/>
              </w:rPr>
              <w:t xml:space="preserve">Обувь на протез </w:t>
            </w:r>
            <w:r w:rsidRPr="004E1E4C">
              <w:rPr>
                <w:rFonts w:cs="Times New Roman"/>
                <w:sz w:val="22"/>
                <w:szCs w:val="22"/>
              </w:rPr>
              <w:t xml:space="preserve">на утепленной подкладке </w:t>
            </w:r>
            <w:r w:rsidRPr="004E1E4C">
              <w:rPr>
                <w:rFonts w:eastAsia="Times New Roman" w:cs="Times New Roman"/>
                <w:sz w:val="22"/>
                <w:szCs w:val="22"/>
              </w:rPr>
              <w:t>детям-инвалидам</w:t>
            </w:r>
          </w:p>
        </w:tc>
        <w:tc>
          <w:tcPr>
            <w:tcW w:w="6946" w:type="dxa"/>
            <w:tcBorders>
              <w:top w:val="single" w:sz="4" w:space="0" w:color="000000"/>
              <w:left w:val="single" w:sz="4" w:space="0" w:color="000000"/>
              <w:bottom w:val="single" w:sz="4" w:space="0" w:color="000000"/>
            </w:tcBorders>
          </w:tcPr>
          <w:p w:rsidR="00C85B3E" w:rsidRPr="004E1E4C" w:rsidRDefault="00C85B3E" w:rsidP="00623659">
            <w:pPr>
              <w:snapToGrid w:val="0"/>
              <w:ind w:right="43"/>
              <w:jc w:val="both"/>
              <w:rPr>
                <w:rFonts w:cs="Times New Roman"/>
                <w:sz w:val="22"/>
                <w:szCs w:val="22"/>
              </w:rPr>
            </w:pPr>
            <w:r w:rsidRPr="004E1E4C">
              <w:rPr>
                <w:rFonts w:cs="Times New Roman"/>
                <w:sz w:val="22"/>
                <w:szCs w:val="22"/>
              </w:rPr>
              <w:t xml:space="preserve">Заготовка верха обуви из хрома с подкладкой из </w:t>
            </w:r>
            <w:proofErr w:type="spellStart"/>
            <w:r w:rsidRPr="004E1E4C">
              <w:rPr>
                <w:rFonts w:cs="Times New Roman"/>
                <w:sz w:val="22"/>
                <w:szCs w:val="22"/>
              </w:rPr>
              <w:t>прессукна</w:t>
            </w:r>
            <w:proofErr w:type="spellEnd"/>
            <w:r w:rsidRPr="004E1E4C">
              <w:rPr>
                <w:rFonts w:cs="Times New Roman"/>
                <w:sz w:val="22"/>
                <w:szCs w:val="22"/>
              </w:rPr>
              <w:t xml:space="preserve"> или искусственного меха, подошва кожаная или из пористой резины, термопласта, клеевого метода крепления. Назначается на протезы. Изготовляется по обмерам с подгонкой колодки, со специальными деталями и </w:t>
            </w:r>
            <w:proofErr w:type="spellStart"/>
            <w:r w:rsidRPr="004E1E4C">
              <w:rPr>
                <w:rFonts w:cs="Times New Roman"/>
                <w:sz w:val="22"/>
                <w:szCs w:val="22"/>
              </w:rPr>
              <w:t>межстелечным</w:t>
            </w:r>
            <w:proofErr w:type="spellEnd"/>
            <w:r w:rsidRPr="004E1E4C">
              <w:rPr>
                <w:rFonts w:cs="Times New Roman"/>
                <w:sz w:val="22"/>
                <w:szCs w:val="22"/>
              </w:rPr>
              <w:t xml:space="preserve"> слоем. Гарантийный срок эксплуатации обуви должен составлять:</w:t>
            </w:r>
          </w:p>
          <w:p w:rsidR="00C85B3E" w:rsidRPr="004E1E4C" w:rsidRDefault="00C85B3E" w:rsidP="00623659">
            <w:pPr>
              <w:snapToGrid w:val="0"/>
              <w:ind w:right="43"/>
              <w:jc w:val="both"/>
              <w:rPr>
                <w:rFonts w:cs="Times New Roman"/>
                <w:sz w:val="22"/>
                <w:szCs w:val="22"/>
              </w:rPr>
            </w:pPr>
            <w:r w:rsidRPr="004E1E4C">
              <w:rPr>
                <w:rFonts w:cs="Times New Roman"/>
                <w:sz w:val="22"/>
                <w:szCs w:val="22"/>
              </w:rPr>
              <w:t>- на кожаной подошве не менее 40 дней;</w:t>
            </w:r>
          </w:p>
          <w:p w:rsidR="00C85B3E" w:rsidRPr="004E1E4C" w:rsidRDefault="00C85B3E" w:rsidP="00623659">
            <w:pPr>
              <w:snapToGrid w:val="0"/>
              <w:ind w:right="43"/>
              <w:jc w:val="both"/>
              <w:rPr>
                <w:rFonts w:cs="Times New Roman"/>
                <w:sz w:val="22"/>
                <w:szCs w:val="22"/>
              </w:rPr>
            </w:pPr>
            <w:r w:rsidRPr="004E1E4C">
              <w:rPr>
                <w:rFonts w:cs="Times New Roman"/>
                <w:sz w:val="22"/>
                <w:szCs w:val="22"/>
              </w:rPr>
              <w:t>- на подошве из пористой резины не менее 70 дней.</w:t>
            </w:r>
          </w:p>
          <w:p w:rsidR="00C85B3E" w:rsidRPr="004E1E4C" w:rsidRDefault="00C85B3E"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2 912,00</w:t>
            </w:r>
          </w:p>
        </w:tc>
      </w:tr>
      <w:tr w:rsidR="00C85B3E" w:rsidRPr="0032296C" w:rsidTr="00F32B60">
        <w:trPr>
          <w:trHeight w:val="877"/>
        </w:trPr>
        <w:tc>
          <w:tcPr>
            <w:tcW w:w="710" w:type="dxa"/>
            <w:tcBorders>
              <w:left w:val="single" w:sz="4" w:space="0" w:color="000000"/>
              <w:bottom w:val="single" w:sz="4" w:space="0" w:color="000000"/>
            </w:tcBorders>
            <w:vAlign w:val="center"/>
          </w:tcPr>
          <w:p w:rsidR="00C85B3E" w:rsidRPr="004E1E4C" w:rsidRDefault="00C85B3E" w:rsidP="00C85B3E">
            <w:pPr>
              <w:snapToGrid w:val="0"/>
              <w:jc w:val="center"/>
              <w:rPr>
                <w:rFonts w:cs="Times New Roman"/>
                <w:sz w:val="22"/>
                <w:szCs w:val="22"/>
              </w:rPr>
            </w:pPr>
            <w:r w:rsidRPr="004E1E4C">
              <w:rPr>
                <w:rFonts w:cs="Times New Roman"/>
                <w:sz w:val="22"/>
                <w:szCs w:val="22"/>
              </w:rPr>
              <w:t>12</w:t>
            </w:r>
          </w:p>
        </w:tc>
        <w:tc>
          <w:tcPr>
            <w:tcW w:w="1842" w:type="dxa"/>
            <w:tcBorders>
              <w:left w:val="single" w:sz="4" w:space="0" w:color="000000"/>
              <w:bottom w:val="single" w:sz="4" w:space="0" w:color="000000"/>
            </w:tcBorders>
            <w:vAlign w:val="center"/>
          </w:tcPr>
          <w:p w:rsidR="00C85B3E" w:rsidRPr="004E1E4C" w:rsidRDefault="00C85B3E" w:rsidP="00C85B3E">
            <w:pPr>
              <w:snapToGrid w:val="0"/>
              <w:jc w:val="center"/>
              <w:rPr>
                <w:rFonts w:eastAsia="Times New Roman" w:cs="Times New Roman"/>
                <w:sz w:val="22"/>
                <w:szCs w:val="22"/>
              </w:rPr>
            </w:pPr>
            <w:r w:rsidRPr="004E1E4C">
              <w:rPr>
                <w:rFonts w:eastAsia="Times New Roman" w:cs="Times New Roman"/>
                <w:sz w:val="22"/>
                <w:szCs w:val="22"/>
              </w:rPr>
              <w:t>Обувь ортопедическая малосложная на утепленной подкладке детям-инвалидам</w:t>
            </w:r>
          </w:p>
          <w:p w:rsidR="00C85B3E" w:rsidRPr="004E1E4C" w:rsidRDefault="00C85B3E" w:rsidP="00C85B3E">
            <w:pPr>
              <w:snapToGrid w:val="0"/>
              <w:jc w:val="center"/>
              <w:rPr>
                <w:rFonts w:cs="Times New Roman"/>
                <w:sz w:val="22"/>
                <w:szCs w:val="22"/>
              </w:rPr>
            </w:pPr>
          </w:p>
        </w:tc>
        <w:tc>
          <w:tcPr>
            <w:tcW w:w="6946" w:type="dxa"/>
            <w:tcBorders>
              <w:left w:val="single" w:sz="4" w:space="0" w:color="000000"/>
              <w:bottom w:val="single" w:sz="4" w:space="0" w:color="000000"/>
            </w:tcBorders>
          </w:tcPr>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 Заготовка верха обуви из хрома, с подкладкой из </w:t>
            </w:r>
            <w:proofErr w:type="spellStart"/>
            <w:r w:rsidRPr="004E1E4C">
              <w:rPr>
                <w:rFonts w:eastAsia="Times New Roman" w:cs="Times New Roman"/>
                <w:sz w:val="22"/>
                <w:szCs w:val="22"/>
              </w:rPr>
              <w:t>прессукна</w:t>
            </w:r>
            <w:proofErr w:type="spellEnd"/>
            <w:r w:rsidRPr="004E1E4C">
              <w:rPr>
                <w:rFonts w:eastAsia="Times New Roman" w:cs="Times New Roman"/>
                <w:sz w:val="22"/>
                <w:szCs w:val="22"/>
              </w:rPr>
              <w:t>, иску</w:t>
            </w:r>
            <w:r w:rsidR="00EB4681">
              <w:rPr>
                <w:rFonts w:eastAsia="Times New Roman" w:cs="Times New Roman"/>
                <w:sz w:val="22"/>
                <w:szCs w:val="22"/>
              </w:rPr>
              <w:t>сственного меха</w:t>
            </w:r>
            <w:r w:rsidRPr="004E1E4C">
              <w:rPr>
                <w:rFonts w:eastAsia="Times New Roman" w:cs="Times New Roman"/>
                <w:sz w:val="22"/>
                <w:szCs w:val="22"/>
              </w:rPr>
              <w:t xml:space="preserve">, подошва кожаная или из пористой резины, термопласта, клеевого метода крепления. Назначается при умеренно выраженных анатомических изменениях стоп (плоскостопие I-II степени, пяточные шпоры, разные размеры стоп). Изготовляется по обмерам со специальными деталями и </w:t>
            </w:r>
            <w:proofErr w:type="spellStart"/>
            <w:r w:rsidRPr="004E1E4C">
              <w:rPr>
                <w:rFonts w:eastAsia="Times New Roman" w:cs="Times New Roman"/>
                <w:sz w:val="22"/>
                <w:szCs w:val="22"/>
              </w:rPr>
              <w:t>межстелечным</w:t>
            </w:r>
            <w:proofErr w:type="spellEnd"/>
            <w:r w:rsidRPr="004E1E4C">
              <w:rPr>
                <w:rFonts w:eastAsia="Times New Roman" w:cs="Times New Roman"/>
                <w:sz w:val="22"/>
                <w:szCs w:val="22"/>
              </w:rPr>
              <w:t xml:space="preserve"> слоем. </w:t>
            </w:r>
          </w:p>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Гарантийный срок эксплуатации обуви должен составлять: </w:t>
            </w:r>
          </w:p>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 на кожаной подошве не менее 40 дней;</w:t>
            </w:r>
          </w:p>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 на подошве из пористой резины не менее 70 дней.</w:t>
            </w:r>
          </w:p>
          <w:p w:rsidR="00C85B3E" w:rsidRPr="004E1E4C" w:rsidRDefault="00C85B3E"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C85B3E" w:rsidRPr="004E1E4C" w:rsidRDefault="00C85B3E" w:rsidP="00623659">
            <w:pPr>
              <w:snapToGrid w:val="0"/>
              <w:ind w:right="43"/>
              <w:jc w:val="both"/>
              <w:rPr>
                <w:rFonts w:eastAsia="Times New Roman" w:cs="Times New Roman"/>
                <w:sz w:val="22"/>
                <w:szCs w:val="22"/>
              </w:rPr>
            </w:pPr>
          </w:p>
        </w:tc>
        <w:tc>
          <w:tcPr>
            <w:tcW w:w="1134" w:type="dxa"/>
            <w:tcBorders>
              <w:left w:val="single" w:sz="4" w:space="0" w:color="000000"/>
              <w:bottom w:val="single" w:sz="4" w:space="0" w:color="000000"/>
              <w:right w:val="single" w:sz="4" w:space="0" w:color="000000"/>
            </w:tcBorders>
            <w:vAlign w:val="center"/>
          </w:tcPr>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2 053,67</w:t>
            </w:r>
          </w:p>
        </w:tc>
      </w:tr>
      <w:tr w:rsidR="00C85B3E" w:rsidRPr="0032296C" w:rsidTr="00F32B60">
        <w:trPr>
          <w:trHeight w:val="979"/>
        </w:trPr>
        <w:tc>
          <w:tcPr>
            <w:tcW w:w="2552" w:type="dxa"/>
            <w:gridSpan w:val="2"/>
            <w:tcBorders>
              <w:left w:val="single" w:sz="4" w:space="0" w:color="000000"/>
              <w:bottom w:val="single" w:sz="4" w:space="0" w:color="000000"/>
            </w:tcBorders>
            <w:vAlign w:val="center"/>
          </w:tcPr>
          <w:p w:rsidR="00C85B3E" w:rsidRPr="004E1E4C" w:rsidRDefault="00C85B3E" w:rsidP="00C85B3E">
            <w:pPr>
              <w:pStyle w:val="a1"/>
              <w:snapToGrid w:val="0"/>
              <w:spacing w:after="0"/>
              <w:ind w:right="147"/>
              <w:rPr>
                <w:bCs/>
                <w:sz w:val="22"/>
                <w:szCs w:val="22"/>
              </w:rPr>
            </w:pPr>
            <w:r w:rsidRPr="004E1E4C">
              <w:rPr>
                <w:bCs/>
                <w:sz w:val="22"/>
                <w:szCs w:val="22"/>
              </w:rPr>
              <w:t>Информация о сроке службы на изделия</w:t>
            </w:r>
          </w:p>
        </w:tc>
        <w:tc>
          <w:tcPr>
            <w:tcW w:w="6946" w:type="dxa"/>
            <w:tcBorders>
              <w:left w:val="single" w:sz="4" w:space="0" w:color="000000"/>
              <w:bottom w:val="single" w:sz="4" w:space="0" w:color="000000"/>
            </w:tcBorders>
          </w:tcPr>
          <w:p w:rsidR="00C85B3E" w:rsidRPr="004E1E4C" w:rsidRDefault="00C85B3E" w:rsidP="00623659">
            <w:pPr>
              <w:snapToGrid w:val="0"/>
              <w:jc w:val="both"/>
              <w:rPr>
                <w:rFonts w:cs="Times New Roman"/>
                <w:bCs/>
                <w:i/>
                <w:sz w:val="22"/>
                <w:szCs w:val="22"/>
              </w:rPr>
            </w:pPr>
            <w:r w:rsidRPr="004E1E4C">
              <w:rPr>
                <w:rFonts w:cs="Times New Roman"/>
                <w:bCs/>
                <w:sz w:val="22"/>
                <w:szCs w:val="22"/>
              </w:rPr>
              <w:t xml:space="preserve">В течение 3 (трех) рабочих дней со дня опубликования протокола подведения итогов в сети Интернет Заказчику будет представлен документ, содержащий данные о конкретном сроке службы по каждому виду изделий/срок службы не установлен </w:t>
            </w:r>
            <w:r w:rsidRPr="004E1E4C">
              <w:rPr>
                <w:rFonts w:cs="Times New Roman"/>
                <w:bCs/>
                <w:i/>
                <w:sz w:val="22"/>
                <w:szCs w:val="22"/>
              </w:rPr>
              <w:t>(указать конкретное условие)</w:t>
            </w:r>
          </w:p>
        </w:tc>
        <w:tc>
          <w:tcPr>
            <w:tcW w:w="1134" w:type="dxa"/>
            <w:tcBorders>
              <w:left w:val="single" w:sz="4" w:space="0" w:color="000000"/>
              <w:bottom w:val="single" w:sz="4" w:space="0" w:color="000000"/>
              <w:right w:val="single" w:sz="4" w:space="0" w:color="000000"/>
            </w:tcBorders>
            <w:vAlign w:val="center"/>
          </w:tcPr>
          <w:p w:rsidR="00C85B3E" w:rsidRPr="004E1E4C" w:rsidRDefault="00C85B3E" w:rsidP="00623659">
            <w:pPr>
              <w:snapToGrid w:val="0"/>
              <w:ind w:right="43"/>
              <w:jc w:val="both"/>
              <w:rPr>
                <w:rFonts w:cs="Times New Roman"/>
                <w:sz w:val="22"/>
                <w:szCs w:val="22"/>
              </w:rPr>
            </w:pPr>
          </w:p>
        </w:tc>
      </w:tr>
    </w:tbl>
    <w:p w:rsidR="005B5E5D" w:rsidRPr="0032296C" w:rsidRDefault="005B5E5D" w:rsidP="005B5E5D">
      <w:pPr>
        <w:widowControl/>
        <w:shd w:val="clear" w:color="auto" w:fill="FFFFFF"/>
        <w:tabs>
          <w:tab w:val="left" w:pos="-357"/>
        </w:tabs>
        <w:autoSpaceDE w:val="0"/>
        <w:spacing w:line="100" w:lineRule="atLeast"/>
        <w:rPr>
          <w:rFonts w:cs="Times New Roman"/>
          <w:b/>
          <w:bCs/>
          <w:color w:val="000000"/>
          <w:sz w:val="22"/>
          <w:szCs w:val="22"/>
        </w:rPr>
      </w:pPr>
    </w:p>
    <w:p w:rsidR="005B5E5D" w:rsidRDefault="005B5E5D" w:rsidP="005B5E5D">
      <w:pPr>
        <w:widowControl/>
        <w:shd w:val="clear" w:color="auto" w:fill="FFFFFF"/>
        <w:tabs>
          <w:tab w:val="left" w:pos="-357"/>
        </w:tabs>
        <w:autoSpaceDE w:val="0"/>
        <w:spacing w:line="100" w:lineRule="atLeast"/>
        <w:ind w:firstLine="709"/>
        <w:rPr>
          <w:b/>
          <w:bCs/>
          <w:color w:val="000000"/>
          <w:sz w:val="26"/>
          <w:szCs w:val="26"/>
        </w:rPr>
      </w:pPr>
    </w:p>
    <w:p w:rsidR="00234072" w:rsidRPr="0032296C" w:rsidRDefault="00C85B3E" w:rsidP="004758C8">
      <w:pPr>
        <w:widowControl/>
        <w:shd w:val="clear" w:color="auto" w:fill="FFFFFF"/>
        <w:tabs>
          <w:tab w:val="left" w:pos="-357"/>
          <w:tab w:val="left" w:pos="426"/>
        </w:tabs>
        <w:autoSpaceDE w:val="0"/>
        <w:spacing w:line="100" w:lineRule="atLeast"/>
        <w:ind w:left="-284"/>
        <w:jc w:val="both"/>
        <w:rPr>
          <w:b/>
          <w:bCs/>
          <w:color w:val="000000"/>
        </w:rPr>
      </w:pPr>
      <w:r>
        <w:t xml:space="preserve">         </w:t>
      </w:r>
      <w:r w:rsidR="0032296C" w:rsidRPr="0032296C">
        <w:t xml:space="preserve">Выполняемые работы по обеспечению </w:t>
      </w:r>
      <w:r w:rsidR="0032296C" w:rsidRPr="0032296C">
        <w:rPr>
          <w:color w:val="000000"/>
        </w:rPr>
        <w:t xml:space="preserve">инвалидов и отдельных категорий граждан из числа ветеранов (далее получателей) </w:t>
      </w:r>
      <w:r w:rsidR="0032296C" w:rsidRPr="0032296C">
        <w:t>ортопедической обувью должны</w:t>
      </w:r>
      <w:r w:rsidR="0032296C" w:rsidRPr="0032296C">
        <w:rPr>
          <w:b/>
        </w:rPr>
        <w:t xml:space="preserve"> </w:t>
      </w:r>
      <w:r w:rsidR="0032296C" w:rsidRPr="0032296C">
        <w:t>содержать комплекс медицинских, технических и социальных мероприятий</w:t>
      </w:r>
      <w:r w:rsidR="00623659">
        <w:t>,</w:t>
      </w:r>
      <w:r w:rsidR="0032296C" w:rsidRPr="0032296C">
        <w:t xml:space="preserve"> проводимых с получателями</w:t>
      </w:r>
      <w:r w:rsidR="0032296C" w:rsidRPr="0032296C">
        <w:rPr>
          <w:color w:val="000000"/>
        </w:rPr>
        <w:t>,</w:t>
      </w:r>
      <w:r w:rsidR="0032296C" w:rsidRPr="0032296C">
        <w:rPr>
          <w:color w:val="993366"/>
        </w:rPr>
        <w:t xml:space="preserve"> </w:t>
      </w:r>
      <w:r w:rsidR="0032296C" w:rsidRPr="0032296C">
        <w:t>имеющими нарушения и (или) дефекты опорно-двигательного аппарата, в целях восстановления или компенсации ограничений их жизнедеятельности.</w:t>
      </w:r>
    </w:p>
    <w:p w:rsidR="0032296C" w:rsidRPr="0032296C" w:rsidRDefault="00C85B3E" w:rsidP="0032296C">
      <w:pPr>
        <w:tabs>
          <w:tab w:val="left" w:pos="709"/>
          <w:tab w:val="left" w:pos="1134"/>
        </w:tabs>
        <w:ind w:left="-284"/>
        <w:jc w:val="both"/>
        <w:rPr>
          <w:color w:val="000000"/>
        </w:rPr>
      </w:pPr>
      <w:r>
        <w:t xml:space="preserve">        </w:t>
      </w:r>
      <w:r w:rsidR="0032296C">
        <w:t xml:space="preserve"> </w:t>
      </w:r>
      <w:r w:rsidR="0032296C" w:rsidRPr="0032296C">
        <w:t xml:space="preserve">Работы по проведению комплекса медицинских, технических и организационных мероприятий, должны быть направлены на полное или частичное восстановление опорно-двигательных функций </w:t>
      </w:r>
      <w:r w:rsidR="0032296C" w:rsidRPr="0032296C">
        <w:rPr>
          <w:color w:val="000000"/>
        </w:rPr>
        <w:t>получателей</w:t>
      </w:r>
      <w:r w:rsidR="0032296C" w:rsidRPr="0032296C">
        <w:t xml:space="preserve"> с помощью ортопедической обуви, имеющую специальную форму и</w:t>
      </w:r>
      <w:r w:rsidR="007E53EF">
        <w:t xml:space="preserve"> конструкцию </w:t>
      </w:r>
      <w:proofErr w:type="gramStart"/>
      <w:r w:rsidR="007E53EF">
        <w:t>и  изготавливаемую</w:t>
      </w:r>
      <w:proofErr w:type="gramEnd"/>
      <w:r w:rsidR="007E53EF">
        <w:t xml:space="preserve"> </w:t>
      </w:r>
      <w:r w:rsidR="0032296C" w:rsidRPr="0032296C">
        <w:rPr>
          <w:color w:val="000000"/>
        </w:rPr>
        <w:t>для получателей</w:t>
      </w:r>
      <w:r w:rsidR="0032296C" w:rsidRPr="0032296C">
        <w:t xml:space="preserve"> с деформациями, дефектами или функциональной недостаточностью стоп с целью компенсации утраченных функций нижних конечностей, по индивидуальным меркам получателей</w:t>
      </w:r>
      <w:r w:rsidR="0032296C" w:rsidRPr="0032296C">
        <w:rPr>
          <w:color w:val="000000"/>
        </w:rPr>
        <w:t>.</w:t>
      </w:r>
    </w:p>
    <w:p w:rsidR="0032296C" w:rsidRPr="0032296C" w:rsidRDefault="0032296C" w:rsidP="0032296C">
      <w:pPr>
        <w:tabs>
          <w:tab w:val="left" w:pos="284"/>
          <w:tab w:val="left" w:pos="567"/>
        </w:tabs>
        <w:ind w:left="-284"/>
        <w:jc w:val="both"/>
      </w:pPr>
      <w:r w:rsidRPr="0032296C">
        <w:t xml:space="preserve">Ортопедическая обувь должна обеспечивать: </w:t>
      </w:r>
    </w:p>
    <w:p w:rsidR="0032296C" w:rsidRPr="0032296C" w:rsidRDefault="0032296C" w:rsidP="0032296C">
      <w:pPr>
        <w:ind w:left="-284"/>
        <w:jc w:val="both"/>
      </w:pPr>
      <w:r w:rsidRPr="0032296C">
        <w:t>- достаточность опороспособности конечности;</w:t>
      </w:r>
    </w:p>
    <w:p w:rsidR="0032296C" w:rsidRPr="0032296C" w:rsidRDefault="0032296C" w:rsidP="0032296C">
      <w:pPr>
        <w:ind w:left="-284"/>
        <w:jc w:val="both"/>
      </w:pPr>
      <w:r w:rsidRPr="0032296C">
        <w:t>-удержание стопы в корригированном положении для обеспечения функционально- благоприятных условий для ее роста и развития у детей;</w:t>
      </w:r>
    </w:p>
    <w:p w:rsidR="0032296C" w:rsidRPr="0032296C" w:rsidRDefault="0032296C" w:rsidP="0032296C">
      <w:pPr>
        <w:ind w:left="-284"/>
        <w:jc w:val="both"/>
      </w:pPr>
      <w:r w:rsidRPr="0032296C">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32296C" w:rsidRPr="0032296C" w:rsidRDefault="0032296C" w:rsidP="0032296C">
      <w:pPr>
        <w:tabs>
          <w:tab w:val="left" w:pos="709"/>
          <w:tab w:val="left" w:pos="1134"/>
        </w:tabs>
        <w:ind w:left="-284"/>
        <w:jc w:val="both"/>
      </w:pPr>
      <w:r w:rsidRPr="0032296C">
        <w:t>- компенсацию укорочения конечности.</w:t>
      </w:r>
    </w:p>
    <w:p w:rsidR="0032296C" w:rsidRPr="0032296C" w:rsidRDefault="0032296C" w:rsidP="0032296C">
      <w:pPr>
        <w:tabs>
          <w:tab w:val="left" w:pos="709"/>
          <w:tab w:val="left" w:pos="1134"/>
        </w:tabs>
        <w:ind w:left="-284"/>
        <w:jc w:val="both"/>
      </w:pPr>
      <w:r w:rsidRPr="0032296C">
        <w:t>Сложная ортопедическая обувь должна быть ручного или полумеханического производства.</w:t>
      </w:r>
    </w:p>
    <w:p w:rsidR="0032296C" w:rsidRPr="0032296C" w:rsidRDefault="0032296C" w:rsidP="004758C8">
      <w:pPr>
        <w:tabs>
          <w:tab w:val="left" w:pos="284"/>
          <w:tab w:val="left" w:pos="567"/>
        </w:tabs>
        <w:ind w:left="-284"/>
        <w:jc w:val="both"/>
      </w:pPr>
      <w:r w:rsidRPr="0032296C">
        <w:t>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32296C" w:rsidRPr="0032296C" w:rsidRDefault="0032296C" w:rsidP="0032296C">
      <w:pPr>
        <w:ind w:left="-284"/>
        <w:jc w:val="both"/>
      </w:pPr>
      <w:r w:rsidRPr="0032296C">
        <w:t>а) специальные жесткие детали:</w:t>
      </w:r>
    </w:p>
    <w:p w:rsidR="0032296C" w:rsidRPr="0032296C" w:rsidRDefault="0032296C" w:rsidP="0032296C">
      <w:pPr>
        <w:ind w:left="-284"/>
        <w:jc w:val="both"/>
      </w:pPr>
      <w:r w:rsidRPr="0032296C">
        <w:t xml:space="preserve">- союзка жесткая, </w:t>
      </w:r>
      <w:proofErr w:type="spellStart"/>
      <w:r w:rsidRPr="0032296C">
        <w:t>полусоюзка</w:t>
      </w:r>
      <w:proofErr w:type="spellEnd"/>
      <w:r w:rsidRPr="0032296C">
        <w:t xml:space="preserve"> жесткая, </w:t>
      </w:r>
      <w:proofErr w:type="spellStart"/>
      <w:r w:rsidRPr="0032296C">
        <w:t>берц</w:t>
      </w:r>
      <w:proofErr w:type="spellEnd"/>
      <w:r w:rsidRPr="0032296C">
        <w:t xml:space="preserve"> жесткий односторонний, </w:t>
      </w:r>
      <w:proofErr w:type="spellStart"/>
      <w:r w:rsidRPr="0032296C">
        <w:t>берц</w:t>
      </w:r>
      <w:proofErr w:type="spellEnd"/>
      <w:r w:rsidRPr="0032296C">
        <w:t xml:space="preserve"> жесткий двусторонний, </w:t>
      </w:r>
      <w:proofErr w:type="spellStart"/>
      <w:r w:rsidRPr="0032296C">
        <w:t>берц</w:t>
      </w:r>
      <w:proofErr w:type="spellEnd"/>
      <w:r w:rsidRPr="0032296C">
        <w:t xml:space="preserve"> жесткий круговой, задний жесткий </w:t>
      </w:r>
      <w:proofErr w:type="spellStart"/>
      <w:r w:rsidRPr="0032296C">
        <w:t>берц</w:t>
      </w:r>
      <w:proofErr w:type="spellEnd"/>
      <w:r w:rsidRPr="0032296C">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32296C" w:rsidRPr="0032296C" w:rsidRDefault="0032296C" w:rsidP="0032296C">
      <w:pPr>
        <w:ind w:left="-284"/>
        <w:jc w:val="both"/>
      </w:pPr>
      <w:r w:rsidRPr="0032296C">
        <w:t>б) специальные мягкие детали:</w:t>
      </w:r>
    </w:p>
    <w:p w:rsidR="0032296C" w:rsidRPr="0032296C" w:rsidRDefault="0032296C" w:rsidP="0032296C">
      <w:pPr>
        <w:ind w:left="-284"/>
        <w:jc w:val="both"/>
      </w:pPr>
      <w:r w:rsidRPr="0032296C">
        <w:t xml:space="preserve">- боковой внутренний ремень, дополнительная шнуровка, тяги, </w:t>
      </w:r>
      <w:proofErr w:type="spellStart"/>
      <w:r w:rsidRPr="0032296C">
        <w:t>притяжной</w:t>
      </w:r>
      <w:proofErr w:type="spellEnd"/>
      <w:r w:rsidRPr="0032296C">
        <w:t xml:space="preserve"> ремень, шнуровка.</w:t>
      </w:r>
    </w:p>
    <w:p w:rsidR="0032296C" w:rsidRPr="0032296C" w:rsidRDefault="0032296C" w:rsidP="0032296C">
      <w:pPr>
        <w:ind w:left="-284"/>
        <w:jc w:val="both"/>
      </w:pPr>
      <w:r w:rsidRPr="0032296C">
        <w:t>в) специальные металлические детали:</w:t>
      </w:r>
    </w:p>
    <w:p w:rsidR="0032296C" w:rsidRPr="0032296C" w:rsidRDefault="0032296C" w:rsidP="0032296C">
      <w:pPr>
        <w:ind w:left="-284"/>
        <w:jc w:val="both"/>
      </w:pPr>
      <w:r w:rsidRPr="0032296C">
        <w:t>- пластина для ортопедической обуви, шины стальные, планшетки корсетные.</w:t>
      </w:r>
    </w:p>
    <w:p w:rsidR="0032296C" w:rsidRPr="0032296C" w:rsidRDefault="0032296C" w:rsidP="0032296C">
      <w:pPr>
        <w:ind w:left="-284"/>
        <w:jc w:val="both"/>
      </w:pPr>
      <w:r w:rsidRPr="0032296C">
        <w:t xml:space="preserve">г) </w:t>
      </w:r>
      <w:proofErr w:type="spellStart"/>
      <w:r w:rsidRPr="0032296C">
        <w:t>межстелечные</w:t>
      </w:r>
      <w:proofErr w:type="spellEnd"/>
      <w:r w:rsidRPr="0032296C">
        <w:t xml:space="preserve"> слои:</w:t>
      </w:r>
    </w:p>
    <w:p w:rsidR="0032296C" w:rsidRPr="0032296C" w:rsidRDefault="0032296C" w:rsidP="0032296C">
      <w:pPr>
        <w:ind w:left="-284"/>
        <w:jc w:val="both"/>
      </w:pPr>
      <w:r w:rsidRPr="0032296C">
        <w:t xml:space="preserve">- выкладка сводов (наружного и внутреннего), вкладка внутреннего свода, косок, супинатор, пронатор, пробка, двойной след. </w:t>
      </w:r>
    </w:p>
    <w:p w:rsidR="0032296C" w:rsidRPr="0032296C" w:rsidRDefault="0032296C" w:rsidP="0032296C">
      <w:pPr>
        <w:ind w:left="-284"/>
        <w:jc w:val="both"/>
      </w:pPr>
      <w:proofErr w:type="spellStart"/>
      <w:r w:rsidRPr="0032296C">
        <w:t>Межстелечные</w:t>
      </w:r>
      <w:proofErr w:type="spellEnd"/>
      <w:r w:rsidRPr="0032296C">
        <w:t xml:space="preserve"> слои должны быть изготовлены в виде единого блока, включающего один или несколько из вышеуказанных элементов.</w:t>
      </w:r>
    </w:p>
    <w:p w:rsidR="0032296C" w:rsidRPr="0032296C" w:rsidRDefault="0032296C" w:rsidP="0032296C">
      <w:pPr>
        <w:ind w:left="-284"/>
        <w:jc w:val="both"/>
      </w:pPr>
      <w:r w:rsidRPr="0032296C">
        <w:t>д) специальные детали низа:</w:t>
      </w:r>
    </w:p>
    <w:p w:rsidR="0032296C" w:rsidRPr="0032296C" w:rsidRDefault="0032296C" w:rsidP="0032296C">
      <w:pPr>
        <w:ind w:left="-284"/>
        <w:jc w:val="both"/>
      </w:pPr>
      <w:r w:rsidRPr="0032296C">
        <w:t>- каблук и подошва особой формы;</w:t>
      </w:r>
    </w:p>
    <w:p w:rsidR="0032296C" w:rsidRPr="0032296C" w:rsidRDefault="0032296C" w:rsidP="0032296C">
      <w:pPr>
        <w:ind w:left="-284"/>
        <w:jc w:val="both"/>
      </w:pPr>
      <w:r w:rsidRPr="0032296C">
        <w:t>е) прочие специальные детали:</w:t>
      </w:r>
    </w:p>
    <w:p w:rsidR="0032296C" w:rsidRPr="0032296C" w:rsidRDefault="0032296C" w:rsidP="0032296C">
      <w:pPr>
        <w:ind w:left="-284"/>
        <w:jc w:val="both"/>
      </w:pPr>
      <w:r w:rsidRPr="0032296C">
        <w:t>- искусственные стопы, передний отдел стопы и искусственный носок (после ампутации стопы).</w:t>
      </w:r>
    </w:p>
    <w:p w:rsidR="0032296C" w:rsidRPr="0032296C" w:rsidRDefault="0032296C" w:rsidP="0032296C">
      <w:pPr>
        <w:ind w:left="-284"/>
        <w:jc w:val="both"/>
      </w:pPr>
      <w:r w:rsidRPr="0032296C">
        <w:t>При обработке сложной ортопедической обуви должно предусматриваться несколько примерок.</w:t>
      </w:r>
    </w:p>
    <w:p w:rsidR="0032296C" w:rsidRPr="0032296C" w:rsidRDefault="0032296C" w:rsidP="0032296C">
      <w:pPr>
        <w:ind w:left="-284"/>
        <w:jc w:val="both"/>
      </w:pPr>
      <w:r w:rsidRPr="0032296C">
        <w:t xml:space="preserve">Обувь должна быть устойчива к воздействию физиологической жидкости (пота) </w:t>
      </w:r>
      <w:proofErr w:type="gramStart"/>
      <w:r w:rsidRPr="0032296C">
        <w:t>по  МУ</w:t>
      </w:r>
      <w:proofErr w:type="gramEnd"/>
      <w:r w:rsidRPr="0032296C">
        <w:t xml:space="preserve"> 25.1.-001.</w:t>
      </w:r>
    </w:p>
    <w:p w:rsidR="0032296C" w:rsidRPr="0032296C" w:rsidRDefault="0032296C" w:rsidP="0032296C">
      <w:pPr>
        <w:ind w:left="-284"/>
        <w:jc w:val="both"/>
      </w:pPr>
      <w:r w:rsidRPr="0032296C">
        <w:t>Обувь повседневная должна быть устойчив</w:t>
      </w:r>
      <w:r w:rsidR="00C85B3E">
        <w:t xml:space="preserve">а к климатическим воздействиям </w:t>
      </w:r>
      <w:r w:rsidRPr="0032296C">
        <w:t>(колебания температур, атмосферные осадки, вода, пыль).</w:t>
      </w:r>
    </w:p>
    <w:p w:rsidR="0032296C" w:rsidRPr="0032296C" w:rsidRDefault="0032296C" w:rsidP="0032296C">
      <w:pPr>
        <w:ind w:left="-284"/>
        <w:jc w:val="both"/>
      </w:pPr>
      <w:r w:rsidRPr="0032296C">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234072" w:rsidRPr="0032296C" w:rsidRDefault="0032296C" w:rsidP="004758C8">
      <w:pPr>
        <w:widowControl/>
        <w:shd w:val="clear" w:color="auto" w:fill="FFFFFF"/>
        <w:tabs>
          <w:tab w:val="left" w:pos="-357"/>
        </w:tabs>
        <w:autoSpaceDE w:val="0"/>
        <w:spacing w:line="100" w:lineRule="atLeast"/>
        <w:ind w:left="-284"/>
        <w:jc w:val="both"/>
      </w:pPr>
      <w:proofErr w:type="spellStart"/>
      <w:r w:rsidRPr="0032296C">
        <w:t>Межстелечный</w:t>
      </w:r>
      <w:proofErr w:type="spellEnd"/>
      <w:r w:rsidRPr="0032296C">
        <w:t xml:space="preserve"> слой должен быть устойчив к гигиенической обработке раствором детского мыла по ГОСТ 25644, ГОСТ 28546 в теплой воде до температуры не выше плюс 40° С.</w:t>
      </w:r>
    </w:p>
    <w:p w:rsidR="0032296C" w:rsidRPr="0032296C" w:rsidRDefault="00C85B3E" w:rsidP="00C85B3E">
      <w:pPr>
        <w:widowControl/>
        <w:shd w:val="clear" w:color="auto" w:fill="FFFFFF"/>
        <w:tabs>
          <w:tab w:val="left" w:pos="-357"/>
        </w:tabs>
        <w:autoSpaceDE w:val="0"/>
        <w:spacing w:line="100" w:lineRule="atLeast"/>
        <w:ind w:left="-284"/>
        <w:jc w:val="both"/>
        <w:rPr>
          <w:b/>
          <w:bCs/>
          <w:color w:val="000000"/>
        </w:rPr>
      </w:pPr>
      <w:r>
        <w:t xml:space="preserve">        </w:t>
      </w:r>
      <w:r w:rsidR="0032296C" w:rsidRPr="0032296C">
        <w:t xml:space="preserve">Работы по обеспечению </w:t>
      </w:r>
      <w:r w:rsidR="0032296C" w:rsidRPr="0032296C">
        <w:rPr>
          <w:color w:val="000000"/>
        </w:rPr>
        <w:t>получателей</w:t>
      </w:r>
      <w:r w:rsidR="0032296C" w:rsidRPr="0032296C">
        <w:rPr>
          <w:color w:val="993366"/>
        </w:rPr>
        <w:t xml:space="preserve"> </w:t>
      </w:r>
      <w:r w:rsidR="0032296C" w:rsidRPr="0032296C">
        <w:t xml:space="preserve">ортопедической обувью следует считать эффективно исполненными, если у </w:t>
      </w:r>
      <w:r w:rsidR="0032296C" w:rsidRPr="0032296C">
        <w:rPr>
          <w:color w:val="000000"/>
        </w:rPr>
        <w:t>получателя</w:t>
      </w:r>
      <w:r w:rsidR="0032296C" w:rsidRPr="0032296C">
        <w:t xml:space="preserve">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работы должны быть выполнены с надлежащим качеством и в установленные сроки.</w:t>
      </w:r>
    </w:p>
    <w:p w:rsidR="0032296C" w:rsidRPr="0032296C" w:rsidRDefault="00C85B3E" w:rsidP="0032296C">
      <w:pPr>
        <w:snapToGrid w:val="0"/>
        <w:ind w:left="-284"/>
        <w:jc w:val="both"/>
      </w:pPr>
      <w:r>
        <w:t xml:space="preserve">         </w:t>
      </w:r>
      <w:r w:rsidR="0032296C" w:rsidRPr="0032296C">
        <w:t xml:space="preserve">Маркировка, упаковка, хранение и транспортировка ортопедической обуви к месту нахождения </w:t>
      </w:r>
      <w:r w:rsidR="0032296C" w:rsidRPr="0032296C">
        <w:rPr>
          <w:color w:val="000000"/>
        </w:rPr>
        <w:t>получателей</w:t>
      </w:r>
      <w:r w:rsidR="0032296C" w:rsidRPr="0032296C">
        <w:rPr>
          <w:color w:val="993366"/>
        </w:rPr>
        <w:t xml:space="preserve"> </w:t>
      </w:r>
      <w:r w:rsidR="0032296C" w:rsidRPr="0032296C">
        <w:t xml:space="preserve">должна осуществляться с соблюдением требований ГОСТ 20790-93/ГОСТ Р 50444-92 «Приборы, аппараты и оборудование медицинские. Общие технические условия», ГОСТ Р </w:t>
      </w:r>
      <w:r w:rsidR="0032296C" w:rsidRPr="0032296C">
        <w:rPr>
          <w:rFonts w:eastAsia="Times New Roman"/>
        </w:rPr>
        <w:t>51632-2014</w:t>
      </w:r>
      <w:r w:rsidR="0032296C" w:rsidRPr="0032296C">
        <w:t xml:space="preserve"> «Технические средства реабилитации людей с ограничениями жизнедеятельности. Общие технические требования и методы испытаний».</w:t>
      </w:r>
    </w:p>
    <w:p w:rsidR="0032296C" w:rsidRPr="0032296C" w:rsidRDefault="0032296C" w:rsidP="0032296C">
      <w:pPr>
        <w:keepNext/>
        <w:ind w:left="-284"/>
        <w:jc w:val="both"/>
      </w:pPr>
      <w:r w:rsidRPr="0032296C">
        <w:t xml:space="preserve">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w:t>
      </w:r>
      <w:proofErr w:type="gramStart"/>
      <w:r w:rsidRPr="0032296C">
        <w:t>использования  по</w:t>
      </w:r>
      <w:proofErr w:type="gramEnd"/>
      <w:r w:rsidRPr="0032296C">
        <w:t xml:space="preserve"> назначению. </w:t>
      </w:r>
    </w:p>
    <w:p w:rsidR="00E87B78" w:rsidRDefault="0032296C" w:rsidP="00E87B78">
      <w:pPr>
        <w:widowControl/>
        <w:shd w:val="clear" w:color="auto" w:fill="FFFFFF"/>
        <w:tabs>
          <w:tab w:val="left" w:pos="-357"/>
        </w:tabs>
        <w:autoSpaceDE w:val="0"/>
        <w:spacing w:line="100" w:lineRule="atLeast"/>
        <w:ind w:left="-284"/>
        <w:jc w:val="both"/>
        <w:rPr>
          <w:b/>
          <w:bCs/>
          <w:color w:val="000000"/>
        </w:rPr>
      </w:pPr>
      <w:r w:rsidRPr="0032296C">
        <w:t>Упаковка, хранение и транспортирование ортопедической обуви должны производиться в соответствии с Республиканским стандартом РСФСР РСТ РСФСР 644-80 «Изделия протезно-ортопедические. Общие технические требования».</w:t>
      </w:r>
    </w:p>
    <w:p w:rsidR="00E87B78" w:rsidRDefault="00E87B78" w:rsidP="00E87B78">
      <w:pPr>
        <w:widowControl/>
        <w:shd w:val="clear" w:color="auto" w:fill="FFFFFF"/>
        <w:tabs>
          <w:tab w:val="left" w:pos="-357"/>
        </w:tabs>
        <w:autoSpaceDE w:val="0"/>
        <w:spacing w:line="100" w:lineRule="atLeast"/>
        <w:ind w:left="-284"/>
        <w:jc w:val="both"/>
        <w:rPr>
          <w:b/>
          <w:bCs/>
          <w:color w:val="000000"/>
        </w:rPr>
      </w:pPr>
    </w:p>
    <w:p w:rsidR="00E87B78" w:rsidRDefault="005B5E5D" w:rsidP="00E87B78">
      <w:pPr>
        <w:widowControl/>
        <w:shd w:val="clear" w:color="auto" w:fill="FFFFFF"/>
        <w:tabs>
          <w:tab w:val="left" w:pos="-357"/>
        </w:tabs>
        <w:autoSpaceDE w:val="0"/>
        <w:spacing w:line="100" w:lineRule="atLeast"/>
        <w:ind w:left="-284"/>
        <w:jc w:val="both"/>
        <w:rPr>
          <w:b/>
          <w:bCs/>
          <w:color w:val="000000"/>
        </w:rPr>
      </w:pPr>
      <w:r w:rsidRPr="0032296C">
        <w:rPr>
          <w:b/>
          <w:bCs/>
        </w:rPr>
        <w:t xml:space="preserve">Срок выполнения работ: </w:t>
      </w:r>
      <w:r w:rsidRPr="0032296C">
        <w:rPr>
          <w:spacing w:val="-6"/>
        </w:rPr>
        <w:t xml:space="preserve">до </w:t>
      </w:r>
      <w:r w:rsidR="0032296C" w:rsidRPr="0032296C">
        <w:rPr>
          <w:spacing w:val="-6"/>
        </w:rPr>
        <w:t>08.12.</w:t>
      </w:r>
      <w:r w:rsidR="004C643F" w:rsidRPr="0032296C">
        <w:rPr>
          <w:spacing w:val="-6"/>
        </w:rPr>
        <w:t>2018</w:t>
      </w:r>
      <w:r w:rsidRPr="0032296C">
        <w:rPr>
          <w:spacing w:val="-6"/>
        </w:rPr>
        <w:t xml:space="preserve"> года.</w:t>
      </w:r>
    </w:p>
    <w:p w:rsidR="00E87B78" w:rsidRDefault="00E87B78" w:rsidP="00E87B78">
      <w:pPr>
        <w:widowControl/>
        <w:shd w:val="clear" w:color="auto" w:fill="FFFFFF"/>
        <w:tabs>
          <w:tab w:val="left" w:pos="-357"/>
        </w:tabs>
        <w:autoSpaceDE w:val="0"/>
        <w:spacing w:line="100" w:lineRule="atLeast"/>
        <w:ind w:left="-284"/>
        <w:jc w:val="both"/>
        <w:rPr>
          <w:b/>
          <w:color w:val="000000"/>
          <w:spacing w:val="-6"/>
        </w:rPr>
      </w:pPr>
    </w:p>
    <w:p w:rsidR="00E87B78" w:rsidRDefault="005B5E5D" w:rsidP="00E87B78">
      <w:pPr>
        <w:widowControl/>
        <w:shd w:val="clear" w:color="auto" w:fill="FFFFFF"/>
        <w:tabs>
          <w:tab w:val="left" w:pos="-357"/>
        </w:tabs>
        <w:autoSpaceDE w:val="0"/>
        <w:spacing w:line="100" w:lineRule="atLeast"/>
        <w:ind w:left="-284"/>
        <w:jc w:val="both"/>
        <w:rPr>
          <w:color w:val="000000"/>
          <w:spacing w:val="-6"/>
        </w:rPr>
      </w:pPr>
      <w:r w:rsidRPr="0032296C">
        <w:rPr>
          <w:b/>
          <w:color w:val="000000"/>
          <w:spacing w:val="-6"/>
        </w:rPr>
        <w:t>Место выполнения работ:</w:t>
      </w:r>
      <w:r w:rsidRPr="0032296C">
        <w:rPr>
          <w:color w:val="000000"/>
          <w:spacing w:val="-6"/>
        </w:rPr>
        <w:t xml:space="preserve"> по месту жительства получателей, либо по согласованию с получателями в стационарном пункте.</w:t>
      </w:r>
    </w:p>
    <w:p w:rsidR="00E87B78" w:rsidRDefault="00E87B78" w:rsidP="00E87B78">
      <w:pPr>
        <w:widowControl/>
        <w:shd w:val="clear" w:color="auto" w:fill="FFFFFF"/>
        <w:tabs>
          <w:tab w:val="left" w:pos="-357"/>
        </w:tabs>
        <w:autoSpaceDE w:val="0"/>
        <w:spacing w:line="100" w:lineRule="atLeast"/>
        <w:ind w:left="-284"/>
        <w:jc w:val="both"/>
        <w:rPr>
          <w:b/>
          <w:bCs/>
          <w:color w:val="000000"/>
          <w:spacing w:val="-6"/>
        </w:rPr>
      </w:pPr>
    </w:p>
    <w:p w:rsidR="005B5E5D" w:rsidRPr="0032296C" w:rsidRDefault="008E3DA3" w:rsidP="00E87B78">
      <w:pPr>
        <w:widowControl/>
        <w:shd w:val="clear" w:color="auto" w:fill="FFFFFF"/>
        <w:tabs>
          <w:tab w:val="left" w:pos="-357"/>
        </w:tabs>
        <w:autoSpaceDE w:val="0"/>
        <w:spacing w:line="100" w:lineRule="atLeast"/>
        <w:ind w:left="-284"/>
        <w:jc w:val="both"/>
        <w:rPr>
          <w:color w:val="000000"/>
          <w:spacing w:val="-6"/>
        </w:rPr>
      </w:pPr>
      <w:r>
        <w:rPr>
          <w:b/>
          <w:bCs/>
          <w:color w:val="000000"/>
          <w:spacing w:val="-6"/>
        </w:rPr>
        <w:t xml:space="preserve">Объем выполняемых работ: </w:t>
      </w:r>
      <w:r w:rsidRPr="008E3DA3">
        <w:rPr>
          <w:bCs/>
          <w:color w:val="000000"/>
          <w:spacing w:val="-6"/>
        </w:rPr>
        <w:t>664</w:t>
      </w:r>
      <w:r w:rsidR="005B5E5D" w:rsidRPr="0032296C">
        <w:rPr>
          <w:color w:val="000000"/>
          <w:spacing w:val="-6"/>
        </w:rPr>
        <w:t xml:space="preserve"> п/пар</w:t>
      </w:r>
      <w:r>
        <w:rPr>
          <w:color w:val="000000"/>
          <w:spacing w:val="-6"/>
        </w:rPr>
        <w:t>ы</w:t>
      </w:r>
      <w:r w:rsidR="005B5E5D" w:rsidRPr="0032296C">
        <w:rPr>
          <w:color w:val="000000"/>
          <w:spacing w:val="-6"/>
        </w:rPr>
        <w:t>.</w:t>
      </w:r>
    </w:p>
    <w:p w:rsidR="004C643F" w:rsidRDefault="004C643F" w:rsidP="005B5E5D">
      <w:pPr>
        <w:jc w:val="center"/>
        <w:rPr>
          <w:rFonts w:eastAsia="Times New Roman"/>
          <w:b/>
          <w:bCs/>
          <w:sz w:val="28"/>
          <w:szCs w:val="28"/>
        </w:rPr>
      </w:pPr>
    </w:p>
    <w:p w:rsidR="00DC5B54" w:rsidRDefault="00DC5B54" w:rsidP="005B5E5D">
      <w:pPr>
        <w:jc w:val="center"/>
        <w:rPr>
          <w:rFonts w:eastAsia="Times New Roman"/>
          <w:b/>
          <w:bCs/>
          <w:sz w:val="28"/>
          <w:szCs w:val="28"/>
        </w:rPr>
      </w:pPr>
      <w:bookmarkStart w:id="0" w:name="_GoBack"/>
      <w:bookmarkEnd w:id="0"/>
    </w:p>
    <w:sectPr w:rsidR="00DC5B54" w:rsidSect="00E40465">
      <w:footerReference w:type="default" r:id="rId8"/>
      <w:pgSz w:w="11905" w:h="16837"/>
      <w:pgMar w:top="567" w:right="706" w:bottom="284" w:left="851" w:header="397" w:footer="39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727" w:rsidRDefault="000B1727">
      <w:pPr>
        <w:rPr>
          <w:rFonts w:cs="Times New Roman"/>
        </w:rPr>
      </w:pPr>
      <w:r>
        <w:rPr>
          <w:rFonts w:cs="Times New Roman"/>
        </w:rPr>
        <w:separator/>
      </w:r>
    </w:p>
  </w:endnote>
  <w:endnote w:type="continuationSeparator" w:id="0">
    <w:p w:rsidR="000B1727" w:rsidRDefault="000B172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aramondC">
    <w:altName w:val="Courier New"/>
    <w:charset w:val="00"/>
    <w:family w:val="roman"/>
    <w:pitch w:val="variable"/>
  </w:font>
  <w:font w:name="GaramondNarrowC">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DL">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727" w:rsidRDefault="000B172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727" w:rsidRDefault="000B1727">
      <w:pPr>
        <w:rPr>
          <w:rFonts w:cs="Times New Roman"/>
        </w:rPr>
      </w:pPr>
      <w:r>
        <w:rPr>
          <w:rFonts w:cs="Times New Roman"/>
        </w:rPr>
        <w:separator/>
      </w:r>
    </w:p>
  </w:footnote>
  <w:footnote w:type="continuationSeparator" w:id="0">
    <w:p w:rsidR="000B1727" w:rsidRDefault="000B1727">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rPr>
        <w:rFonts w:ascii="Times New Roman" w:hAnsi="Times New Roman" w:cs="Times New Roman"/>
      </w:rPr>
    </w:lvl>
    <w:lvl w:ilvl="1">
      <w:start w:val="1"/>
      <w:numFmt w:val="none"/>
      <w:lvlText w:val=""/>
      <w:lvlJc w:val="left"/>
      <w:pPr>
        <w:tabs>
          <w:tab w:val="num" w:pos="576"/>
        </w:tabs>
        <w:ind w:left="576" w:hanging="576"/>
      </w:pPr>
      <w:rPr>
        <w:rFonts w:ascii="Times New Roman" w:hAnsi="Times New Roman" w:cs="Times New Roman"/>
      </w:rPr>
    </w:lvl>
    <w:lvl w:ilvl="2">
      <w:start w:val="1"/>
      <w:numFmt w:val="none"/>
      <w:lvlText w:val=""/>
      <w:lvlJc w:val="left"/>
      <w:pPr>
        <w:tabs>
          <w:tab w:val="num" w:pos="720"/>
        </w:tabs>
        <w:ind w:left="720" w:hanging="720"/>
      </w:pPr>
      <w:rPr>
        <w:rFonts w:ascii="Times New Roman" w:hAnsi="Times New Roman" w:cs="Times New Roman"/>
      </w:rPr>
    </w:lvl>
    <w:lvl w:ilvl="3">
      <w:start w:val="1"/>
      <w:numFmt w:val="none"/>
      <w:lvlText w:val=""/>
      <w:lvlJc w:val="left"/>
      <w:pPr>
        <w:tabs>
          <w:tab w:val="num" w:pos="864"/>
        </w:tabs>
        <w:ind w:left="864" w:hanging="864"/>
      </w:pPr>
      <w:rPr>
        <w:rFonts w:ascii="Times New Roman" w:hAnsi="Times New Roman" w:cs="Times New Roman"/>
      </w:rPr>
    </w:lvl>
    <w:lvl w:ilvl="4">
      <w:start w:val="1"/>
      <w:numFmt w:val="none"/>
      <w:lvlText w:val=""/>
      <w:lvlJc w:val="left"/>
      <w:pPr>
        <w:tabs>
          <w:tab w:val="num" w:pos="1008"/>
        </w:tabs>
        <w:ind w:left="1008" w:hanging="1008"/>
      </w:pPr>
      <w:rPr>
        <w:rFonts w:ascii="Times New Roman" w:hAnsi="Times New Roman" w:cs="Times New Roman"/>
      </w:rPr>
    </w:lvl>
    <w:lvl w:ilvl="5">
      <w:start w:val="1"/>
      <w:numFmt w:val="none"/>
      <w:lvlText w:val=""/>
      <w:lvlJc w:val="left"/>
      <w:pPr>
        <w:tabs>
          <w:tab w:val="num" w:pos="1152"/>
        </w:tabs>
        <w:ind w:left="1152" w:hanging="1152"/>
      </w:pPr>
      <w:rPr>
        <w:rFonts w:ascii="Times New Roman" w:hAnsi="Times New Roman" w:cs="Times New Roman"/>
      </w:rPr>
    </w:lvl>
    <w:lvl w:ilvl="6">
      <w:start w:val="1"/>
      <w:numFmt w:val="none"/>
      <w:lvlText w:val=""/>
      <w:lvlJc w:val="left"/>
      <w:pPr>
        <w:tabs>
          <w:tab w:val="num" w:pos="1296"/>
        </w:tabs>
        <w:ind w:left="1296" w:hanging="1296"/>
      </w:pPr>
      <w:rPr>
        <w:rFonts w:ascii="Times New Roman" w:hAnsi="Times New Roman" w:cs="Times New Roman"/>
      </w:rPr>
    </w:lvl>
    <w:lvl w:ilvl="7">
      <w:start w:val="1"/>
      <w:numFmt w:val="none"/>
      <w:lvlText w:val=""/>
      <w:lvlJc w:val="left"/>
      <w:pPr>
        <w:tabs>
          <w:tab w:val="num" w:pos="1440"/>
        </w:tabs>
        <w:ind w:left="1440" w:hanging="1440"/>
      </w:pPr>
      <w:rPr>
        <w:rFonts w:ascii="Times New Roman" w:hAnsi="Times New Roman" w:cs="Times New Roman"/>
      </w:rPr>
    </w:lvl>
    <w:lvl w:ilvl="8">
      <w:start w:val="1"/>
      <w:numFmt w:val="none"/>
      <w:lvlText w:val=""/>
      <w:lvlJc w:val="left"/>
      <w:pPr>
        <w:tabs>
          <w:tab w:val="num" w:pos="1584"/>
        </w:tabs>
        <w:ind w:left="1584" w:hanging="1584"/>
      </w:pPr>
      <w:rPr>
        <w:rFonts w:ascii="Times New Roman" w:hAnsi="Times New Roman"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0000005"/>
    <w:multiLevelType w:val="multilevel"/>
    <w:tmpl w:val="0000000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8"/>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
    <w:nsid w:val="10FD72FF"/>
    <w:multiLevelType w:val="hybridMultilevel"/>
    <w:tmpl w:val="FCC00300"/>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4">
    <w:nsid w:val="4DC23EE7"/>
    <w:multiLevelType w:val="hybridMultilevel"/>
    <w:tmpl w:val="7FDC9D80"/>
    <w:lvl w:ilvl="0" w:tplc="6B1EE004">
      <w:start w:val="10"/>
      <w:numFmt w:val="decimal"/>
      <w:lvlText w:val="%1."/>
      <w:lvlJc w:val="left"/>
      <w:pPr>
        <w:ind w:left="643" w:hanging="360"/>
      </w:pPr>
      <w:rPr>
        <w:rFonts w:ascii="Times New Roman" w:hAnsi="Times New Roman" w:cs="Times New Roman" w:hint="default"/>
      </w:rPr>
    </w:lvl>
    <w:lvl w:ilvl="1" w:tplc="04190019">
      <w:start w:val="1"/>
      <w:numFmt w:val="lowerLetter"/>
      <w:lvlText w:val="%2."/>
      <w:lvlJc w:val="left"/>
      <w:pPr>
        <w:ind w:left="1363" w:hanging="360"/>
      </w:pPr>
      <w:rPr>
        <w:rFonts w:ascii="Times New Roman" w:hAnsi="Times New Roman" w:cs="Times New Roman"/>
      </w:rPr>
    </w:lvl>
    <w:lvl w:ilvl="2" w:tplc="0419001B">
      <w:start w:val="1"/>
      <w:numFmt w:val="lowerRoman"/>
      <w:lvlText w:val="%3."/>
      <w:lvlJc w:val="right"/>
      <w:pPr>
        <w:ind w:left="2083" w:hanging="180"/>
      </w:pPr>
      <w:rPr>
        <w:rFonts w:ascii="Times New Roman" w:hAnsi="Times New Roman" w:cs="Times New Roman"/>
      </w:rPr>
    </w:lvl>
    <w:lvl w:ilvl="3" w:tplc="0419000F">
      <w:start w:val="1"/>
      <w:numFmt w:val="decimal"/>
      <w:lvlText w:val="%4."/>
      <w:lvlJc w:val="left"/>
      <w:pPr>
        <w:ind w:left="2803" w:hanging="360"/>
      </w:pPr>
      <w:rPr>
        <w:rFonts w:ascii="Times New Roman" w:hAnsi="Times New Roman" w:cs="Times New Roman"/>
      </w:rPr>
    </w:lvl>
    <w:lvl w:ilvl="4" w:tplc="04190019">
      <w:start w:val="1"/>
      <w:numFmt w:val="lowerLetter"/>
      <w:lvlText w:val="%5."/>
      <w:lvlJc w:val="left"/>
      <w:pPr>
        <w:ind w:left="3523" w:hanging="360"/>
      </w:pPr>
      <w:rPr>
        <w:rFonts w:ascii="Times New Roman" w:hAnsi="Times New Roman" w:cs="Times New Roman"/>
      </w:rPr>
    </w:lvl>
    <w:lvl w:ilvl="5" w:tplc="0419001B">
      <w:start w:val="1"/>
      <w:numFmt w:val="lowerRoman"/>
      <w:lvlText w:val="%6."/>
      <w:lvlJc w:val="right"/>
      <w:pPr>
        <w:ind w:left="4243" w:hanging="180"/>
      </w:pPr>
      <w:rPr>
        <w:rFonts w:ascii="Times New Roman" w:hAnsi="Times New Roman" w:cs="Times New Roman"/>
      </w:rPr>
    </w:lvl>
    <w:lvl w:ilvl="6" w:tplc="0419000F">
      <w:start w:val="1"/>
      <w:numFmt w:val="decimal"/>
      <w:lvlText w:val="%7."/>
      <w:lvlJc w:val="left"/>
      <w:pPr>
        <w:ind w:left="4963" w:hanging="360"/>
      </w:pPr>
      <w:rPr>
        <w:rFonts w:ascii="Times New Roman" w:hAnsi="Times New Roman" w:cs="Times New Roman"/>
      </w:rPr>
    </w:lvl>
    <w:lvl w:ilvl="7" w:tplc="04190019">
      <w:start w:val="1"/>
      <w:numFmt w:val="lowerLetter"/>
      <w:lvlText w:val="%8."/>
      <w:lvlJc w:val="left"/>
      <w:pPr>
        <w:ind w:left="5683" w:hanging="360"/>
      </w:pPr>
      <w:rPr>
        <w:rFonts w:ascii="Times New Roman" w:hAnsi="Times New Roman" w:cs="Times New Roman"/>
      </w:rPr>
    </w:lvl>
    <w:lvl w:ilvl="8" w:tplc="0419001B">
      <w:start w:val="1"/>
      <w:numFmt w:val="lowerRoman"/>
      <w:lvlText w:val="%9."/>
      <w:lvlJc w:val="right"/>
      <w:pPr>
        <w:ind w:left="6403" w:hanging="180"/>
      </w:pPr>
      <w:rPr>
        <w:rFonts w:ascii="Times New Roman" w:hAnsi="Times New Roman" w:cs="Times New Roman"/>
      </w:rPr>
    </w:lvl>
  </w:abstractNum>
  <w:abstractNum w:abstractNumId="5">
    <w:nsid w:val="578B2E7D"/>
    <w:multiLevelType w:val="hybridMultilevel"/>
    <w:tmpl w:val="1E62E4AC"/>
    <w:lvl w:ilvl="0" w:tplc="3364E8D0">
      <w:start w:val="4"/>
      <w:numFmt w:val="decimal"/>
      <w:lvlText w:val="%1."/>
      <w:lvlJc w:val="left"/>
      <w:pPr>
        <w:tabs>
          <w:tab w:val="num" w:pos="585"/>
        </w:tabs>
        <w:ind w:left="585" w:hanging="405"/>
      </w:pPr>
      <w:rPr>
        <w:rFonts w:ascii="Times New Roman" w:hAnsi="Times New Roman" w:cs="Times New Roman" w:hint="default"/>
        <w:b/>
        <w:bCs/>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6">
    <w:nsid w:val="59391F27"/>
    <w:multiLevelType w:val="hybridMultilevel"/>
    <w:tmpl w:val="22F8DD84"/>
    <w:lvl w:ilvl="0" w:tplc="D3F26C38">
      <w:start w:val="8"/>
      <w:numFmt w:val="decimal"/>
      <w:lvlText w:val="%1."/>
      <w:lvlJc w:val="left"/>
      <w:pPr>
        <w:ind w:left="750" w:hanging="360"/>
      </w:pPr>
      <w:rPr>
        <w:rFonts w:ascii="Times New Roman" w:hAnsi="Times New Roman" w:cs="Times New Roman" w:hint="default"/>
      </w:rPr>
    </w:lvl>
    <w:lvl w:ilvl="1" w:tplc="04190019">
      <w:start w:val="1"/>
      <w:numFmt w:val="lowerLetter"/>
      <w:lvlText w:val="%2."/>
      <w:lvlJc w:val="left"/>
      <w:pPr>
        <w:ind w:left="1470" w:hanging="360"/>
      </w:pPr>
      <w:rPr>
        <w:rFonts w:ascii="Times New Roman" w:hAnsi="Times New Roman" w:cs="Times New Roman"/>
      </w:rPr>
    </w:lvl>
    <w:lvl w:ilvl="2" w:tplc="0419001B">
      <w:start w:val="1"/>
      <w:numFmt w:val="lowerRoman"/>
      <w:lvlText w:val="%3."/>
      <w:lvlJc w:val="right"/>
      <w:pPr>
        <w:ind w:left="2190" w:hanging="180"/>
      </w:pPr>
      <w:rPr>
        <w:rFonts w:ascii="Times New Roman" w:hAnsi="Times New Roman" w:cs="Times New Roman"/>
      </w:rPr>
    </w:lvl>
    <w:lvl w:ilvl="3" w:tplc="0419000F">
      <w:start w:val="1"/>
      <w:numFmt w:val="decimal"/>
      <w:lvlText w:val="%4."/>
      <w:lvlJc w:val="left"/>
      <w:pPr>
        <w:ind w:left="2910" w:hanging="360"/>
      </w:pPr>
      <w:rPr>
        <w:rFonts w:ascii="Times New Roman" w:hAnsi="Times New Roman" w:cs="Times New Roman"/>
      </w:rPr>
    </w:lvl>
    <w:lvl w:ilvl="4" w:tplc="04190019">
      <w:start w:val="1"/>
      <w:numFmt w:val="lowerLetter"/>
      <w:lvlText w:val="%5."/>
      <w:lvlJc w:val="left"/>
      <w:pPr>
        <w:ind w:left="3630" w:hanging="360"/>
      </w:pPr>
      <w:rPr>
        <w:rFonts w:ascii="Times New Roman" w:hAnsi="Times New Roman" w:cs="Times New Roman"/>
      </w:rPr>
    </w:lvl>
    <w:lvl w:ilvl="5" w:tplc="0419001B">
      <w:start w:val="1"/>
      <w:numFmt w:val="lowerRoman"/>
      <w:lvlText w:val="%6."/>
      <w:lvlJc w:val="right"/>
      <w:pPr>
        <w:ind w:left="4350" w:hanging="180"/>
      </w:pPr>
      <w:rPr>
        <w:rFonts w:ascii="Times New Roman" w:hAnsi="Times New Roman" w:cs="Times New Roman"/>
      </w:rPr>
    </w:lvl>
    <w:lvl w:ilvl="6" w:tplc="0419000F">
      <w:start w:val="1"/>
      <w:numFmt w:val="decimal"/>
      <w:lvlText w:val="%7."/>
      <w:lvlJc w:val="left"/>
      <w:pPr>
        <w:ind w:left="5070" w:hanging="360"/>
      </w:pPr>
      <w:rPr>
        <w:rFonts w:ascii="Times New Roman" w:hAnsi="Times New Roman" w:cs="Times New Roman"/>
      </w:rPr>
    </w:lvl>
    <w:lvl w:ilvl="7" w:tplc="04190019">
      <w:start w:val="1"/>
      <w:numFmt w:val="lowerLetter"/>
      <w:lvlText w:val="%8."/>
      <w:lvlJc w:val="left"/>
      <w:pPr>
        <w:ind w:left="5790" w:hanging="360"/>
      </w:pPr>
      <w:rPr>
        <w:rFonts w:ascii="Times New Roman" w:hAnsi="Times New Roman" w:cs="Times New Roman"/>
      </w:rPr>
    </w:lvl>
    <w:lvl w:ilvl="8" w:tplc="0419001B">
      <w:start w:val="1"/>
      <w:numFmt w:val="lowerRoman"/>
      <w:lvlText w:val="%9."/>
      <w:lvlJc w:val="right"/>
      <w:pPr>
        <w:ind w:left="6510" w:hanging="180"/>
      </w:pPr>
      <w:rPr>
        <w:rFonts w:ascii="Times New Roman" w:hAnsi="Times New Roman" w:cs="Times New Roman"/>
      </w:rPr>
    </w:lvl>
  </w:abstractNum>
  <w:abstractNum w:abstractNumId="7">
    <w:nsid w:val="5E57095E"/>
    <w:multiLevelType w:val="multilevel"/>
    <w:tmpl w:val="3280A43C"/>
    <w:lvl w:ilvl="0">
      <w:start w:val="7"/>
      <w:numFmt w:val="decimal"/>
      <w:lvlText w:val="%1."/>
      <w:lvlJc w:val="left"/>
      <w:pPr>
        <w:ind w:left="408" w:hanging="408"/>
      </w:pPr>
      <w:rPr>
        <w:rFonts w:ascii="Times New Roman" w:hAnsi="Times New Roman" w:cs="Times New Roman" w:hint="default"/>
      </w:rPr>
    </w:lvl>
    <w:lvl w:ilvl="1">
      <w:start w:val="4"/>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num w:numId="1">
    <w:abstractNumId w:val="1"/>
  </w:num>
  <w:num w:numId="2">
    <w:abstractNumId w:val="6"/>
  </w:num>
  <w:num w:numId="3">
    <w:abstractNumId w:val="7"/>
  </w:num>
  <w:num w:numId="4">
    <w:abstractNumId w:val="2"/>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15"/>
    <w:rsid w:val="000137C5"/>
    <w:rsid w:val="00024CA6"/>
    <w:rsid w:val="00076EEC"/>
    <w:rsid w:val="000A0FF0"/>
    <w:rsid w:val="000B1727"/>
    <w:rsid w:val="000D154A"/>
    <w:rsid w:val="000D4764"/>
    <w:rsid w:val="000E1A71"/>
    <w:rsid w:val="000E77AF"/>
    <w:rsid w:val="000F6AF3"/>
    <w:rsid w:val="001278F1"/>
    <w:rsid w:val="00134376"/>
    <w:rsid w:val="001510BD"/>
    <w:rsid w:val="001578E9"/>
    <w:rsid w:val="00176333"/>
    <w:rsid w:val="001946E1"/>
    <w:rsid w:val="001A3BB0"/>
    <w:rsid w:val="001B13B8"/>
    <w:rsid w:val="001D3DD3"/>
    <w:rsid w:val="001F70F7"/>
    <w:rsid w:val="00201F1A"/>
    <w:rsid w:val="002125B6"/>
    <w:rsid w:val="00214388"/>
    <w:rsid w:val="00234072"/>
    <w:rsid w:val="00270F8F"/>
    <w:rsid w:val="002B27B5"/>
    <w:rsid w:val="002C1181"/>
    <w:rsid w:val="002E692D"/>
    <w:rsid w:val="00315772"/>
    <w:rsid w:val="0032296C"/>
    <w:rsid w:val="003616E4"/>
    <w:rsid w:val="00374E42"/>
    <w:rsid w:val="003C38A8"/>
    <w:rsid w:val="003E0189"/>
    <w:rsid w:val="00433C81"/>
    <w:rsid w:val="00444C2F"/>
    <w:rsid w:val="00463C64"/>
    <w:rsid w:val="004758C8"/>
    <w:rsid w:val="00494475"/>
    <w:rsid w:val="00494A2D"/>
    <w:rsid w:val="004A403B"/>
    <w:rsid w:val="004B2B82"/>
    <w:rsid w:val="004B3121"/>
    <w:rsid w:val="004C643F"/>
    <w:rsid w:val="004E1E4C"/>
    <w:rsid w:val="00522988"/>
    <w:rsid w:val="00524080"/>
    <w:rsid w:val="00531E77"/>
    <w:rsid w:val="00565022"/>
    <w:rsid w:val="0058071B"/>
    <w:rsid w:val="00580A07"/>
    <w:rsid w:val="005A60AF"/>
    <w:rsid w:val="005B5E5D"/>
    <w:rsid w:val="005C309D"/>
    <w:rsid w:val="005F1276"/>
    <w:rsid w:val="00600EB6"/>
    <w:rsid w:val="006070DA"/>
    <w:rsid w:val="0061200E"/>
    <w:rsid w:val="00623659"/>
    <w:rsid w:val="00630F35"/>
    <w:rsid w:val="00634AD6"/>
    <w:rsid w:val="006358BD"/>
    <w:rsid w:val="006459B0"/>
    <w:rsid w:val="00645CE1"/>
    <w:rsid w:val="006A1267"/>
    <w:rsid w:val="006B0A5E"/>
    <w:rsid w:val="006D1872"/>
    <w:rsid w:val="0075223C"/>
    <w:rsid w:val="00761B49"/>
    <w:rsid w:val="00783B60"/>
    <w:rsid w:val="00790DAB"/>
    <w:rsid w:val="007B7BA2"/>
    <w:rsid w:val="007C42AC"/>
    <w:rsid w:val="007E53EF"/>
    <w:rsid w:val="007E5F38"/>
    <w:rsid w:val="00805B1A"/>
    <w:rsid w:val="00810815"/>
    <w:rsid w:val="008127DF"/>
    <w:rsid w:val="00835660"/>
    <w:rsid w:val="008510F2"/>
    <w:rsid w:val="00866887"/>
    <w:rsid w:val="008B1B98"/>
    <w:rsid w:val="008B23F9"/>
    <w:rsid w:val="008B79F9"/>
    <w:rsid w:val="008C31B2"/>
    <w:rsid w:val="008D4482"/>
    <w:rsid w:val="008D485D"/>
    <w:rsid w:val="008D7BC3"/>
    <w:rsid w:val="008E3DA3"/>
    <w:rsid w:val="0090765B"/>
    <w:rsid w:val="00924AAA"/>
    <w:rsid w:val="009408E8"/>
    <w:rsid w:val="00943441"/>
    <w:rsid w:val="00952D4A"/>
    <w:rsid w:val="0095394A"/>
    <w:rsid w:val="009769AB"/>
    <w:rsid w:val="0098751C"/>
    <w:rsid w:val="009A06E4"/>
    <w:rsid w:val="009C4E48"/>
    <w:rsid w:val="009E1D76"/>
    <w:rsid w:val="009E311B"/>
    <w:rsid w:val="009E4DAE"/>
    <w:rsid w:val="00A034C8"/>
    <w:rsid w:val="00A2074A"/>
    <w:rsid w:val="00A222F5"/>
    <w:rsid w:val="00A22B7F"/>
    <w:rsid w:val="00A53EBF"/>
    <w:rsid w:val="00A654F4"/>
    <w:rsid w:val="00A862AB"/>
    <w:rsid w:val="00A8700D"/>
    <w:rsid w:val="00AA1D58"/>
    <w:rsid w:val="00AA5405"/>
    <w:rsid w:val="00AA74E9"/>
    <w:rsid w:val="00AC0B2C"/>
    <w:rsid w:val="00AC49B2"/>
    <w:rsid w:val="00AD372C"/>
    <w:rsid w:val="00B02DAC"/>
    <w:rsid w:val="00B03E00"/>
    <w:rsid w:val="00B27820"/>
    <w:rsid w:val="00B3231F"/>
    <w:rsid w:val="00B35227"/>
    <w:rsid w:val="00B435A0"/>
    <w:rsid w:val="00B44F51"/>
    <w:rsid w:val="00B920D2"/>
    <w:rsid w:val="00BA0745"/>
    <w:rsid w:val="00BA7E51"/>
    <w:rsid w:val="00BC5377"/>
    <w:rsid w:val="00BD4948"/>
    <w:rsid w:val="00BD6AF7"/>
    <w:rsid w:val="00C02B79"/>
    <w:rsid w:val="00C4661A"/>
    <w:rsid w:val="00C61ABE"/>
    <w:rsid w:val="00C6274F"/>
    <w:rsid w:val="00C82F14"/>
    <w:rsid w:val="00C85B3E"/>
    <w:rsid w:val="00CC1F5A"/>
    <w:rsid w:val="00CE3647"/>
    <w:rsid w:val="00D11FF1"/>
    <w:rsid w:val="00D12BD2"/>
    <w:rsid w:val="00D243B0"/>
    <w:rsid w:val="00D26370"/>
    <w:rsid w:val="00D3016B"/>
    <w:rsid w:val="00D37ADA"/>
    <w:rsid w:val="00D44B4B"/>
    <w:rsid w:val="00D66929"/>
    <w:rsid w:val="00D75929"/>
    <w:rsid w:val="00D81BCE"/>
    <w:rsid w:val="00D8577A"/>
    <w:rsid w:val="00DC5B54"/>
    <w:rsid w:val="00DD3C0C"/>
    <w:rsid w:val="00DF72BA"/>
    <w:rsid w:val="00E001C2"/>
    <w:rsid w:val="00E016C6"/>
    <w:rsid w:val="00E14473"/>
    <w:rsid w:val="00E15F0B"/>
    <w:rsid w:val="00E40465"/>
    <w:rsid w:val="00E53B5E"/>
    <w:rsid w:val="00E53F1A"/>
    <w:rsid w:val="00E6549C"/>
    <w:rsid w:val="00E87B78"/>
    <w:rsid w:val="00EA32EA"/>
    <w:rsid w:val="00EB4681"/>
    <w:rsid w:val="00EE3AEA"/>
    <w:rsid w:val="00EF5C22"/>
    <w:rsid w:val="00F17FAF"/>
    <w:rsid w:val="00F24619"/>
    <w:rsid w:val="00F25A9D"/>
    <w:rsid w:val="00F3119A"/>
    <w:rsid w:val="00F32626"/>
    <w:rsid w:val="00F32B60"/>
    <w:rsid w:val="00F35B96"/>
    <w:rsid w:val="00F369A5"/>
    <w:rsid w:val="00F45EE5"/>
    <w:rsid w:val="00FA5821"/>
    <w:rsid w:val="00FA6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08266A-2F6B-482A-B9BB-E4DB6FC0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988"/>
    <w:pPr>
      <w:widowControl w:val="0"/>
      <w:suppressAutoHyphens/>
    </w:pPr>
    <w:rPr>
      <w:rFonts w:ascii="Times New Roman" w:hAnsi="Times New Roman"/>
      <w:kern w:val="1"/>
      <w:sz w:val="24"/>
      <w:szCs w:val="24"/>
      <w:lang w:eastAsia="ar-SA"/>
    </w:rPr>
  </w:style>
  <w:style w:type="paragraph" w:styleId="1">
    <w:name w:val="heading 1"/>
    <w:basedOn w:val="a"/>
    <w:next w:val="a"/>
    <w:link w:val="10"/>
    <w:uiPriority w:val="99"/>
    <w:qFormat/>
    <w:pPr>
      <w:keepNext/>
      <w:tabs>
        <w:tab w:val="left" w:pos="0"/>
      </w:tabs>
      <w:ind w:right="-228"/>
      <w:jc w:val="both"/>
      <w:outlineLvl w:val="0"/>
    </w:pPr>
  </w:style>
  <w:style w:type="paragraph" w:styleId="2">
    <w:name w:val="heading 2"/>
    <w:basedOn w:val="a"/>
    <w:next w:val="a"/>
    <w:link w:val="20"/>
    <w:uiPriority w:val="99"/>
    <w:qFormat/>
    <w:pPr>
      <w:keepNext/>
      <w:tabs>
        <w:tab w:val="left" w:pos="0"/>
      </w:tabs>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tabs>
        <w:tab w:val="num" w:pos="0"/>
      </w:tabs>
      <w:spacing w:before="240" w:after="60"/>
      <w:jc w:val="both"/>
      <w:outlineLvl w:val="2"/>
    </w:pPr>
    <w:rPr>
      <w:rFonts w:ascii="Arial" w:hAnsi="Arial" w:cs="Arial"/>
      <w:b/>
      <w:bCs/>
    </w:rPr>
  </w:style>
  <w:style w:type="paragraph" w:styleId="4">
    <w:name w:val="heading 4"/>
    <w:basedOn w:val="a0"/>
    <w:next w:val="a1"/>
    <w:link w:val="40"/>
    <w:uiPriority w:val="99"/>
    <w:qFormat/>
    <w:pPr>
      <w:tabs>
        <w:tab w:val="left" w:pos="0"/>
      </w:tabs>
      <w:outlineLvl w:val="3"/>
    </w:pPr>
    <w:rPr>
      <w:b/>
      <w:bCs/>
      <w:i/>
      <w:iCs/>
      <w:sz w:val="24"/>
      <w:szCs w:val="24"/>
    </w:rPr>
  </w:style>
  <w:style w:type="paragraph" w:styleId="5">
    <w:name w:val="heading 5"/>
    <w:basedOn w:val="a"/>
    <w:next w:val="a1"/>
    <w:link w:val="50"/>
    <w:uiPriority w:val="99"/>
    <w:qFormat/>
    <w:pPr>
      <w:keepNext/>
      <w:tabs>
        <w:tab w:val="num" w:pos="0"/>
      </w:tabs>
      <w:spacing w:before="240" w:after="120"/>
      <w:outlineLvl w:val="4"/>
    </w:pPr>
    <w:rPr>
      <w:rFonts w:ascii="Arial" w:hAnsi="Arial" w:cs="Arial"/>
      <w:b/>
      <w:bCs/>
    </w:rPr>
  </w:style>
  <w:style w:type="paragraph" w:styleId="6">
    <w:name w:val="heading 6"/>
    <w:basedOn w:val="a0"/>
    <w:next w:val="a1"/>
    <w:link w:val="60"/>
    <w:uiPriority w:val="99"/>
    <w:qFormat/>
    <w:pPr>
      <w:tabs>
        <w:tab w:val="left" w:pos="0"/>
      </w:tabs>
      <w:outlineLvl w:val="5"/>
    </w:pPr>
    <w:rPr>
      <w:b/>
      <w:bCs/>
      <w:sz w:val="21"/>
      <w:szCs w:val="21"/>
    </w:rPr>
  </w:style>
  <w:style w:type="paragraph" w:styleId="7">
    <w:name w:val="heading 7"/>
    <w:basedOn w:val="a0"/>
    <w:next w:val="a1"/>
    <w:link w:val="70"/>
    <w:uiPriority w:val="99"/>
    <w:qFormat/>
    <w:pPr>
      <w:tabs>
        <w:tab w:val="left" w:pos="0"/>
      </w:tabs>
      <w:outlineLvl w:val="6"/>
    </w:pPr>
    <w:rPr>
      <w:b/>
      <w:bCs/>
      <w:sz w:val="21"/>
      <w:szCs w:val="21"/>
    </w:rPr>
  </w:style>
  <w:style w:type="paragraph" w:styleId="8">
    <w:name w:val="heading 8"/>
    <w:basedOn w:val="a"/>
    <w:next w:val="a"/>
    <w:link w:val="80"/>
    <w:uiPriority w:val="99"/>
    <w:qFormat/>
    <w:pPr>
      <w:widowControl/>
      <w:tabs>
        <w:tab w:val="num" w:pos="0"/>
      </w:tabs>
      <w:suppressAutoHyphens w:val="0"/>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Pr>
      <w:rFonts w:ascii="Times New Roman" w:hAnsi="Times New Roman" w:cs="Times New Roman"/>
      <w:kern w:val="1"/>
      <w:sz w:val="24"/>
      <w:szCs w:val="24"/>
      <w:lang w:eastAsia="ar-SA" w:bidi="ar-SA"/>
    </w:rPr>
  </w:style>
  <w:style w:type="character" w:customStyle="1" w:styleId="20">
    <w:name w:val="Заголовок 2 Знак"/>
    <w:basedOn w:val="a2"/>
    <w:link w:val="2"/>
    <w:uiPriority w:val="99"/>
    <w:rPr>
      <w:rFonts w:ascii="Arial" w:hAnsi="Arial" w:cs="Arial"/>
      <w:b/>
      <w:bCs/>
      <w:i/>
      <w:iCs/>
      <w:kern w:val="1"/>
      <w:sz w:val="28"/>
      <w:szCs w:val="28"/>
      <w:lang w:eastAsia="ar-SA" w:bidi="ar-SA"/>
    </w:rPr>
  </w:style>
  <w:style w:type="character" w:customStyle="1" w:styleId="30">
    <w:name w:val="Заголовок 3 Знак"/>
    <w:basedOn w:val="a2"/>
    <w:link w:val="3"/>
    <w:uiPriority w:val="99"/>
    <w:rPr>
      <w:rFonts w:ascii="Arial" w:hAnsi="Arial" w:cs="Arial"/>
      <w:b/>
      <w:bCs/>
      <w:kern w:val="1"/>
      <w:sz w:val="20"/>
      <w:szCs w:val="20"/>
      <w:lang w:eastAsia="ar-SA" w:bidi="ar-SA"/>
    </w:rPr>
  </w:style>
  <w:style w:type="paragraph" w:customStyle="1" w:styleId="a0">
    <w:name w:val="Заголовок"/>
    <w:basedOn w:val="a"/>
    <w:next w:val="a1"/>
    <w:pPr>
      <w:keepNext/>
      <w:spacing w:before="240" w:after="120"/>
    </w:pPr>
    <w:rPr>
      <w:rFonts w:ascii="Arial" w:hAnsi="Arial" w:cs="Arial"/>
      <w:sz w:val="28"/>
      <w:szCs w:val="28"/>
    </w:rPr>
  </w:style>
  <w:style w:type="paragraph" w:styleId="a1">
    <w:name w:val="Body Text"/>
    <w:basedOn w:val="a"/>
    <w:link w:val="a5"/>
    <w:pPr>
      <w:spacing w:after="120"/>
    </w:pPr>
    <w:rPr>
      <w:rFonts w:cs="Times New Roman"/>
    </w:rPr>
  </w:style>
  <w:style w:type="character" w:customStyle="1" w:styleId="a5">
    <w:name w:val="Основной текст Знак"/>
    <w:basedOn w:val="a2"/>
    <w:link w:val="a1"/>
    <w:uiPriority w:val="99"/>
    <w:rPr>
      <w:rFonts w:ascii="Times New Roman" w:hAnsi="Times New Roman" w:cs="Times New Roman"/>
      <w:kern w:val="1"/>
      <w:sz w:val="24"/>
      <w:szCs w:val="24"/>
      <w:lang w:eastAsia="ar-SA" w:bidi="ar-SA"/>
    </w:rPr>
  </w:style>
  <w:style w:type="character" w:customStyle="1" w:styleId="40">
    <w:name w:val="Заголовок 4 Знак"/>
    <w:basedOn w:val="a2"/>
    <w:link w:val="4"/>
    <w:uiPriority w:val="99"/>
    <w:rPr>
      <w:rFonts w:ascii="Arial" w:hAnsi="Arial" w:cs="Arial"/>
      <w:b/>
      <w:bCs/>
      <w:i/>
      <w:iCs/>
      <w:kern w:val="1"/>
      <w:sz w:val="24"/>
      <w:szCs w:val="24"/>
      <w:lang w:eastAsia="ar-SA" w:bidi="ar-SA"/>
    </w:rPr>
  </w:style>
  <w:style w:type="character" w:customStyle="1" w:styleId="50">
    <w:name w:val="Заголовок 5 Знак"/>
    <w:basedOn w:val="a2"/>
    <w:link w:val="5"/>
    <w:uiPriority w:val="99"/>
    <w:rPr>
      <w:rFonts w:ascii="Arial" w:hAnsi="Arial" w:cs="Arial"/>
      <w:b/>
      <w:bCs/>
      <w:kern w:val="1"/>
      <w:sz w:val="24"/>
      <w:szCs w:val="24"/>
      <w:lang w:eastAsia="ar-SA" w:bidi="ar-SA"/>
    </w:rPr>
  </w:style>
  <w:style w:type="character" w:customStyle="1" w:styleId="60">
    <w:name w:val="Заголовок 6 Знак"/>
    <w:basedOn w:val="a2"/>
    <w:link w:val="6"/>
    <w:uiPriority w:val="99"/>
    <w:rPr>
      <w:rFonts w:ascii="Arial" w:hAnsi="Arial" w:cs="Arial"/>
      <w:b/>
      <w:bCs/>
      <w:kern w:val="1"/>
      <w:sz w:val="21"/>
      <w:szCs w:val="21"/>
      <w:lang w:eastAsia="ar-SA" w:bidi="ar-SA"/>
    </w:rPr>
  </w:style>
  <w:style w:type="character" w:customStyle="1" w:styleId="70">
    <w:name w:val="Заголовок 7 Знак"/>
    <w:basedOn w:val="a2"/>
    <w:link w:val="7"/>
    <w:uiPriority w:val="99"/>
    <w:rPr>
      <w:rFonts w:ascii="Arial" w:hAnsi="Arial" w:cs="Arial"/>
      <w:b/>
      <w:bCs/>
      <w:kern w:val="1"/>
      <w:sz w:val="21"/>
      <w:szCs w:val="21"/>
      <w:lang w:eastAsia="ar-SA" w:bidi="ar-SA"/>
    </w:rPr>
  </w:style>
  <w:style w:type="character" w:customStyle="1" w:styleId="80">
    <w:name w:val="Заголовок 8 Знак"/>
    <w:basedOn w:val="a2"/>
    <w:link w:val="8"/>
    <w:uiPriority w:val="99"/>
    <w:rPr>
      <w:rFonts w:ascii="Times New Roman" w:hAnsi="Times New Roman" w:cs="Times New Roman"/>
      <w:i/>
      <w:iCs/>
      <w:kern w:val="1"/>
      <w:sz w:val="24"/>
      <w:szCs w:val="24"/>
      <w:lang w:eastAsia="ar-SA" w:bidi="ar-SA"/>
    </w:rPr>
  </w:style>
  <w:style w:type="character" w:styleId="a6">
    <w:name w:val="Hyperlink"/>
    <w:basedOn w:val="a2"/>
    <w:rPr>
      <w:rFonts w:ascii="Times New Roman" w:hAnsi="Times New Roman" w:cs="Times New Roman"/>
      <w:color w:val="0000FF"/>
      <w:u w:val="single"/>
    </w:rPr>
  </w:style>
  <w:style w:type="paragraph" w:customStyle="1" w:styleId="ConsPlusNormal">
    <w:name w:val="ConsPlusNormal"/>
    <w:pPr>
      <w:widowControl w:val="0"/>
      <w:suppressAutoHyphens/>
      <w:autoSpaceDE w:val="0"/>
      <w:ind w:firstLine="720"/>
    </w:pPr>
    <w:rPr>
      <w:rFonts w:ascii="Arial" w:hAnsi="Arial" w:cs="Arial"/>
      <w:kern w:val="1"/>
      <w:sz w:val="20"/>
      <w:szCs w:val="20"/>
      <w:lang w:eastAsia="ar-SA"/>
    </w:rPr>
  </w:style>
  <w:style w:type="paragraph" w:customStyle="1" w:styleId="11">
    <w:name w:val="Обычный1"/>
    <w:uiPriority w:val="99"/>
    <w:pPr>
      <w:widowControl w:val="0"/>
      <w:tabs>
        <w:tab w:val="left" w:pos="720"/>
      </w:tabs>
      <w:suppressAutoHyphens/>
      <w:spacing w:line="300" w:lineRule="auto"/>
    </w:pPr>
    <w:rPr>
      <w:rFonts w:ascii="Times New Roman" w:hAnsi="Times New Roman"/>
      <w:kern w:val="1"/>
      <w:lang w:eastAsia="ar-SA"/>
    </w:rPr>
  </w:style>
  <w:style w:type="paragraph" w:customStyle="1" w:styleId="01zagolovok">
    <w:name w:val="01_zagolovok"/>
    <w:basedOn w:val="a"/>
    <w:uiPriority w:val="99"/>
    <w:pPr>
      <w:keepNext/>
      <w:pageBreakBefore/>
      <w:spacing w:before="360" w:after="120"/>
    </w:pPr>
    <w:rPr>
      <w:rFonts w:ascii="GaramondC" w:hAnsi="GaramondC" w:cs="GaramondC"/>
      <w:b/>
      <w:bCs/>
      <w:color w:val="000000"/>
      <w:sz w:val="40"/>
      <w:szCs w:val="40"/>
    </w:rPr>
  </w:style>
  <w:style w:type="paragraph" w:customStyle="1" w:styleId="03zagolovok2">
    <w:name w:val="03zagolovok2"/>
    <w:basedOn w:val="a"/>
    <w:uiPriority w:val="99"/>
    <w:pPr>
      <w:keepNext/>
      <w:spacing w:before="360" w:after="120" w:line="360" w:lineRule="atLeast"/>
    </w:pPr>
    <w:rPr>
      <w:rFonts w:ascii="GaramondC" w:hAnsi="GaramondC" w:cs="GaramondC"/>
      <w:b/>
      <w:bCs/>
      <w:color w:val="000000"/>
    </w:rPr>
  </w:style>
  <w:style w:type="paragraph" w:customStyle="1" w:styleId="02statia1">
    <w:name w:val="02statia1"/>
    <w:basedOn w:val="a"/>
    <w:uiPriority w:val="99"/>
    <w:pPr>
      <w:keepNext/>
      <w:spacing w:before="280" w:line="320" w:lineRule="atLeast"/>
      <w:ind w:left="1134" w:right="851" w:hanging="578"/>
    </w:pPr>
    <w:rPr>
      <w:rFonts w:ascii="GaramondNarrowC" w:hAnsi="GaramondNarrowC" w:cs="GaramondNarrowC"/>
      <w:b/>
      <w:bCs/>
    </w:r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color w:val="000000"/>
      <w:sz w:val="21"/>
      <w:szCs w:val="21"/>
    </w:rPr>
  </w:style>
  <w:style w:type="paragraph" w:customStyle="1" w:styleId="02statia3">
    <w:name w:val="02statia3"/>
    <w:basedOn w:val="a"/>
    <w:uiPriority w:val="99"/>
    <w:pPr>
      <w:spacing w:before="120" w:line="320" w:lineRule="atLeast"/>
      <w:ind w:left="2900" w:hanging="880"/>
      <w:jc w:val="both"/>
    </w:pPr>
    <w:rPr>
      <w:rFonts w:ascii="GaramondNarrowC" w:hAnsi="GaramondNarrowC" w:cs="GaramondNarrowC"/>
      <w:color w:val="000000"/>
      <w:sz w:val="21"/>
      <w:szCs w:val="21"/>
    </w:rPr>
  </w:style>
  <w:style w:type="paragraph" w:customStyle="1" w:styleId="PlainText1">
    <w:name w:val="Plain Text1"/>
    <w:basedOn w:val="a"/>
    <w:uiPriority w:val="99"/>
    <w:pPr>
      <w:spacing w:line="360" w:lineRule="auto"/>
      <w:ind w:firstLine="720"/>
      <w:jc w:val="both"/>
    </w:pPr>
    <w:rPr>
      <w:rFonts w:cs="Times New Roman"/>
    </w:rPr>
  </w:style>
  <w:style w:type="paragraph" w:customStyle="1" w:styleId="31">
    <w:name w:val="Стиль3"/>
    <w:basedOn w:val="a"/>
    <w:uiPriority w:val="99"/>
    <w:pPr>
      <w:tabs>
        <w:tab w:val="left" w:pos="1651"/>
      </w:tabs>
      <w:suppressAutoHyphens w:val="0"/>
      <w:ind w:left="1080"/>
      <w:jc w:val="both"/>
      <w:textAlignment w:val="baseline"/>
    </w:pPr>
    <w:rPr>
      <w:rFonts w:cs="Times New Roman"/>
    </w:rPr>
  </w:style>
  <w:style w:type="paragraph" w:customStyle="1" w:styleId="a7">
    <w:name w:val="Цитаты"/>
    <w:basedOn w:val="a"/>
    <w:uiPriority w:val="99"/>
    <w:pPr>
      <w:suppressAutoHyphens w:val="0"/>
      <w:spacing w:before="100" w:after="100"/>
      <w:ind w:left="360" w:right="360"/>
    </w:pPr>
    <w:rPr>
      <w:rFonts w:cs="Times New Roman"/>
    </w:rPr>
  </w:style>
  <w:style w:type="paragraph" w:styleId="a8">
    <w:name w:val="header"/>
    <w:basedOn w:val="a"/>
    <w:link w:val="a9"/>
    <w:uiPriority w:val="99"/>
    <w:pPr>
      <w:tabs>
        <w:tab w:val="center" w:pos="4677"/>
        <w:tab w:val="right" w:pos="9355"/>
      </w:tabs>
    </w:pPr>
    <w:rPr>
      <w:rFonts w:cs="Times New Roman"/>
    </w:rPr>
  </w:style>
  <w:style w:type="character" w:customStyle="1" w:styleId="a9">
    <w:name w:val="Верхний колонтитул Знак"/>
    <w:basedOn w:val="a2"/>
    <w:link w:val="a8"/>
    <w:uiPriority w:val="99"/>
    <w:rPr>
      <w:rFonts w:ascii="Times New Roman" w:hAnsi="Times New Roman" w:cs="Times New Roman"/>
      <w:kern w:val="1"/>
      <w:sz w:val="24"/>
      <w:szCs w:val="24"/>
      <w:lang w:eastAsia="ar-SA" w:bidi="ar-SA"/>
    </w:rPr>
  </w:style>
  <w:style w:type="paragraph" w:styleId="aa">
    <w:name w:val="footer"/>
    <w:basedOn w:val="a"/>
    <w:link w:val="ab"/>
    <w:pPr>
      <w:tabs>
        <w:tab w:val="center" w:pos="4677"/>
        <w:tab w:val="right" w:pos="9355"/>
      </w:tabs>
    </w:pPr>
    <w:rPr>
      <w:rFonts w:cs="Times New Roman"/>
    </w:rPr>
  </w:style>
  <w:style w:type="character" w:customStyle="1" w:styleId="ab">
    <w:name w:val="Нижний колонтитул Знак"/>
    <w:basedOn w:val="a2"/>
    <w:link w:val="aa"/>
    <w:uiPriority w:val="99"/>
    <w:rPr>
      <w:rFonts w:ascii="Times New Roman" w:hAnsi="Times New Roman" w:cs="Times New Roman"/>
      <w:kern w:val="1"/>
      <w:sz w:val="24"/>
      <w:szCs w:val="24"/>
      <w:lang w:eastAsia="ar-SA" w:bidi="ar-SA"/>
    </w:rPr>
  </w:style>
  <w:style w:type="paragraph" w:customStyle="1" w:styleId="ac">
    <w:name w:val="Содержимое таблицы"/>
    <w:basedOn w:val="a"/>
    <w:pPr>
      <w:suppressLineNumbers/>
    </w:pPr>
    <w:rPr>
      <w:rFonts w:cs="Times New Roman"/>
    </w:rPr>
  </w:style>
  <w:style w:type="paragraph" w:styleId="ad">
    <w:name w:val="Body Text Indent"/>
    <w:basedOn w:val="a"/>
    <w:link w:val="ae"/>
    <w:uiPriority w:val="99"/>
    <w:pPr>
      <w:keepNext/>
      <w:shd w:val="clear" w:color="auto" w:fill="FFFFFF"/>
      <w:spacing w:line="100" w:lineRule="atLeast"/>
      <w:jc w:val="both"/>
    </w:pPr>
    <w:rPr>
      <w:rFonts w:cs="Times New Roman"/>
      <w:sz w:val="28"/>
      <w:szCs w:val="28"/>
    </w:rPr>
  </w:style>
  <w:style w:type="character" w:customStyle="1" w:styleId="ae">
    <w:name w:val="Основной текст с отступом Знак"/>
    <w:basedOn w:val="a2"/>
    <w:link w:val="ad"/>
    <w:uiPriority w:val="99"/>
    <w:rPr>
      <w:rFonts w:ascii="Times New Roman" w:hAnsi="Times New Roman" w:cs="Times New Roman"/>
      <w:kern w:val="1"/>
      <w:sz w:val="28"/>
      <w:szCs w:val="28"/>
      <w:shd w:val="clear" w:color="auto" w:fill="FFFFFF"/>
      <w:lang w:eastAsia="ar-SA" w:bidi="ar-SA"/>
    </w:rPr>
  </w:style>
  <w:style w:type="paragraph" w:styleId="af">
    <w:name w:val="Balloon Text"/>
    <w:basedOn w:val="a"/>
    <w:link w:val="af0"/>
    <w:rPr>
      <w:rFonts w:ascii="Tahoma" w:hAnsi="Tahoma" w:cs="Tahoma"/>
      <w:sz w:val="16"/>
      <w:szCs w:val="16"/>
    </w:rPr>
  </w:style>
  <w:style w:type="character" w:customStyle="1" w:styleId="af0">
    <w:name w:val="Текст выноски Знак"/>
    <w:basedOn w:val="a2"/>
    <w:link w:val="af"/>
    <w:rPr>
      <w:rFonts w:ascii="Tahoma" w:hAnsi="Tahoma" w:cs="Tahoma"/>
      <w:kern w:val="1"/>
      <w:sz w:val="16"/>
      <w:szCs w:val="16"/>
      <w:lang w:eastAsia="ar-SA" w:bidi="ar-SA"/>
    </w:rPr>
  </w:style>
  <w:style w:type="paragraph" w:customStyle="1" w:styleId="ConsPlusNonformat">
    <w:name w:val="ConsPlusNonformat"/>
    <w:pPr>
      <w:widowControl w:val="0"/>
      <w:suppressAutoHyphens/>
      <w:autoSpaceDE w:val="0"/>
    </w:pPr>
    <w:rPr>
      <w:rFonts w:ascii="Courier New" w:hAnsi="Courier New" w:cs="Courier New"/>
      <w:kern w:val="1"/>
      <w:sz w:val="20"/>
      <w:szCs w:val="20"/>
      <w:lang w:eastAsia="ar-SA"/>
    </w:rPr>
  </w:style>
  <w:style w:type="paragraph" w:customStyle="1" w:styleId="-">
    <w:name w:val="Контракт-пункт"/>
    <w:basedOn w:val="a"/>
    <w:pPr>
      <w:widowControl/>
      <w:jc w:val="both"/>
    </w:pPr>
    <w:rPr>
      <w:rFonts w:cs="Times New Roman"/>
      <w:sz w:val="28"/>
      <w:szCs w:val="28"/>
    </w:rPr>
  </w:style>
  <w:style w:type="paragraph" w:customStyle="1" w:styleId="110">
    <w:name w:val="заголовок 11"/>
    <w:basedOn w:val="a"/>
    <w:next w:val="a"/>
    <w:pPr>
      <w:keepNext/>
      <w:widowControl/>
      <w:jc w:val="center"/>
    </w:pPr>
    <w:rPr>
      <w:rFonts w:cs="Times New Roman"/>
      <w:sz w:val="28"/>
      <w:szCs w:val="2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4">
    <w:name w:val="Основной шрифт абзаца14"/>
    <w:uiPriority w:val="99"/>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13">
    <w:name w:val="Основной шрифт абзаца13"/>
    <w:uiPriority w:val="99"/>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12">
    <w:name w:val="Основной шрифт абзаца12"/>
    <w:uiPriority w:val="99"/>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111">
    <w:name w:val="Основной шрифт абзаца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100">
    <w:name w:val="Основной шрифт абзаца10"/>
    <w:uiPriority w:val="99"/>
  </w:style>
  <w:style w:type="character" w:customStyle="1" w:styleId="9">
    <w:name w:val="Основной шрифт абзаца9"/>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8Num5z1">
    <w:name w:val="WW8Num5z1"/>
    <w:uiPriority w:val="99"/>
    <w:rPr>
      <w:color w:val="auto"/>
      <w:spacing w:val="0"/>
      <w:w w:val="100"/>
      <w:kern w:val="1"/>
      <w:position w:val="0"/>
      <w:sz w:val="24"/>
      <w:szCs w:val="24"/>
      <w:u w:val="none"/>
      <w:vertAlign w:val="baseline"/>
    </w:rPr>
  </w:style>
  <w:style w:type="character" w:customStyle="1" w:styleId="WW8Num6z0">
    <w:name w:val="WW8Num6z0"/>
    <w:uiPriority w:val="99"/>
    <w:rPr>
      <w:rFonts w:ascii="Symbol" w:hAnsi="Symbol" w:cs="Symbol"/>
      <w:b/>
      <w:bCs/>
    </w:rPr>
  </w:style>
  <w:style w:type="character" w:customStyle="1" w:styleId="WW8Num7z0">
    <w:name w:val="WW8Num7z0"/>
    <w:uiPriority w:val="99"/>
    <w:rPr>
      <w:rFonts w:ascii="Symbol" w:hAnsi="Symbol" w:cs="Symbol"/>
      <w:sz w:val="18"/>
      <w:szCs w:val="18"/>
    </w:rPr>
  </w:style>
  <w:style w:type="character" w:customStyle="1" w:styleId="81">
    <w:name w:val="Основной шрифт абзаца8"/>
    <w:uiPriority w:val="99"/>
  </w:style>
  <w:style w:type="character" w:customStyle="1" w:styleId="71">
    <w:name w:val="Основной шрифт абзаца7"/>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61">
    <w:name w:val="Основной шрифт абзаца6"/>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51">
    <w:name w:val="Основной шрифт абзаца5"/>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8Num8z0">
    <w:name w:val="WW8Num8z0"/>
    <w:uiPriority w:val="99"/>
    <w:rPr>
      <w:rFonts w:ascii="Symbol" w:hAnsi="Symbol" w:cs="Symbol"/>
    </w:rPr>
  </w:style>
  <w:style w:type="character" w:customStyle="1" w:styleId="WW8Num10z0">
    <w:name w:val="WW8Num10z0"/>
    <w:uiPriority w:val="99"/>
    <w:rPr>
      <w:rFonts w:ascii="Symbol" w:hAnsi="Symbol" w:cs="Symbol"/>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8Num9z0">
    <w:name w:val="WW8Num9z0"/>
    <w:uiPriority w:val="99"/>
    <w:rPr>
      <w:rFonts w:ascii="Symbol" w:hAnsi="Symbol" w:cs="Symbol"/>
    </w:rPr>
  </w:style>
  <w:style w:type="character" w:customStyle="1" w:styleId="WW8Num11z0">
    <w:name w:val="WW8Num11z0"/>
    <w:uiPriority w:val="99"/>
    <w:rPr>
      <w:rFonts w:ascii="Symbol" w:hAnsi="Symbol" w:cs="Symbol"/>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style>
  <w:style w:type="character" w:customStyle="1" w:styleId="41">
    <w:name w:val="Основной шрифт абзаца4"/>
    <w:uiPriority w:val="9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style>
  <w:style w:type="character" w:customStyle="1" w:styleId="32">
    <w:name w:val="Основной шрифт абзаца3"/>
    <w:uiPriority w:val="9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style>
  <w:style w:type="character" w:customStyle="1" w:styleId="WW8Num21z0">
    <w:name w:val="WW8Num21z0"/>
    <w:uiPriority w:val="99"/>
    <w:rPr>
      <w:rFonts w:ascii="Symbol" w:hAnsi="Symbol" w:cs="Symbol"/>
    </w:rPr>
  </w:style>
  <w:style w:type="character" w:customStyle="1" w:styleId="21">
    <w:name w:val="Основной шрифт абзаца2"/>
  </w:style>
  <w:style w:type="character" w:customStyle="1" w:styleId="WW8Num22z0">
    <w:name w:val="WW8Num22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style>
  <w:style w:type="character" w:customStyle="1" w:styleId="WW8Num23z0">
    <w:name w:val="WW8Num23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uiPriority w:val="99"/>
  </w:style>
  <w:style w:type="character" w:customStyle="1" w:styleId="WW8Num24z0">
    <w:name w:val="WW8Num2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uiPriority w:val="99"/>
  </w:style>
  <w:style w:type="character" w:customStyle="1" w:styleId="WW8Num25z0">
    <w:name w:val="WW8Num25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uiPriority w:val="99"/>
  </w:style>
  <w:style w:type="character" w:customStyle="1" w:styleId="WW8Num27z0">
    <w:name w:val="WW8Num27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rPr>
  </w:style>
  <w:style w:type="character" w:customStyle="1" w:styleId="WW8Num28z0">
    <w:name w:val="WW8Num28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uiPriority w:val="99"/>
  </w:style>
  <w:style w:type="character" w:customStyle="1" w:styleId="WW8Num29z0">
    <w:name w:val="WW8Num29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uiPriority w:val="99"/>
  </w:style>
  <w:style w:type="character" w:customStyle="1" w:styleId="WW8Num31z0">
    <w:name w:val="WW8Num3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uiPriority w:val="99"/>
  </w:style>
  <w:style w:type="character" w:customStyle="1" w:styleId="WW8Num16z0">
    <w:name w:val="WW8Num16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uiPriority w:val="99"/>
  </w:style>
  <w:style w:type="character" w:customStyle="1" w:styleId="WW8Num30z0">
    <w:name w:val="WW8Num30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uiPriority w:val="99"/>
  </w:style>
  <w:style w:type="character" w:customStyle="1" w:styleId="WW8Num32z0">
    <w:name w:val="WW8Num32z0"/>
    <w:uiPriority w:val="99"/>
    <w:rPr>
      <w:rFonts w:ascii="Symbol" w:hAnsi="Symbol" w:cs="Symbol"/>
    </w:rPr>
  </w:style>
  <w:style w:type="character" w:customStyle="1" w:styleId="WW8Num41z0">
    <w:name w:val="WW8Num4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uiPriority w:val="99"/>
  </w:style>
  <w:style w:type="character" w:customStyle="1" w:styleId="WW8Num33z0">
    <w:name w:val="WW8Num33z0"/>
    <w:uiPriority w:val="99"/>
    <w:rPr>
      <w:rFonts w:ascii="Symbol" w:hAnsi="Symbol" w:cs="Symbol"/>
    </w:rPr>
  </w:style>
  <w:style w:type="character" w:customStyle="1" w:styleId="WW8Num34z0">
    <w:name w:val="WW8Num3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uiPriority w:val="99"/>
  </w:style>
  <w:style w:type="character" w:customStyle="1" w:styleId="af1">
    <w:name w:val="Символ нумерации"/>
  </w:style>
  <w:style w:type="character" w:customStyle="1" w:styleId="15">
    <w:name w:val="Основной шрифт абзаца1"/>
  </w:style>
  <w:style w:type="character" w:customStyle="1" w:styleId="af2">
    <w:name w:val="Символ сноски"/>
    <w:uiPriority w:val="99"/>
  </w:style>
  <w:style w:type="character" w:customStyle="1" w:styleId="16">
    <w:name w:val="Знак сноски1"/>
    <w:uiPriority w:val="99"/>
    <w:rPr>
      <w:vertAlign w:val="superscript"/>
    </w:rPr>
  </w:style>
  <w:style w:type="character" w:customStyle="1" w:styleId="af3">
    <w:name w:val="Символы концевой сноски"/>
    <w:uiPriority w:val="99"/>
  </w:style>
  <w:style w:type="character" w:customStyle="1" w:styleId="17">
    <w:name w:val="Знак концевой сноски1"/>
    <w:uiPriority w:val="99"/>
    <w:rPr>
      <w:vertAlign w:val="superscript"/>
    </w:rPr>
  </w:style>
  <w:style w:type="character" w:customStyle="1" w:styleId="af4">
    <w:name w:val="Маркеры списка"/>
    <w:uiPriority w:val="99"/>
    <w:rPr>
      <w:rFonts w:ascii="OpenSymbol" w:hAnsi="OpenSymbol" w:cs="OpenSymbol"/>
    </w:rPr>
  </w:style>
  <w:style w:type="character" w:customStyle="1" w:styleId="af5">
    <w:name w:val="Не вступил в силу"/>
    <w:uiPriority w:val="99"/>
    <w:rPr>
      <w:color w:val="008080"/>
      <w:sz w:val="20"/>
      <w:szCs w:val="20"/>
    </w:rPr>
  </w:style>
  <w:style w:type="character" w:customStyle="1" w:styleId="33">
    <w:name w:val="Основной текст с отступом 3 Знак"/>
    <w:uiPriority w:val="99"/>
    <w:rPr>
      <w:rFonts w:ascii="Calibri" w:hAnsi="Calibri" w:cs="Calibri"/>
      <w:kern w:val="1"/>
      <w:sz w:val="16"/>
      <w:szCs w:val="16"/>
      <w:lang w:val="ru-RU" w:eastAsia="ar-SA" w:bidi="ar-SA"/>
    </w:rPr>
  </w:style>
  <w:style w:type="character" w:customStyle="1" w:styleId="postbody">
    <w:name w:val="postbody"/>
    <w:basedOn w:val="15"/>
    <w:uiPriority w:val="99"/>
    <w:rPr>
      <w:rFonts w:ascii="Times New Roman" w:hAnsi="Times New Roman" w:cs="Times New Roman"/>
    </w:rPr>
  </w:style>
  <w:style w:type="character" w:styleId="af6">
    <w:name w:val="page number"/>
    <w:basedOn w:val="21"/>
    <w:uiPriority w:val="99"/>
    <w:rPr>
      <w:rFonts w:ascii="Times New Roman" w:hAnsi="Times New Roman" w:cs="Times New Roman"/>
    </w:rPr>
  </w:style>
  <w:style w:type="character" w:customStyle="1" w:styleId="ConsPlusNormal0">
    <w:name w:val="ConsPlusNormal Знак"/>
    <w:uiPriority w:val="99"/>
    <w:rPr>
      <w:rFonts w:ascii="Arial" w:hAnsi="Arial" w:cs="Arial"/>
      <w:kern w:val="1"/>
    </w:rPr>
  </w:style>
  <w:style w:type="character" w:customStyle="1" w:styleId="22">
    <w:name w:val="Основной текст с отступом 2 Знак"/>
    <w:uiPriority w:val="99"/>
    <w:rPr>
      <w:rFonts w:eastAsia="Times New Roman"/>
      <w:kern w:val="1"/>
      <w:sz w:val="24"/>
      <w:szCs w:val="24"/>
    </w:rPr>
  </w:style>
  <w:style w:type="paragraph" w:styleId="af7">
    <w:name w:val="List"/>
    <w:basedOn w:val="a1"/>
  </w:style>
  <w:style w:type="paragraph" w:customStyle="1" w:styleId="140">
    <w:name w:val="Название14"/>
    <w:basedOn w:val="a"/>
    <w:uiPriority w:val="99"/>
    <w:pPr>
      <w:suppressLineNumbers/>
      <w:spacing w:before="120" w:after="120"/>
    </w:pPr>
    <w:rPr>
      <w:rFonts w:cs="Times New Roman"/>
      <w:i/>
      <w:iCs/>
    </w:rPr>
  </w:style>
  <w:style w:type="paragraph" w:customStyle="1" w:styleId="141">
    <w:name w:val="Указатель14"/>
    <w:basedOn w:val="a"/>
    <w:uiPriority w:val="99"/>
    <w:pPr>
      <w:suppressLineNumbers/>
    </w:pPr>
    <w:rPr>
      <w:rFonts w:cs="Times New Roman"/>
    </w:rPr>
  </w:style>
  <w:style w:type="paragraph" w:customStyle="1" w:styleId="130">
    <w:name w:val="Название13"/>
    <w:basedOn w:val="a"/>
    <w:uiPriority w:val="99"/>
    <w:pPr>
      <w:suppressLineNumbers/>
      <w:spacing w:before="120" w:after="120"/>
    </w:pPr>
    <w:rPr>
      <w:rFonts w:cs="Times New Roman"/>
      <w:i/>
      <w:iCs/>
    </w:rPr>
  </w:style>
  <w:style w:type="paragraph" w:customStyle="1" w:styleId="131">
    <w:name w:val="Указатель13"/>
    <w:basedOn w:val="a"/>
    <w:uiPriority w:val="99"/>
    <w:pPr>
      <w:suppressLineNumbers/>
    </w:pPr>
    <w:rPr>
      <w:rFonts w:cs="Times New Roman"/>
    </w:rPr>
  </w:style>
  <w:style w:type="paragraph" w:customStyle="1" w:styleId="120">
    <w:name w:val="Название12"/>
    <w:basedOn w:val="a0"/>
    <w:next w:val="af8"/>
    <w:uiPriority w:val="99"/>
  </w:style>
  <w:style w:type="paragraph" w:styleId="af8">
    <w:name w:val="Subtitle"/>
    <w:basedOn w:val="a0"/>
    <w:next w:val="a1"/>
    <w:link w:val="af9"/>
    <w:uiPriority w:val="99"/>
    <w:qFormat/>
    <w:pPr>
      <w:jc w:val="center"/>
    </w:pPr>
    <w:rPr>
      <w:i/>
      <w:iCs/>
    </w:rPr>
  </w:style>
  <w:style w:type="character" w:customStyle="1" w:styleId="af9">
    <w:name w:val="Подзаголовок Знак"/>
    <w:basedOn w:val="a2"/>
    <w:link w:val="af8"/>
    <w:uiPriority w:val="99"/>
    <w:rPr>
      <w:rFonts w:ascii="Arial" w:hAnsi="Arial" w:cs="Arial"/>
      <w:i/>
      <w:iCs/>
      <w:kern w:val="1"/>
      <w:sz w:val="28"/>
      <w:szCs w:val="28"/>
      <w:lang w:eastAsia="ar-SA" w:bidi="ar-SA"/>
    </w:rPr>
  </w:style>
  <w:style w:type="paragraph" w:customStyle="1" w:styleId="121">
    <w:name w:val="Указатель12"/>
    <w:basedOn w:val="a"/>
    <w:uiPriority w:val="99"/>
    <w:pPr>
      <w:suppressLineNumbers/>
    </w:pPr>
    <w:rPr>
      <w:rFonts w:cs="Times New Roman"/>
    </w:rPr>
  </w:style>
  <w:style w:type="paragraph" w:styleId="afa">
    <w:name w:val="Title"/>
    <w:basedOn w:val="a"/>
    <w:next w:val="af8"/>
    <w:link w:val="afb"/>
    <w:uiPriority w:val="99"/>
    <w:qFormat/>
    <w:pPr>
      <w:suppressLineNumbers/>
      <w:spacing w:before="120" w:after="120"/>
    </w:pPr>
    <w:rPr>
      <w:rFonts w:cs="Times New Roman"/>
      <w:i/>
      <w:iCs/>
    </w:rPr>
  </w:style>
  <w:style w:type="character" w:customStyle="1" w:styleId="afb">
    <w:name w:val="Название Знак"/>
    <w:basedOn w:val="a2"/>
    <w:link w:val="afa"/>
    <w:uiPriority w:val="99"/>
    <w:rPr>
      <w:rFonts w:ascii="Times New Roman" w:hAnsi="Times New Roman" w:cs="Times New Roman"/>
      <w:i/>
      <w:iCs/>
      <w:kern w:val="1"/>
      <w:sz w:val="24"/>
      <w:szCs w:val="24"/>
      <w:lang w:eastAsia="ar-SA" w:bidi="ar-SA"/>
    </w:rPr>
  </w:style>
  <w:style w:type="paragraph" w:styleId="18">
    <w:name w:val="index 1"/>
    <w:basedOn w:val="a"/>
    <w:next w:val="a"/>
    <w:autoRedefine/>
    <w:uiPriority w:val="99"/>
    <w:pPr>
      <w:ind w:left="240" w:hanging="240"/>
    </w:pPr>
    <w:rPr>
      <w:rFonts w:cs="Times New Roman"/>
    </w:rPr>
  </w:style>
  <w:style w:type="paragraph" w:styleId="afc">
    <w:name w:val="index heading"/>
    <w:basedOn w:val="a"/>
    <w:uiPriority w:val="99"/>
    <w:pPr>
      <w:suppressLineNumbers/>
    </w:pPr>
    <w:rPr>
      <w:rFonts w:cs="Times New Roman"/>
    </w:rPr>
  </w:style>
  <w:style w:type="paragraph" w:customStyle="1" w:styleId="112">
    <w:name w:val="Название11"/>
    <w:basedOn w:val="a"/>
    <w:uiPriority w:val="99"/>
    <w:pPr>
      <w:suppressLineNumbers/>
      <w:spacing w:before="120" w:after="120"/>
    </w:pPr>
    <w:rPr>
      <w:rFonts w:cs="Times New Roman"/>
      <w:i/>
      <w:iCs/>
    </w:rPr>
  </w:style>
  <w:style w:type="paragraph" w:customStyle="1" w:styleId="113">
    <w:name w:val="Указатель11"/>
    <w:basedOn w:val="a"/>
    <w:uiPriority w:val="99"/>
    <w:pPr>
      <w:suppressLineNumbers/>
    </w:pPr>
    <w:rPr>
      <w:rFonts w:cs="Times New Roman"/>
    </w:rPr>
  </w:style>
  <w:style w:type="paragraph" w:customStyle="1" w:styleId="101">
    <w:name w:val="Название10"/>
    <w:basedOn w:val="a"/>
    <w:uiPriority w:val="99"/>
    <w:pPr>
      <w:suppressLineNumbers/>
      <w:spacing w:before="120" w:after="120"/>
    </w:pPr>
    <w:rPr>
      <w:rFonts w:cs="Times New Roman"/>
      <w:i/>
      <w:iCs/>
    </w:rPr>
  </w:style>
  <w:style w:type="paragraph" w:customStyle="1" w:styleId="102">
    <w:name w:val="Указатель10"/>
    <w:basedOn w:val="a"/>
    <w:uiPriority w:val="99"/>
    <w:pPr>
      <w:suppressLineNumbers/>
    </w:pPr>
    <w:rPr>
      <w:rFonts w:cs="Times New Roman"/>
    </w:rPr>
  </w:style>
  <w:style w:type="paragraph" w:customStyle="1" w:styleId="90">
    <w:name w:val="Название9"/>
    <w:basedOn w:val="a"/>
    <w:uiPriority w:val="99"/>
    <w:pPr>
      <w:suppressLineNumbers/>
      <w:spacing w:before="120" w:after="120"/>
    </w:pPr>
    <w:rPr>
      <w:rFonts w:cs="Times New Roman"/>
      <w:i/>
      <w:iCs/>
    </w:rPr>
  </w:style>
  <w:style w:type="paragraph" w:customStyle="1" w:styleId="91">
    <w:name w:val="Указатель9"/>
    <w:basedOn w:val="a"/>
    <w:uiPriority w:val="99"/>
    <w:pPr>
      <w:suppressLineNumbers/>
    </w:pPr>
    <w:rPr>
      <w:rFonts w:cs="Times New Roman"/>
    </w:rPr>
  </w:style>
  <w:style w:type="paragraph" w:customStyle="1" w:styleId="82">
    <w:name w:val="Название8"/>
    <w:basedOn w:val="a"/>
    <w:uiPriority w:val="99"/>
    <w:pPr>
      <w:suppressLineNumbers/>
      <w:spacing w:before="120" w:after="120"/>
    </w:pPr>
    <w:rPr>
      <w:rFonts w:cs="Times New Roman"/>
      <w:i/>
      <w:iCs/>
    </w:rPr>
  </w:style>
  <w:style w:type="paragraph" w:customStyle="1" w:styleId="83">
    <w:name w:val="Указатель8"/>
    <w:basedOn w:val="a"/>
    <w:uiPriority w:val="99"/>
    <w:pPr>
      <w:suppressLineNumbers/>
    </w:pPr>
    <w:rPr>
      <w:rFonts w:cs="Times New Roman"/>
    </w:rPr>
  </w:style>
  <w:style w:type="paragraph" w:customStyle="1" w:styleId="72">
    <w:name w:val="Название7"/>
    <w:basedOn w:val="a"/>
    <w:uiPriority w:val="99"/>
    <w:pPr>
      <w:suppressLineNumbers/>
      <w:spacing w:before="120" w:after="120"/>
    </w:pPr>
    <w:rPr>
      <w:rFonts w:cs="Times New Roman"/>
      <w:i/>
      <w:iCs/>
    </w:rPr>
  </w:style>
  <w:style w:type="paragraph" w:customStyle="1" w:styleId="73">
    <w:name w:val="Указатель7"/>
    <w:basedOn w:val="a"/>
    <w:uiPriority w:val="99"/>
    <w:pPr>
      <w:suppressLineNumbers/>
    </w:pPr>
    <w:rPr>
      <w:rFonts w:cs="Times New Roman"/>
    </w:rPr>
  </w:style>
  <w:style w:type="paragraph" w:customStyle="1" w:styleId="62">
    <w:name w:val="Название6"/>
    <w:basedOn w:val="a"/>
    <w:uiPriority w:val="99"/>
    <w:pPr>
      <w:suppressLineNumbers/>
      <w:spacing w:before="120" w:after="120"/>
    </w:pPr>
    <w:rPr>
      <w:rFonts w:cs="Times New Roman"/>
      <w:i/>
      <w:iCs/>
    </w:rPr>
  </w:style>
  <w:style w:type="paragraph" w:customStyle="1" w:styleId="63">
    <w:name w:val="Указатель6"/>
    <w:basedOn w:val="a"/>
    <w:uiPriority w:val="99"/>
    <w:pPr>
      <w:suppressLineNumbers/>
    </w:pPr>
    <w:rPr>
      <w:rFonts w:cs="Times New Roman"/>
    </w:rPr>
  </w:style>
  <w:style w:type="paragraph" w:customStyle="1" w:styleId="52">
    <w:name w:val="Название5"/>
    <w:basedOn w:val="a"/>
    <w:uiPriority w:val="99"/>
    <w:pPr>
      <w:suppressLineNumbers/>
      <w:spacing w:before="120" w:after="120"/>
    </w:pPr>
    <w:rPr>
      <w:rFonts w:cs="Times New Roman"/>
      <w:i/>
      <w:iCs/>
    </w:rPr>
  </w:style>
  <w:style w:type="paragraph" w:customStyle="1" w:styleId="53">
    <w:name w:val="Указатель5"/>
    <w:basedOn w:val="a"/>
    <w:uiPriority w:val="99"/>
    <w:pPr>
      <w:suppressLineNumbers/>
    </w:pPr>
    <w:rPr>
      <w:rFonts w:cs="Times New Roman"/>
    </w:rPr>
  </w:style>
  <w:style w:type="paragraph" w:customStyle="1" w:styleId="42">
    <w:name w:val="Название4"/>
    <w:basedOn w:val="a"/>
    <w:uiPriority w:val="99"/>
    <w:pPr>
      <w:suppressLineNumbers/>
      <w:spacing w:before="120" w:after="120"/>
    </w:pPr>
    <w:rPr>
      <w:rFonts w:cs="Times New Roman"/>
      <w:i/>
      <w:iCs/>
    </w:rPr>
  </w:style>
  <w:style w:type="paragraph" w:customStyle="1" w:styleId="43">
    <w:name w:val="Указатель4"/>
    <w:basedOn w:val="a"/>
    <w:uiPriority w:val="99"/>
    <w:pPr>
      <w:suppressLineNumbers/>
    </w:pPr>
    <w:rPr>
      <w:rFonts w:cs="Times New Roman"/>
    </w:rPr>
  </w:style>
  <w:style w:type="paragraph" w:customStyle="1" w:styleId="34">
    <w:name w:val="Название3"/>
    <w:basedOn w:val="a"/>
    <w:pPr>
      <w:suppressLineNumbers/>
      <w:spacing w:before="120" w:after="120"/>
    </w:pPr>
    <w:rPr>
      <w:rFonts w:cs="Times New Roman"/>
      <w:i/>
      <w:iCs/>
    </w:rPr>
  </w:style>
  <w:style w:type="paragraph" w:customStyle="1" w:styleId="35">
    <w:name w:val="Указатель3"/>
    <w:basedOn w:val="a"/>
    <w:pPr>
      <w:suppressLineNumbers/>
    </w:pPr>
    <w:rPr>
      <w:rFonts w:cs="Times New Roman"/>
    </w:rPr>
  </w:style>
  <w:style w:type="paragraph" w:customStyle="1" w:styleId="23">
    <w:name w:val="Название2"/>
    <w:basedOn w:val="a"/>
    <w:pPr>
      <w:suppressLineNumbers/>
      <w:spacing w:before="120" w:after="120"/>
    </w:pPr>
    <w:rPr>
      <w:rFonts w:cs="Times New Roman"/>
      <w:i/>
      <w:iCs/>
    </w:rPr>
  </w:style>
  <w:style w:type="paragraph" w:customStyle="1" w:styleId="24">
    <w:name w:val="Указатель2"/>
    <w:basedOn w:val="a"/>
    <w:pPr>
      <w:suppressLineNumbers/>
    </w:pPr>
    <w:rPr>
      <w:rFonts w:cs="Times New Roman"/>
    </w:rPr>
  </w:style>
  <w:style w:type="paragraph" w:customStyle="1" w:styleId="19">
    <w:name w:val="Название1"/>
    <w:basedOn w:val="a"/>
    <w:pPr>
      <w:suppressLineNumbers/>
      <w:spacing w:before="120" w:after="120"/>
    </w:pPr>
    <w:rPr>
      <w:rFonts w:cs="Times New Roman"/>
      <w:i/>
      <w:iCs/>
    </w:rPr>
  </w:style>
  <w:style w:type="paragraph" w:customStyle="1" w:styleId="1a">
    <w:name w:val="Указатель1"/>
    <w:basedOn w:val="a"/>
    <w:pPr>
      <w:suppressLineNumbers/>
    </w:pPr>
    <w:rPr>
      <w:rFonts w:cs="Times New Roman"/>
    </w:rPr>
  </w:style>
  <w:style w:type="paragraph" w:customStyle="1" w:styleId="afd">
    <w:name w:val="Заголовок таблицы"/>
    <w:basedOn w:val="ac"/>
    <w:pPr>
      <w:jc w:val="center"/>
    </w:pPr>
    <w:rPr>
      <w:b/>
      <w:bCs/>
    </w:rPr>
  </w:style>
  <w:style w:type="paragraph" w:customStyle="1" w:styleId="310">
    <w:name w:val="Основной текст 31"/>
    <w:basedOn w:val="a"/>
    <w:uiPriority w:val="99"/>
    <w:rPr>
      <w:rFonts w:cs="Times New Roman"/>
      <w:sz w:val="28"/>
      <w:szCs w:val="28"/>
    </w:rPr>
  </w:style>
  <w:style w:type="paragraph" w:customStyle="1" w:styleId="220">
    <w:name w:val="Основной текст с отступом 22"/>
    <w:basedOn w:val="a"/>
    <w:uiPriority w:val="99"/>
    <w:pPr>
      <w:ind w:firstLine="720"/>
    </w:pPr>
    <w:rPr>
      <w:rFonts w:cs="Times New Roman"/>
      <w:sz w:val="28"/>
      <w:szCs w:val="28"/>
    </w:rPr>
  </w:style>
  <w:style w:type="paragraph" w:customStyle="1" w:styleId="36">
    <w:name w:val="Стиль3 Знак Знак"/>
    <w:basedOn w:val="220"/>
    <w:uiPriority w:val="99"/>
    <w:pPr>
      <w:tabs>
        <w:tab w:val="left" w:pos="-17429"/>
      </w:tabs>
      <w:spacing w:line="100" w:lineRule="atLeast"/>
      <w:ind w:left="360" w:firstLine="0"/>
      <w:jc w:val="both"/>
    </w:pPr>
    <w:rPr>
      <w:sz w:val="24"/>
      <w:szCs w:val="24"/>
    </w:rPr>
  </w:style>
  <w:style w:type="paragraph" w:customStyle="1" w:styleId="afe">
    <w:name w:val="Подраздел"/>
    <w:uiPriority w:val="99"/>
    <w:pPr>
      <w:widowControl w:val="0"/>
      <w:suppressAutoHyphens/>
      <w:spacing w:before="240" w:after="120" w:line="100" w:lineRule="atLeast"/>
      <w:jc w:val="center"/>
    </w:pPr>
    <w:rPr>
      <w:rFonts w:ascii="TimesDL" w:hAnsi="TimesDL" w:cs="TimesDL"/>
      <w:b/>
      <w:bCs/>
      <w:smallCaps/>
      <w:spacing w:val="-2"/>
      <w:kern w:val="1"/>
      <w:sz w:val="24"/>
      <w:szCs w:val="24"/>
      <w:lang w:eastAsia="ar-SA"/>
    </w:rPr>
  </w:style>
  <w:style w:type="paragraph" w:customStyle="1" w:styleId="210">
    <w:name w:val="Основной текст 21"/>
    <w:uiPriority w:val="99"/>
    <w:pPr>
      <w:widowControl w:val="0"/>
      <w:suppressAutoHyphens/>
      <w:spacing w:before="120" w:line="100" w:lineRule="atLeast"/>
      <w:jc w:val="both"/>
    </w:pPr>
    <w:rPr>
      <w:rFonts w:ascii="Times New Roman" w:hAnsi="Times New Roman" w:cs="Times New Roman"/>
      <w:kern w:val="1"/>
      <w:sz w:val="24"/>
      <w:szCs w:val="24"/>
      <w:lang w:eastAsia="ar-SA"/>
    </w:rPr>
  </w:style>
  <w:style w:type="paragraph" w:styleId="aff">
    <w:name w:val="Normal (Web)"/>
    <w:basedOn w:val="a"/>
    <w:pPr>
      <w:widowControl/>
      <w:spacing w:before="280" w:after="280"/>
    </w:pPr>
    <w:rPr>
      <w:rFonts w:cs="Times New Roman"/>
      <w:sz w:val="28"/>
      <w:szCs w:val="28"/>
    </w:rPr>
  </w:style>
  <w:style w:type="paragraph" w:customStyle="1" w:styleId="211">
    <w:name w:val="Основной текст с отступом 21"/>
    <w:uiPriority w:val="99"/>
    <w:pPr>
      <w:widowControl w:val="0"/>
      <w:suppressAutoHyphens/>
      <w:spacing w:after="120" w:line="480" w:lineRule="auto"/>
      <w:ind w:left="283"/>
    </w:pPr>
    <w:rPr>
      <w:rFonts w:ascii="Calibri" w:hAnsi="Calibri" w:cs="Calibri"/>
      <w:kern w:val="1"/>
      <w:lang w:eastAsia="ar-SA"/>
    </w:rPr>
  </w:style>
  <w:style w:type="paragraph" w:customStyle="1" w:styleId="25">
    <w:name w:val="Стиль2"/>
    <w:basedOn w:val="a"/>
    <w:uiPriority w:val="99"/>
    <w:pPr>
      <w:keepNext/>
      <w:keepLines/>
      <w:suppressLineNumbers/>
      <w:tabs>
        <w:tab w:val="left" w:pos="13376"/>
      </w:tabs>
      <w:spacing w:before="120" w:line="100" w:lineRule="atLeast"/>
      <w:ind w:left="576" w:hanging="576"/>
      <w:jc w:val="both"/>
    </w:pPr>
    <w:rPr>
      <w:rFonts w:cs="Times New Roman"/>
      <w:b/>
      <w:bCs/>
    </w:rPr>
  </w:style>
  <w:style w:type="paragraph" w:customStyle="1" w:styleId="aff0">
    <w:name w:val="Знак"/>
    <w:basedOn w:val="a"/>
    <w:uiPriority w:val="99"/>
    <w:pPr>
      <w:widowControl/>
      <w:suppressAutoHyphens w:val="0"/>
      <w:spacing w:after="160" w:line="240" w:lineRule="exact"/>
    </w:pPr>
    <w:rPr>
      <w:rFonts w:ascii="Verdana" w:hAnsi="Verdana" w:cs="Verdana"/>
      <w:sz w:val="20"/>
      <w:szCs w:val="20"/>
      <w:lang w:val="en-US"/>
    </w:rPr>
  </w:style>
  <w:style w:type="paragraph" w:customStyle="1" w:styleId="aff1">
    <w:name w:val="Содержимое врезки"/>
    <w:basedOn w:val="a1"/>
    <w:uiPriority w:val="99"/>
  </w:style>
  <w:style w:type="paragraph" w:customStyle="1" w:styleId="26">
    <w:name w:val="Обычный2"/>
    <w:uiPriority w:val="99"/>
    <w:pPr>
      <w:widowControl w:val="0"/>
      <w:tabs>
        <w:tab w:val="left" w:pos="720"/>
      </w:tabs>
      <w:suppressAutoHyphens/>
      <w:spacing w:line="300" w:lineRule="auto"/>
    </w:pPr>
    <w:rPr>
      <w:rFonts w:ascii="Times New Roman" w:hAnsi="Times New Roman" w:cs="Times New Roman"/>
      <w:kern w:val="1"/>
      <w:lang w:eastAsia="ar-SA"/>
    </w:rPr>
  </w:style>
  <w:style w:type="paragraph" w:customStyle="1" w:styleId="1b">
    <w:name w:val="Знак1"/>
    <w:basedOn w:val="a"/>
    <w:uiPriority w:val="99"/>
    <w:pPr>
      <w:widowControl/>
      <w:suppressAutoHyphens w:val="0"/>
      <w:spacing w:after="160" w:line="240" w:lineRule="exact"/>
    </w:pPr>
    <w:rPr>
      <w:rFonts w:ascii="Verdana" w:hAnsi="Verdana" w:cs="Verdana"/>
      <w:sz w:val="20"/>
      <w:szCs w:val="20"/>
      <w:lang w:val="en-US"/>
    </w:rPr>
  </w:style>
  <w:style w:type="paragraph" w:customStyle="1" w:styleId="221">
    <w:name w:val="Основной текст 22"/>
    <w:basedOn w:val="a"/>
    <w:uiPriority w:val="99"/>
    <w:pPr>
      <w:ind w:right="327"/>
      <w:jc w:val="both"/>
    </w:pPr>
    <w:rPr>
      <w:rFonts w:cs="Times New Roman"/>
      <w:sz w:val="28"/>
      <w:szCs w:val="28"/>
    </w:rPr>
  </w:style>
  <w:style w:type="paragraph" w:customStyle="1" w:styleId="311">
    <w:name w:val="Основной текст с отступом 31"/>
    <w:basedOn w:val="a"/>
    <w:uiPriority w:val="99"/>
    <w:pPr>
      <w:autoSpaceDE w:val="0"/>
      <w:ind w:right="142" w:firstLine="284"/>
      <w:jc w:val="both"/>
    </w:pPr>
    <w:rPr>
      <w:rFonts w:cs="Times New Roman"/>
    </w:rPr>
  </w:style>
  <w:style w:type="paragraph" w:customStyle="1" w:styleId="320">
    <w:name w:val="Основной текст 32"/>
    <w:basedOn w:val="a"/>
    <w:rPr>
      <w:rFonts w:cs="Times New Roman"/>
      <w:sz w:val="28"/>
      <w:szCs w:val="28"/>
    </w:rPr>
  </w:style>
  <w:style w:type="paragraph" w:customStyle="1" w:styleId="1c">
    <w:name w:val="Цитата1"/>
    <w:basedOn w:val="a"/>
    <w:uiPriority w:val="99"/>
    <w:pPr>
      <w:ind w:left="360" w:right="327"/>
      <w:jc w:val="both"/>
    </w:pPr>
    <w:rPr>
      <w:rFonts w:cs="Times New Roman"/>
      <w:sz w:val="28"/>
      <w:szCs w:val="28"/>
    </w:rPr>
  </w:style>
  <w:style w:type="paragraph" w:customStyle="1" w:styleId="1d">
    <w:name w:val="Схема документа1"/>
    <w:basedOn w:val="a"/>
    <w:uiPriority w:val="99"/>
    <w:pPr>
      <w:shd w:val="clear" w:color="auto" w:fill="000080"/>
    </w:pPr>
    <w:rPr>
      <w:rFonts w:ascii="Tahoma" w:hAnsi="Tahoma" w:cs="Tahoma"/>
    </w:rPr>
  </w:style>
  <w:style w:type="paragraph" w:customStyle="1" w:styleId="230">
    <w:name w:val="Основной текст с отступом 23"/>
    <w:basedOn w:val="a"/>
    <w:uiPriority w:val="99"/>
    <w:pPr>
      <w:spacing w:after="120" w:line="480" w:lineRule="auto"/>
      <w:ind w:left="283"/>
    </w:pPr>
    <w:rPr>
      <w:rFonts w:cs="Times New Roman"/>
    </w:rPr>
  </w:style>
  <w:style w:type="paragraph" w:customStyle="1" w:styleId="aff2">
    <w:name w:val="альбом"/>
    <w:basedOn w:val="a"/>
    <w:rPr>
      <w:rFonts w:cs="Times New Roman"/>
    </w:rPr>
  </w:style>
  <w:style w:type="paragraph" w:customStyle="1" w:styleId="Default">
    <w:name w:val="Default"/>
    <w:basedOn w:val="a"/>
    <w:uiPriority w:val="99"/>
    <w:pPr>
      <w:autoSpaceDE w:val="0"/>
    </w:pPr>
    <w:rPr>
      <w:rFonts w:cs="Times New Roman"/>
      <w:color w:val="000000"/>
    </w:rPr>
  </w:style>
  <w:style w:type="paragraph" w:styleId="27">
    <w:name w:val="Body Text Indent 2"/>
    <w:basedOn w:val="a"/>
    <w:link w:val="212"/>
    <w:uiPriority w:val="99"/>
    <w:pPr>
      <w:spacing w:after="120" w:line="480" w:lineRule="auto"/>
      <w:ind w:left="283"/>
    </w:pPr>
    <w:rPr>
      <w:rFonts w:cs="Times New Roman"/>
    </w:rPr>
  </w:style>
  <w:style w:type="character" w:customStyle="1" w:styleId="212">
    <w:name w:val="Основной текст с отступом 2 Знак1"/>
    <w:basedOn w:val="a2"/>
    <w:link w:val="27"/>
    <w:uiPriority w:val="99"/>
    <w:rPr>
      <w:rFonts w:ascii="Times New Roman" w:hAnsi="Times New Roman" w:cs="Times New Roman"/>
      <w:kern w:val="1"/>
      <w:sz w:val="24"/>
      <w:szCs w:val="24"/>
      <w:lang w:eastAsia="ar-SA" w:bidi="ar-SA"/>
    </w:rPr>
  </w:style>
  <w:style w:type="paragraph" w:styleId="28">
    <w:name w:val="Body Text 2"/>
    <w:basedOn w:val="a"/>
    <w:link w:val="29"/>
    <w:uiPriority w:val="99"/>
    <w:pPr>
      <w:widowControl/>
      <w:shd w:val="clear" w:color="auto" w:fill="FFFFFF"/>
      <w:tabs>
        <w:tab w:val="left" w:pos="10290"/>
      </w:tabs>
      <w:autoSpaceDE w:val="0"/>
      <w:spacing w:line="100" w:lineRule="atLeast"/>
      <w:ind w:right="-1967" w:firstLine="357"/>
      <w:jc w:val="center"/>
    </w:pPr>
    <w:rPr>
      <w:rFonts w:cs="Times New Roman"/>
      <w:b/>
      <w:bCs/>
      <w:spacing w:val="-6"/>
      <w:sz w:val="26"/>
      <w:szCs w:val="26"/>
    </w:rPr>
  </w:style>
  <w:style w:type="character" w:customStyle="1" w:styleId="29">
    <w:name w:val="Основной текст 2 Знак"/>
    <w:basedOn w:val="a2"/>
    <w:link w:val="28"/>
    <w:uiPriority w:val="99"/>
    <w:semiHidden/>
    <w:rsid w:val="00810815"/>
    <w:rPr>
      <w:rFonts w:ascii="Times New Roman" w:hAnsi="Times New Roman"/>
      <w:kern w:val="1"/>
      <w:sz w:val="24"/>
      <w:szCs w:val="24"/>
      <w:lang w:eastAsia="ar-SA"/>
    </w:rPr>
  </w:style>
  <w:style w:type="paragraph" w:styleId="37">
    <w:name w:val="Body Text Indent 3"/>
    <w:basedOn w:val="a"/>
    <w:link w:val="312"/>
    <w:uiPriority w:val="99"/>
    <w:pPr>
      <w:tabs>
        <w:tab w:val="left" w:pos="0"/>
      </w:tabs>
      <w:ind w:right="-1967" w:firstLine="709"/>
      <w:jc w:val="both"/>
    </w:pPr>
    <w:rPr>
      <w:rFonts w:cs="Times New Roman"/>
      <w:sz w:val="26"/>
      <w:szCs w:val="26"/>
    </w:rPr>
  </w:style>
  <w:style w:type="character" w:customStyle="1" w:styleId="312">
    <w:name w:val="Основной текст с отступом 3 Знак1"/>
    <w:basedOn w:val="a2"/>
    <w:link w:val="37"/>
    <w:uiPriority w:val="99"/>
    <w:semiHidden/>
    <w:rsid w:val="00810815"/>
    <w:rPr>
      <w:rFonts w:ascii="Times New Roman" w:hAnsi="Times New Roman"/>
      <w:kern w:val="1"/>
      <w:sz w:val="16"/>
      <w:szCs w:val="16"/>
      <w:lang w:eastAsia="ar-SA"/>
    </w:rPr>
  </w:style>
  <w:style w:type="paragraph" w:styleId="38">
    <w:name w:val="Body Text 3"/>
    <w:basedOn w:val="a"/>
    <w:link w:val="39"/>
    <w:uiPriority w:val="99"/>
    <w:pPr>
      <w:spacing w:line="200" w:lineRule="atLeast"/>
      <w:jc w:val="both"/>
    </w:pPr>
    <w:rPr>
      <w:rFonts w:cs="Times New Roman"/>
      <w:color w:val="000000"/>
      <w:sz w:val="26"/>
      <w:szCs w:val="26"/>
    </w:rPr>
  </w:style>
  <w:style w:type="character" w:customStyle="1" w:styleId="39">
    <w:name w:val="Основной текст 3 Знак"/>
    <w:basedOn w:val="a2"/>
    <w:link w:val="38"/>
    <w:uiPriority w:val="99"/>
    <w:semiHidden/>
    <w:rsid w:val="00810815"/>
    <w:rPr>
      <w:rFonts w:ascii="Times New Roman" w:hAnsi="Times New Roman"/>
      <w:kern w:val="1"/>
      <w:sz w:val="16"/>
      <w:szCs w:val="16"/>
      <w:lang w:eastAsia="ar-SA"/>
    </w:rPr>
  </w:style>
  <w:style w:type="paragraph" w:customStyle="1" w:styleId="3a">
    <w:name w:val="Обычный3"/>
    <w:rsid w:val="00761B49"/>
    <w:pPr>
      <w:widowControl w:val="0"/>
      <w:suppressAutoHyphens/>
      <w:spacing w:before="100" w:after="100"/>
    </w:pPr>
    <w:rPr>
      <w:rFonts w:ascii="Times New Roman" w:eastAsia="Arial" w:hAnsi="Times New Roman" w:cs="Times New Roman"/>
      <w:sz w:val="24"/>
      <w:szCs w:val="20"/>
      <w:lang w:eastAsia="ar-SA"/>
    </w:rPr>
  </w:style>
  <w:style w:type="paragraph" w:customStyle="1" w:styleId="44">
    <w:name w:val="Обычный4"/>
    <w:rsid w:val="001D3DD3"/>
    <w:pPr>
      <w:widowControl w:val="0"/>
      <w:suppressAutoHyphens/>
      <w:spacing w:before="100" w:after="100"/>
    </w:pPr>
    <w:rPr>
      <w:rFonts w:ascii="Times New Roman" w:eastAsia="Arial" w:hAnsi="Times New Roman" w:cs="Times New Roman"/>
      <w:sz w:val="24"/>
      <w:szCs w:val="20"/>
      <w:lang w:eastAsia="ar-SA"/>
    </w:rPr>
  </w:style>
  <w:style w:type="paragraph" w:customStyle="1" w:styleId="54">
    <w:name w:val="Обычный5"/>
    <w:rsid w:val="00E15F0B"/>
    <w:pPr>
      <w:widowControl w:val="0"/>
      <w:suppressAutoHyphens/>
      <w:spacing w:before="100" w:after="100"/>
    </w:pPr>
    <w:rPr>
      <w:rFonts w:ascii="Times New Roman" w:eastAsia="Arial" w:hAnsi="Times New Roman" w:cs="Times New Roman"/>
      <w:sz w:val="24"/>
      <w:szCs w:val="20"/>
      <w:lang w:eastAsia="ar-SA"/>
    </w:rPr>
  </w:style>
  <w:style w:type="paragraph" w:styleId="aff3">
    <w:name w:val="List Paragraph"/>
    <w:basedOn w:val="a"/>
    <w:uiPriority w:val="34"/>
    <w:qFormat/>
    <w:rsid w:val="00783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3C69C-6521-49E0-A4FD-3EAC58B55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7</Pages>
  <Words>3739</Words>
  <Characters>21313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FSS</Company>
  <LinksUpToDate>false</LinksUpToDate>
  <CharactersWithSpaces>25002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УвароваЮБ</dc:creator>
  <cp:lastModifiedBy>СедякинаИВ</cp:lastModifiedBy>
  <cp:revision>38</cp:revision>
  <cp:lastPrinted>2018-08-08T05:52:00Z</cp:lastPrinted>
  <dcterms:created xsi:type="dcterms:W3CDTF">2017-12-22T08:43:00Z</dcterms:created>
  <dcterms:modified xsi:type="dcterms:W3CDTF">2018-08-09T10:35:00Z</dcterms:modified>
</cp:coreProperties>
</file>