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93" w:rsidRPr="006F03A0" w:rsidRDefault="008A3E93" w:rsidP="008A3E9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Техническое задание</w:t>
      </w:r>
    </w:p>
    <w:p w:rsidR="008A3E93" w:rsidRPr="006F03A0" w:rsidRDefault="008A3E93" w:rsidP="008A3E93">
      <w:pPr>
        <w:keepNext/>
        <w:widowControl w:val="0"/>
        <w:tabs>
          <w:tab w:val="left" w:pos="8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Способ определения исполнителя (подрядчика, поставщика): </w:t>
      </w: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аукцион в электронной форме.</w:t>
      </w:r>
    </w:p>
    <w:p w:rsidR="008A3E93" w:rsidRPr="006F03A0" w:rsidRDefault="008A3E93" w:rsidP="008A3E93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Количество выполняемых работ (</w:t>
      </w: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поставки товара, оказания услуг)</w:t>
      </w: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: </w:t>
      </w:r>
      <w:r w:rsidRPr="006F03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10440 штук</w:t>
      </w: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</w:p>
    <w:p w:rsidR="008A3E93" w:rsidRPr="006F03A0" w:rsidRDefault="008A3E93" w:rsidP="008A3E93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Срок поставки товара: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 30.10.2018 г. включительно</w:t>
      </w:r>
    </w:p>
    <w:p w:rsidR="008A3E93" w:rsidRPr="006F03A0" w:rsidRDefault="008A3E93" w:rsidP="008A3E93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Сроки действия Контракта: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</w:t>
      </w: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30.11.2018</w:t>
      </w: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г.</w:t>
      </w: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включительно</w:t>
      </w:r>
    </w:p>
    <w:p w:rsidR="008A3E93" w:rsidRPr="006F03A0" w:rsidRDefault="008A3E93" w:rsidP="008A3E93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Источник финансирования: </w:t>
      </w: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8A3E93" w:rsidRPr="006F03A0" w:rsidRDefault="008A3E93" w:rsidP="008A3E93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Начальная (максимальная) цена Контракта: </w:t>
      </w:r>
      <w:r w:rsidRPr="006F03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1299805,20 руб.</w:t>
      </w:r>
    </w:p>
    <w:p w:rsidR="008A3E93" w:rsidRPr="006F03A0" w:rsidRDefault="008A3E93" w:rsidP="008A3E93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8A3E93" w:rsidRPr="006F03A0" w:rsidRDefault="008A3E93" w:rsidP="008A3E93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7"/>
        <w:gridCol w:w="2168"/>
        <w:gridCol w:w="5519"/>
        <w:gridCol w:w="1578"/>
        <w:gridCol w:w="1183"/>
        <w:gridCol w:w="1402"/>
      </w:tblGrid>
      <w:tr w:rsidR="008A3E93" w:rsidRPr="006F03A0" w:rsidTr="00B87D50">
        <w:trPr>
          <w:trHeight w:val="11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Количество,</w:t>
            </w:r>
          </w:p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(шт.)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Цена, руб.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Стоимость, руб.</w:t>
            </w:r>
          </w:p>
        </w:tc>
      </w:tr>
      <w:tr w:rsidR="008A3E93" w:rsidRPr="006F03A0" w:rsidTr="00B87D50">
        <w:trPr>
          <w:trHeight w:val="416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6F03A0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Анальный тампон (средство ухода при недержании кала)</w:t>
            </w:r>
          </w:p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Вспененный полиуретан, покрытый </w:t>
            </w:r>
            <w:proofErr w:type="spellStart"/>
            <w:proofErr w:type="gramStart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влагорастворимой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пленкой</w:t>
            </w:r>
            <w:proofErr w:type="gramEnd"/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200,85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289224,00</w:t>
            </w:r>
          </w:p>
        </w:tc>
      </w:tr>
      <w:tr w:rsidR="008A3E93" w:rsidRPr="006F03A0" w:rsidTr="00B87D50">
        <w:trPr>
          <w:trHeight w:val="416"/>
        </w:trPr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анальной свечи со шнуром для удаления из хлопка или нейлона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E93" w:rsidRPr="006F03A0" w:rsidTr="00B87D50">
        <w:trPr>
          <w:trHeight w:val="70"/>
        </w:trPr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подбора различных размеров по индивидуальным потребностям получателей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E93" w:rsidRPr="006F03A0" w:rsidTr="00B87D50">
        <w:trPr>
          <w:trHeight w:val="70"/>
        </w:trPr>
        <w:tc>
          <w:tcPr>
            <w:tcW w:w="9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6F03A0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 xml:space="preserve">Тампон для </w:t>
            </w:r>
            <w:proofErr w:type="spellStart"/>
            <w:r w:rsidRPr="006F03A0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стомы</w:t>
            </w:r>
            <w:proofErr w:type="spellEnd"/>
          </w:p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используется для временного блокирования выделений из </w:t>
            </w:r>
            <w:proofErr w:type="spellStart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255,10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367344,00</w:t>
            </w:r>
          </w:p>
        </w:tc>
      </w:tr>
      <w:tr w:rsidR="008A3E93" w:rsidRPr="006F03A0" w:rsidTr="00B87D50">
        <w:trPr>
          <w:trHeight w:val="70"/>
        </w:trPr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однокомпонентный неразъемный полиуретановый тампон для </w:t>
            </w:r>
            <w:proofErr w:type="spellStart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покрытый растворимой пленкой, встроенный в адгезивную пластину на </w:t>
            </w:r>
            <w:proofErr w:type="spellStart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гипоаллергенной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гидроколлоидной основе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E93" w:rsidRPr="006F03A0" w:rsidTr="00B87D50">
        <w:trPr>
          <w:trHeight w:val="70"/>
        </w:trPr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подбора различных размеров по индивидуальным потребностям получателей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93" w:rsidRPr="006F03A0" w:rsidRDefault="008A3E93" w:rsidP="00B87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c>
          <w:tcPr>
            <w:tcW w:w="944" w:type="pct"/>
            <w:vMerge w:val="restart"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уроприемников</w:t>
            </w:r>
            <w:proofErr w:type="spellEnd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не менее 40 </w:t>
            </w:r>
            <w:proofErr w:type="spellStart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</w:p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дополнительной фиксации пластин калоприемников и </w:t>
            </w:r>
            <w:proofErr w:type="spellStart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уроприемников</w:t>
            </w:r>
            <w:proofErr w:type="spellEnd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Эластичная пластина-полукольцо предназначена для герметизации и укреплению пластины </w:t>
            </w:r>
            <w:proofErr w:type="spellStart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кало</w:t>
            </w:r>
            <w:proofErr w:type="spellEnd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или мочеприемника по внешнему краю. Благодаря своей высокой адгезии, пластичности, она заполняет неровности тела и следует движениям кожи, позволяет добиться отличной герметичности и избавится от </w:t>
            </w:r>
            <w:proofErr w:type="spellStart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подтекания</w:t>
            </w:r>
            <w:proofErr w:type="spellEnd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Продлевает срок использования пластины </w:t>
            </w:r>
            <w:proofErr w:type="spellStart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кало</w:t>
            </w:r>
            <w:proofErr w:type="spellEnd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- мочеприемника.</w:t>
            </w:r>
          </w:p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 удаляется вместе с пластиной </w:t>
            </w:r>
            <w:proofErr w:type="spellStart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кало</w:t>
            </w:r>
            <w:proofErr w:type="spellEnd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уроприемника</w:t>
            </w:r>
            <w:proofErr w:type="spellEnd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. Подходит для людей с различной комплекцией.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1080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214,67</w:t>
            </w:r>
          </w:p>
        </w:tc>
        <w:tc>
          <w:tcPr>
            <w:tcW w:w="480" w:type="pct"/>
            <w:vMerge w:val="restart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231843,60</w:t>
            </w: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c>
          <w:tcPr>
            <w:tcW w:w="944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в упаковке, шт.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40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80" w:type="pct"/>
            <w:vMerge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c>
          <w:tcPr>
            <w:tcW w:w="944" w:type="pct"/>
            <w:vMerge w:val="restart"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Защитные кольца для кожи вокруг </w:t>
            </w:r>
            <w:proofErr w:type="spellStart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стомы</w:t>
            </w:r>
            <w:proofErr w:type="spellEnd"/>
          </w:p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стомы</w:t>
            </w:r>
            <w:proofErr w:type="spellEnd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герметизации пластин калоприемников и </w:t>
            </w:r>
            <w:proofErr w:type="spellStart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уроприемников</w:t>
            </w:r>
            <w:proofErr w:type="spellEnd"/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. Обеспечивает длительную защиту от протекания кишечного отделяемого или мочи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270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214,33</w:t>
            </w:r>
          </w:p>
        </w:tc>
        <w:tc>
          <w:tcPr>
            <w:tcW w:w="480" w:type="pct"/>
            <w:vMerge w:val="restart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57869,10</w:t>
            </w: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944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в упаковке, шт.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80" w:type="pct"/>
            <w:vMerge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  <w:lang w:eastAsia="zh-CN"/>
              </w:rPr>
            </w:pP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944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Толщина кольца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8A3E93" w:rsidRPr="006F03A0" w:rsidRDefault="008A3E93" w:rsidP="00B87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3A0">
              <w:rPr>
                <w:rFonts w:ascii="Times New Roman" w:eastAsia="Calibri" w:hAnsi="Times New Roman" w:cs="Times New Roman"/>
                <w:sz w:val="16"/>
                <w:szCs w:val="16"/>
              </w:rPr>
              <w:t>2,0 мм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80" w:type="pct"/>
            <w:vMerge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  <w:lang w:eastAsia="zh-CN"/>
              </w:rPr>
            </w:pP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c>
          <w:tcPr>
            <w:tcW w:w="944" w:type="pct"/>
            <w:vMerge w:val="restart"/>
            <w:shd w:val="clear" w:color="auto" w:fill="auto"/>
          </w:tcPr>
          <w:p w:rsidR="008A3E93" w:rsidRPr="006F03A0" w:rsidRDefault="008A3E93" w:rsidP="00B87D5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Уропрезерватив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6F03A0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zh-CN"/>
              </w:rPr>
              <w:t>с пластырем</w:t>
            </w:r>
          </w:p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3E93" w:rsidRPr="006F03A0" w:rsidRDefault="008A3E93" w:rsidP="00B87D5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42" w:type="pct"/>
            <w:shd w:val="clear" w:color="auto" w:fill="auto"/>
          </w:tcPr>
          <w:p w:rsidR="008A3E93" w:rsidRPr="006F03A0" w:rsidRDefault="008A3E93" w:rsidP="00B87D5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способ крепления</w:t>
            </w:r>
          </w:p>
        </w:tc>
        <w:tc>
          <w:tcPr>
            <w:tcW w:w="1889" w:type="pct"/>
            <w:shd w:val="clear" w:color="auto" w:fill="auto"/>
          </w:tcPr>
          <w:p w:rsidR="008A3E93" w:rsidRPr="006F03A0" w:rsidRDefault="008A3E93" w:rsidP="00B87D5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 помощью пластыря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3780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56,67</w:t>
            </w:r>
          </w:p>
        </w:tc>
        <w:tc>
          <w:tcPr>
            <w:tcW w:w="480" w:type="pct"/>
            <w:vMerge w:val="restart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214212,60</w:t>
            </w: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c>
          <w:tcPr>
            <w:tcW w:w="944" w:type="pct"/>
            <w:vMerge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742" w:type="pct"/>
            <w:shd w:val="clear" w:color="auto" w:fill="auto"/>
          </w:tcPr>
          <w:p w:rsidR="008A3E93" w:rsidRPr="006F03A0" w:rsidRDefault="008A3E93" w:rsidP="00B87D50">
            <w:pPr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индивидуальная упаковка</w:t>
            </w:r>
          </w:p>
        </w:tc>
        <w:tc>
          <w:tcPr>
            <w:tcW w:w="1889" w:type="pct"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80" w:type="pct"/>
            <w:vMerge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c>
          <w:tcPr>
            <w:tcW w:w="944" w:type="pct"/>
            <w:vMerge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742" w:type="pct"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разные размеры для индивидуального подбора получателю</w:t>
            </w:r>
          </w:p>
        </w:tc>
        <w:tc>
          <w:tcPr>
            <w:tcW w:w="1889" w:type="pct"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80" w:type="pct"/>
            <w:vMerge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c>
          <w:tcPr>
            <w:tcW w:w="944" w:type="pct"/>
            <w:vMerge w:val="restart"/>
            <w:shd w:val="clear" w:color="auto" w:fill="auto"/>
          </w:tcPr>
          <w:p w:rsidR="008A3E93" w:rsidRPr="006F03A0" w:rsidRDefault="008A3E93" w:rsidP="00B87D5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Уропрезерватив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6F03A0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zh-CN"/>
              </w:rPr>
              <w:t>самоклеящийся</w:t>
            </w:r>
          </w:p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auto"/>
          </w:tcPr>
          <w:p w:rsidR="008A3E93" w:rsidRPr="006F03A0" w:rsidRDefault="008A3E93" w:rsidP="00B87D5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способ крепления</w:t>
            </w:r>
          </w:p>
        </w:tc>
        <w:tc>
          <w:tcPr>
            <w:tcW w:w="1889" w:type="pct"/>
            <w:shd w:val="clear" w:color="auto" w:fill="auto"/>
          </w:tcPr>
          <w:p w:rsidR="008A3E93" w:rsidRPr="006F03A0" w:rsidRDefault="008A3E93" w:rsidP="00B87D5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самоклеящийся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2430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8A3E93" w:rsidRPr="006F03A0" w:rsidRDefault="008A3E93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57,33</w:t>
            </w:r>
          </w:p>
        </w:tc>
        <w:tc>
          <w:tcPr>
            <w:tcW w:w="480" w:type="pct"/>
            <w:vMerge w:val="restart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139311,90</w:t>
            </w: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c>
          <w:tcPr>
            <w:tcW w:w="944" w:type="pct"/>
            <w:vMerge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42" w:type="pct"/>
            <w:shd w:val="clear" w:color="auto" w:fill="auto"/>
          </w:tcPr>
          <w:p w:rsidR="008A3E93" w:rsidRPr="006F03A0" w:rsidRDefault="008A3E93" w:rsidP="00B87D50">
            <w:pPr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индивидуальная упаковка</w:t>
            </w:r>
          </w:p>
        </w:tc>
        <w:tc>
          <w:tcPr>
            <w:tcW w:w="1889" w:type="pct"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540" w:type="pct"/>
            <w:vMerge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80" w:type="pct"/>
            <w:vMerge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c>
          <w:tcPr>
            <w:tcW w:w="944" w:type="pct"/>
            <w:vMerge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42" w:type="pct"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разные размеры для индивидуального подбора получателю</w:t>
            </w:r>
          </w:p>
        </w:tc>
        <w:tc>
          <w:tcPr>
            <w:tcW w:w="1889" w:type="pct"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540" w:type="pct"/>
            <w:vMerge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80" w:type="pct"/>
            <w:vMerge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A3E93" w:rsidRPr="006F03A0" w:rsidTr="00B87D50">
        <w:tblPrEx>
          <w:tblLook w:val="04A0" w:firstRow="1" w:lastRow="0" w:firstColumn="1" w:lastColumn="0" w:noHBand="0" w:noVBand="1"/>
        </w:tblPrEx>
        <w:tc>
          <w:tcPr>
            <w:tcW w:w="3575" w:type="pct"/>
            <w:gridSpan w:val="3"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ИТОГО</w:t>
            </w:r>
          </w:p>
        </w:tc>
        <w:tc>
          <w:tcPr>
            <w:tcW w:w="540" w:type="pct"/>
            <w:shd w:val="clear" w:color="auto" w:fill="auto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10440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480" w:type="pct"/>
          </w:tcPr>
          <w:p w:rsidR="008A3E93" w:rsidRPr="006F03A0" w:rsidRDefault="008A3E93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1299805,20</w:t>
            </w:r>
          </w:p>
        </w:tc>
      </w:tr>
    </w:tbl>
    <w:p w:rsidR="008A3E93" w:rsidRPr="006F03A0" w:rsidRDefault="008A3E93" w:rsidP="008A3E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8A3E93" w:rsidRPr="006F03A0" w:rsidRDefault="008A3E93" w:rsidP="008A3E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абилитации</w:t>
      </w:r>
      <w:proofErr w:type="spellEnd"/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13 февраля 2013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8A3E93" w:rsidRPr="006F03A0" w:rsidRDefault="008A3E93" w:rsidP="008A3E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8A3E93" w:rsidRPr="006F03A0" w:rsidRDefault="008A3E93" w:rsidP="008A3E9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Требования к качеству товара</w:t>
      </w:r>
    </w:p>
    <w:p w:rsidR="008A3E93" w:rsidRPr="006F03A0" w:rsidRDefault="008A3E93" w:rsidP="008A3E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Товар должен соответствовать требованиям стандартов ГОСТ Р 51632-2014 «Технические средства реабилитации людей с ограничениями жизнедеятельности,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ИСО 10993-1-2011, ГОСТ ИСО 10993-5-2011, ГОСТ ИСО 10993-10-2011.</w:t>
      </w:r>
    </w:p>
    <w:p w:rsidR="008A3E93" w:rsidRPr="006F03A0" w:rsidRDefault="008A3E93" w:rsidP="008A3E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Требования к техническим характеристикам товара: указаны в таблице.</w:t>
      </w:r>
    </w:p>
    <w:p w:rsidR="008A3E93" w:rsidRPr="006F03A0" w:rsidRDefault="008A3E93" w:rsidP="008A3E93">
      <w:pPr>
        <w:keepLines/>
        <w:widowControl w:val="0"/>
        <w:tabs>
          <w:tab w:val="left" w:pos="226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Требования к безопасности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товара</w:t>
      </w:r>
    </w:p>
    <w:p w:rsidR="008A3E93" w:rsidRPr="006F03A0" w:rsidRDefault="008A3E93" w:rsidP="008A3E93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8A3E93" w:rsidRPr="006F03A0" w:rsidRDefault="008A3E93" w:rsidP="008A3E93">
      <w:pPr>
        <w:keepNext/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Требования к результатам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поставки товара</w:t>
      </w:r>
    </w:p>
    <w:p w:rsidR="008A3E93" w:rsidRPr="006F03A0" w:rsidRDefault="008A3E93" w:rsidP="008A3E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Упаковка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8A3E93" w:rsidRPr="006F03A0" w:rsidRDefault="008A3E93" w:rsidP="008A3E93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условия и сроки (периоды) поставки товара</w:t>
      </w:r>
    </w:p>
    <w:p w:rsidR="008A3E93" w:rsidRPr="006F03A0" w:rsidRDefault="008A3E93" w:rsidP="008A3E9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8A3E93" w:rsidRPr="006F03A0" w:rsidRDefault="008A3E93" w:rsidP="008A3E9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</w:t>
      </w: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г. Орле.)</w:t>
      </w:r>
    </w:p>
    <w:p w:rsidR="008A3E93" w:rsidRPr="006F03A0" w:rsidRDefault="008A3E93" w:rsidP="008A3E9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поставки Товара: г. Орел, Орловская область, с доставкой по месту жительства Получателя или по согласованию с Получателем выдается ему по месту нахождения пункта выдачи (в г. Орле).</w:t>
      </w:r>
    </w:p>
    <w:p w:rsidR="008A3E93" w:rsidRPr="006F03A0" w:rsidRDefault="008A3E93" w:rsidP="008A3E9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8A3E93" w:rsidRPr="006F03A0" w:rsidRDefault="008A3E93" w:rsidP="008A3E93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8A3E93" w:rsidRPr="006F03A0" w:rsidRDefault="008A3E93" w:rsidP="008A3E93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Окончание поставки – не позднее 30 октября 2018 года включительно.</w:t>
      </w:r>
      <w:bookmarkStart w:id="0" w:name="_GoBack"/>
      <w:bookmarkEnd w:id="0"/>
    </w:p>
    <w:sectPr w:rsidR="008A3E93" w:rsidRPr="006F03A0" w:rsidSect="002E1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0"/>
    <w:rsid w:val="002E1635"/>
    <w:rsid w:val="00631130"/>
    <w:rsid w:val="006A6236"/>
    <w:rsid w:val="008A3E93"/>
    <w:rsid w:val="00F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AF07-E023-4DB3-B286-235C68D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57500259</dc:creator>
  <cp:keywords/>
  <dc:description/>
  <cp:lastModifiedBy>57500259</cp:lastModifiedBy>
  <cp:revision>4</cp:revision>
  <dcterms:created xsi:type="dcterms:W3CDTF">2018-05-17T16:48:00Z</dcterms:created>
  <dcterms:modified xsi:type="dcterms:W3CDTF">2018-07-12T16:33:00Z</dcterms:modified>
</cp:coreProperties>
</file>