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9E" w:rsidRDefault="00B40F4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D44B9E" w:rsidRDefault="00B40F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 по обеспечению застрахованного лица, получившего повреждение здоровья вследствие несчастного случая на производстве, протезом правого предплечья</w:t>
      </w:r>
      <w:r>
        <w:rPr>
          <w:rFonts w:ascii="Times New Roman" w:hAnsi="Times New Roman" w:cs="Times New Roman"/>
          <w:sz w:val="24"/>
          <w:szCs w:val="24"/>
        </w:rPr>
        <w:t xml:space="preserve"> с внешним источником энергии</w:t>
      </w:r>
    </w:p>
    <w:p w:rsidR="00D44B9E" w:rsidRDefault="00D44B9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9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8"/>
        <w:gridCol w:w="6141"/>
        <w:gridCol w:w="992"/>
        <w:gridCol w:w="1418"/>
      </w:tblGrid>
      <w:tr w:rsidR="00D44B9E">
        <w:tblPrEx>
          <w:tblCellMar>
            <w:top w:w="0" w:type="dxa"/>
            <w:bottom w:w="0" w:type="dxa"/>
          </w:tblCellMar>
        </w:tblPrEx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9E" w:rsidRDefault="00B4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9E" w:rsidRDefault="00B4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(потребительские) характеристики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9E" w:rsidRDefault="00B4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(шт.)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9E" w:rsidRDefault="00B4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единицу (руб.)</w:t>
            </w:r>
          </w:p>
        </w:tc>
      </w:tr>
      <w:tr w:rsidR="00D44B9E">
        <w:tblPrEx>
          <w:tblCellMar>
            <w:top w:w="0" w:type="dxa"/>
            <w:bottom w:w="0" w:type="dxa"/>
          </w:tblCellMar>
        </w:tblPrEx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9E" w:rsidRDefault="00D4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9E" w:rsidRDefault="00D4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9E" w:rsidRDefault="00D4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9E" w:rsidRDefault="00D4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9E" w:rsidRDefault="00D4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9E" w:rsidRDefault="00D4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9E" w:rsidRDefault="00D4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9E" w:rsidRDefault="00D4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9E" w:rsidRDefault="00D4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9E" w:rsidRDefault="00B4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 предплечья с внешним источником энергии</w:t>
            </w:r>
          </w:p>
          <w:p w:rsidR="00D44B9E" w:rsidRDefault="00D4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9E" w:rsidRDefault="00B4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 предплечья с внешним источником энергии должен быть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биоэлектрическим программным управлением, с приемной гильзой предплечья индивидуального изготовления по гипсовому слепку из противоаллергенного слоистого пластика с усилением в местах нагрузки. Ротатор должен быть пассивным. Кисть должна быть с программным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управлением,  формоприспосабливаемая, с подвижными двумя суставами каждого пальца, с двумя фиксированными положениями большого пальца для обеспечения движений на приведение/отведение с возможностью программирования четырнадцати положений пальцев кисти (во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 положений в активе кисти), с пропорциональным релейным управлением скорости перемещения пальцев от двух мио датчиков и с подавлением промышленной электромагнитной помехи не менее 50Гц, с функцией автоматического захвата (срабатывание при выскальзывани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захваченного предмета), должна быть одна аккумуляторная батарея повышенной емкости для возможности бесперебойного пользования в течении дня.</w:t>
            </w:r>
          </w:p>
          <w:p w:rsidR="00D44B9E" w:rsidRDefault="00B4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Допустимая нагрузка при упоре на кисть в положении «кулак» - не более 90 кг;</w:t>
            </w:r>
          </w:p>
          <w:p w:rsidR="00D44B9E" w:rsidRDefault="00B4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время раскрытия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закрытия в положении «кулак» - не менее 0,9 сек., в положении «щепоть» - не менее 0,4 сек.;</w:t>
            </w:r>
          </w:p>
          <w:p w:rsidR="00D44B9E" w:rsidRDefault="00B4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Концевое усилие при захвате в «щепоть» - не менее 34Н, усилие схвата в положение «кулак» - не менее 75Н.</w:t>
            </w:r>
          </w:p>
          <w:p w:rsidR="00D44B9E" w:rsidRDefault="00B4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Косметическая оболочка силиконовая (две штуки) должна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индивидуальным подбором телесных номенклатурных оттенков, с кожным рисунком, со скользящей поверностью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9E" w:rsidRDefault="00D4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9E" w:rsidRDefault="00D4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9E" w:rsidRDefault="00D4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9E" w:rsidRDefault="00D4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9E" w:rsidRDefault="00D4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9E" w:rsidRDefault="00D4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9E" w:rsidRDefault="00D4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9E" w:rsidRDefault="00D4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9E" w:rsidRDefault="00D4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9E" w:rsidRDefault="00D4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9E" w:rsidRDefault="00B4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9E" w:rsidRDefault="00D4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9E" w:rsidRDefault="00D4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9E" w:rsidRDefault="00D4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9E" w:rsidRDefault="00D4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9E" w:rsidRDefault="00D4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9E" w:rsidRDefault="00D4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9E" w:rsidRDefault="00D4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9E" w:rsidRDefault="00D4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9E" w:rsidRDefault="00D4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9E" w:rsidRDefault="00D4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9E" w:rsidRDefault="00B4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2373755,84</w:t>
            </w:r>
          </w:p>
          <w:p w:rsidR="00D44B9E" w:rsidRDefault="00D4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B9E" w:rsidRDefault="00D44B9E"/>
    <w:p w:rsidR="00D44B9E" w:rsidRDefault="00B40F4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Требования к безопасности протезно - ортопедического изделия</w:t>
      </w:r>
    </w:p>
    <w:p w:rsidR="00D44B9E" w:rsidRDefault="00B40F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Протезно-ортопедическое изделие должно соответствовать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ГОСТ Р ИСО 10328-1-8098, ГОСТ Р ИСО 13405-1-2001, ГОСТ Р 51191-98, ГОСТ 52114-2003, ГОСТ Р 15.111-98.</w:t>
      </w:r>
    </w:p>
    <w:p w:rsidR="00D44B9E" w:rsidRDefault="00B40F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Протезно-ортопедическое изделие должно отвечать требованиям безопасности в течение всего срока эксплуатации при условии выполнения получателе</w:t>
      </w:r>
      <w:r>
        <w:rPr>
          <w:rFonts w:ascii="Times New Roman" w:hAnsi="Times New Roman" w:cs="Times New Roman"/>
          <w:sz w:val="24"/>
          <w:szCs w:val="24"/>
        </w:rPr>
        <w:t>м установленных требований по их пользованию.</w:t>
      </w:r>
    </w:p>
    <w:p w:rsidR="00D44B9E" w:rsidRDefault="00B40F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качеству, техническим и функциональным характеристикам протеза.</w:t>
      </w:r>
    </w:p>
    <w:p w:rsidR="00D44B9E" w:rsidRDefault="00B40F47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соответствии с ГОСТ Р.15.111-97 организация, непосредственно выполняющая работы должна обеспечивать: выполнение технологического пр</w:t>
      </w:r>
      <w:r>
        <w:rPr>
          <w:rFonts w:ascii="Times New Roman" w:hAnsi="Times New Roman" w:cs="Times New Roman"/>
          <w:sz w:val="24"/>
          <w:szCs w:val="24"/>
        </w:rPr>
        <w:t>оцесса изготовления протезно-ортопедического изделия, включая:</w:t>
      </w:r>
    </w:p>
    <w:p w:rsidR="00D44B9E" w:rsidRDefault="00B40F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входной контроль комплектующих изделий и материалов;</w:t>
      </w:r>
    </w:p>
    <w:p w:rsidR="00D44B9E" w:rsidRDefault="00B40F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деталей, сборочных единиц;</w:t>
      </w:r>
    </w:p>
    <w:p w:rsidR="00D44B9E" w:rsidRDefault="00B40F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сборку протеза;</w:t>
      </w:r>
    </w:p>
    <w:p w:rsidR="00D44B9E" w:rsidRDefault="00B40F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операционный и приемочный контроль; </w:t>
      </w:r>
    </w:p>
    <w:p w:rsidR="00D44B9E" w:rsidRDefault="00B40F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испытания и приемку готовой продукции, хранение</w:t>
      </w:r>
      <w:r>
        <w:rPr>
          <w:rFonts w:ascii="Times New Roman" w:hAnsi="Times New Roman" w:cs="Times New Roman"/>
          <w:sz w:val="24"/>
          <w:szCs w:val="24"/>
        </w:rPr>
        <w:t xml:space="preserve"> ее на складе готовой продукции; </w:t>
      </w:r>
    </w:p>
    <w:p w:rsidR="00D44B9E" w:rsidRDefault="00B40F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удовлетворение претензий по качеству изготавливаемой продукции, в том числе замену негодной продукции на годную; </w:t>
      </w:r>
    </w:p>
    <w:p w:rsidR="00D44B9E" w:rsidRDefault="00B40F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навыкам работ с помощью приспособлений для одевания, раздевания, захвата предметов и адаптация инва</w:t>
      </w:r>
      <w:r>
        <w:rPr>
          <w:rFonts w:ascii="Times New Roman" w:hAnsi="Times New Roman" w:cs="Times New Roman"/>
          <w:sz w:val="24"/>
          <w:szCs w:val="24"/>
        </w:rPr>
        <w:t>лида в социальной жизни.</w:t>
      </w:r>
    </w:p>
    <w:p w:rsidR="00D44B9E" w:rsidRDefault="00B40F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Протезно-ортопедическое изделие должно отвечать требованиям безопасности в течение всего срока эксплуатации при условии выполнения получателем установленных требований по их пользованию.</w:t>
      </w:r>
    </w:p>
    <w:p w:rsidR="00D44B9E" w:rsidRDefault="00B40F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Гарантийный срок для </w:t>
      </w:r>
      <w:r>
        <w:rPr>
          <w:rFonts w:ascii="Times New Roman" w:hAnsi="Times New Roman" w:cs="Times New Roman"/>
          <w:sz w:val="24"/>
          <w:szCs w:val="24"/>
        </w:rPr>
        <w:t>протезно-ортопедического изделия должен составлять:</w:t>
      </w:r>
    </w:p>
    <w:p w:rsidR="00D44B9E" w:rsidRDefault="00B40F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протез предплечья – не менее 12 месяцев;</w:t>
      </w:r>
    </w:p>
    <w:p w:rsidR="00D44B9E" w:rsidRDefault="00B40F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кисть – не менее 36 месяцев;</w:t>
      </w:r>
    </w:p>
    <w:p w:rsidR="00D44B9E" w:rsidRDefault="00B40F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аккумуляторную батарею – не менее 24 месяцев</w:t>
      </w:r>
    </w:p>
    <w:p w:rsidR="00D44B9E" w:rsidRDefault="00B40F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дня подписания Акта приема - передачи результата выполненных работ.</w:t>
      </w:r>
    </w:p>
    <w:p w:rsidR="00D44B9E" w:rsidRDefault="00D44B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B9E" w:rsidRDefault="00B40F4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Требования к результатам работ</w:t>
      </w:r>
    </w:p>
    <w:p w:rsidR="00D44B9E" w:rsidRDefault="00D44B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B9E" w:rsidRDefault="00B40F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обеспечению протезно-ортопедическим изделием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</w:t>
      </w:r>
      <w:r>
        <w:rPr>
          <w:rFonts w:ascii="Times New Roman" w:hAnsi="Times New Roman" w:cs="Times New Roman"/>
          <w:sz w:val="24"/>
          <w:szCs w:val="24"/>
        </w:rPr>
        <w:t>и или благоприятного течения болезни. Работы по обеспечению протезом должны быть выполнены с надлежащим качеством и в установленные сроки.</w:t>
      </w:r>
    </w:p>
    <w:p w:rsidR="00D44B9E" w:rsidRDefault="00D44B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B9E" w:rsidRDefault="00B40F4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Требования к размерам, упаковке и отгрузке результата работ</w:t>
      </w:r>
    </w:p>
    <w:p w:rsidR="00D44B9E" w:rsidRDefault="00D44B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B9E" w:rsidRDefault="00B40F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Маркировка, упаковка, хранение и транспортировка протез</w:t>
      </w:r>
      <w:r>
        <w:rPr>
          <w:rFonts w:ascii="Times New Roman" w:hAnsi="Times New Roman" w:cs="Times New Roman"/>
          <w:sz w:val="24"/>
          <w:szCs w:val="24"/>
        </w:rPr>
        <w:t>но-ортопедического изделия к месту нахождения инвалида должна осуществляться с соблюдением требований ГОСТ 20790-93/ГОСТ Р 50444-92 «Приборы, аппараты и оборудование медицинские. Общие технические условия», ГОСТ 30324.0-95 (МЭК 601-1-88) ГОСТ Р 50267.0-92(</w:t>
      </w:r>
      <w:r>
        <w:rPr>
          <w:rFonts w:ascii="Times New Roman" w:hAnsi="Times New Roman" w:cs="Times New Roman"/>
          <w:sz w:val="24"/>
          <w:szCs w:val="24"/>
        </w:rPr>
        <w:t>МЭК 601-1-88) «Изделия медицинские электрические. Часть 1. Общие требования безопасности» и ГОСТ Р 51632-2000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D44B9E" w:rsidRDefault="00B40F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Упаковка протезно-ор</w:t>
      </w:r>
      <w:r>
        <w:rPr>
          <w:rFonts w:ascii="Times New Roman" w:hAnsi="Times New Roman" w:cs="Times New Roman"/>
          <w:sz w:val="24"/>
          <w:szCs w:val="24"/>
        </w:rPr>
        <w:t>топедического изделия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D44B9E" w:rsidRDefault="00B40F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Протезно-ортопедическое изделие должно отвечать требованиям безопасности в течение</w:t>
      </w:r>
      <w:r>
        <w:rPr>
          <w:rFonts w:ascii="Times New Roman" w:hAnsi="Times New Roman" w:cs="Times New Roman"/>
          <w:sz w:val="24"/>
          <w:szCs w:val="24"/>
        </w:rPr>
        <w:t xml:space="preserve"> всего срока эксплуатации при условии выполнения Получателем установленных требований по их пользованию.</w:t>
      </w:r>
    </w:p>
    <w:p w:rsidR="00D44B9E" w:rsidRDefault="00D44B9E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52" w:type="dxa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5592"/>
      </w:tblGrid>
      <w:tr w:rsidR="00D44B9E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5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9E" w:rsidRDefault="00B40F47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Заказчика:                                                          </w:t>
            </w:r>
          </w:p>
          <w:p w:rsidR="00D44B9E" w:rsidRDefault="00D44B9E">
            <w:pPr>
              <w:autoSpaceDE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9E" w:rsidRDefault="00B40F47">
            <w:pPr>
              <w:autoSpaceDE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D44B9E" w:rsidRDefault="00B40F47">
            <w:pPr>
              <w:tabs>
                <w:tab w:val="left" w:pos="1320"/>
              </w:tabs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44B9E" w:rsidRDefault="00B40F47">
            <w:pPr>
              <w:widowControl w:val="0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 /__________/</w:t>
            </w:r>
          </w:p>
          <w:p w:rsidR="00D44B9E" w:rsidRDefault="00B40F47">
            <w:pPr>
              <w:widowControl w:val="0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D44B9E" w:rsidRDefault="00D44B9E">
            <w:pPr>
              <w:widowControl w:val="0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9E" w:rsidRDefault="00B40F47">
            <w:pPr>
              <w:widowControl w:val="0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 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20____ года</w:t>
            </w:r>
          </w:p>
        </w:tc>
        <w:tc>
          <w:tcPr>
            <w:tcW w:w="5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9E" w:rsidRDefault="00B40F47">
            <w:pPr>
              <w:widowControl w:val="0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Исполнителя:</w:t>
            </w:r>
          </w:p>
          <w:p w:rsidR="00D44B9E" w:rsidRDefault="00D44B9E">
            <w:pPr>
              <w:widowControl w:val="0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9E" w:rsidRDefault="00B40F47">
            <w:pPr>
              <w:widowControl w:val="0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D44B9E" w:rsidRDefault="00D44B9E">
            <w:pPr>
              <w:widowControl w:val="0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9E" w:rsidRDefault="00B40F47">
            <w:pPr>
              <w:widowControl w:val="0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/___________/</w:t>
            </w:r>
          </w:p>
          <w:p w:rsidR="00D44B9E" w:rsidRDefault="00B40F47">
            <w:pPr>
              <w:widowControl w:val="0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D44B9E" w:rsidRDefault="00D44B9E">
            <w:pPr>
              <w:widowControl w:val="0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9E" w:rsidRDefault="00B40F47">
            <w:pPr>
              <w:widowControl w:val="0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 20____ года</w:t>
            </w:r>
          </w:p>
          <w:p w:rsidR="00D44B9E" w:rsidRDefault="00D44B9E">
            <w:pPr>
              <w:widowControl w:val="0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B9E" w:rsidRDefault="00D44B9E"/>
    <w:sectPr w:rsidR="00D44B9E">
      <w:pgSz w:w="11906" w:h="16838"/>
      <w:pgMar w:top="28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40F47">
      <w:r>
        <w:separator/>
      </w:r>
    </w:p>
  </w:endnote>
  <w:endnote w:type="continuationSeparator" w:id="0">
    <w:p w:rsidR="00000000" w:rsidRDefault="00B4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40F47">
      <w:r>
        <w:rPr>
          <w:color w:val="000000"/>
        </w:rPr>
        <w:separator/>
      </w:r>
    </w:p>
  </w:footnote>
  <w:footnote w:type="continuationSeparator" w:id="0">
    <w:p w:rsidR="00000000" w:rsidRDefault="00B40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44B9E"/>
    <w:rsid w:val="00B40F47"/>
    <w:rsid w:val="00D4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32777-895D-48A2-B13E-68831A46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Ganin</cp:lastModifiedBy>
  <cp:revision>2</cp:revision>
  <dcterms:created xsi:type="dcterms:W3CDTF">2018-03-01T09:54:00Z</dcterms:created>
  <dcterms:modified xsi:type="dcterms:W3CDTF">2018-03-01T09:54:00Z</dcterms:modified>
</cp:coreProperties>
</file>