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B1" w:rsidRPr="00955DB1" w:rsidRDefault="00955DB1" w:rsidP="00955D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955D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задание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1560"/>
        <w:gridCol w:w="1275"/>
        <w:gridCol w:w="1560"/>
      </w:tblGrid>
      <w:tr w:rsidR="00955DB1" w:rsidRPr="00955DB1" w:rsidTr="00110499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Наименование товара</w:t>
            </w:r>
          </w:p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Полное влагопоглощение,</w:t>
            </w:r>
          </w:p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не менее (</w:t>
            </w:r>
            <w:proofErr w:type="gramStart"/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г.)*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Объем талии/бедер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Начальная (максимальная) цена единицы товара (руб.)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Подгузники 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90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17,44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90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17,46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Подгузники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120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25860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20,62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120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18700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21,07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Подгузники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150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24350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24,46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150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22100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24,27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Подгузники ХL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175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4680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24,69</w:t>
            </w:r>
          </w:p>
        </w:tc>
      </w:tr>
      <w:tr w:rsidR="00955DB1" w:rsidRPr="00955DB1" w:rsidTr="00110499">
        <w:trPr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 175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DB1" w:rsidRPr="00955DB1" w:rsidRDefault="00955DB1" w:rsidP="00955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55D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26,79</w:t>
            </w:r>
          </w:p>
        </w:tc>
      </w:tr>
    </w:tbl>
    <w:p w:rsidR="00955DB1" w:rsidRPr="00955DB1" w:rsidRDefault="00955DB1" w:rsidP="00955DB1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DB1" w:rsidRPr="00955DB1" w:rsidRDefault="00955DB1" w:rsidP="00955DB1">
      <w:pPr>
        <w:widowControl w:val="0"/>
        <w:shd w:val="clear" w:color="auto" w:fill="FFFFFF"/>
        <w:suppressAutoHyphens/>
        <w:spacing w:after="0" w:line="240" w:lineRule="auto"/>
        <w:ind w:left="-709" w:firstLine="567"/>
        <w:jc w:val="both"/>
        <w:rPr>
          <w:rFonts w:ascii="Times New Roman" w:eastAsia="Lucida Sans Unicode" w:hAnsi="Times New Roman" w:cs="Tahoma"/>
          <w:lang w:bidi="en-US"/>
        </w:rPr>
      </w:pPr>
      <w:r w:rsidRPr="00955DB1">
        <w:rPr>
          <w:rFonts w:ascii="Times New Roman" w:eastAsia="Lucida Sans Unicode" w:hAnsi="Times New Roman" w:cs="Tahoma"/>
          <w:lang w:bidi="en-US"/>
        </w:rPr>
        <w:t xml:space="preserve">По характеристикам товара, отмеченных знаком «*» в заявке должны быть указаны точные характеристики предлагаемого к поставке товара </w:t>
      </w:r>
    </w:p>
    <w:p w:rsidR="00955DB1" w:rsidRPr="00955DB1" w:rsidRDefault="00955DB1" w:rsidP="00955DB1">
      <w:pPr>
        <w:widowControl w:val="0"/>
        <w:shd w:val="clear" w:color="auto" w:fill="FFFFFF"/>
        <w:suppressAutoHyphens/>
        <w:spacing w:after="0" w:line="240" w:lineRule="auto"/>
        <w:ind w:left="-709" w:firstLine="567"/>
        <w:jc w:val="both"/>
        <w:rPr>
          <w:rFonts w:ascii="Times New Roman" w:eastAsia="Lucida Sans Unicode" w:hAnsi="Times New Roman" w:cs="Tahoma"/>
          <w:lang w:bidi="en-US"/>
        </w:rPr>
      </w:pPr>
      <w:r w:rsidRPr="00955DB1">
        <w:rPr>
          <w:rFonts w:ascii="Times New Roman" w:eastAsia="Lucida Sans Unicode" w:hAnsi="Times New Roman" w:cs="Tahoma"/>
          <w:lang w:eastAsia="ru-RU" w:bidi="en-US"/>
        </w:rPr>
        <w:t xml:space="preserve">В заявке должно быть указано </w:t>
      </w:r>
      <w:r w:rsidRPr="00955DB1">
        <w:rPr>
          <w:rFonts w:ascii="Times New Roman" w:eastAsia="Lucida Sans Unicode" w:hAnsi="Times New Roman" w:cs="Tahoma"/>
          <w:lang w:bidi="en-US"/>
        </w:rPr>
        <w:t>наименование страны происхождения товара.</w:t>
      </w:r>
    </w:p>
    <w:p w:rsidR="00955DB1" w:rsidRPr="00955DB1" w:rsidRDefault="00955DB1" w:rsidP="00955DB1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DB1" w:rsidRPr="00955DB1" w:rsidRDefault="00955DB1" w:rsidP="00955DB1">
      <w:pPr>
        <w:widowControl w:val="0"/>
        <w:spacing w:after="24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95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качеству, количеству, техническим, функциональным характеристикам (потребительским свойствам), к безопасности, размерам, упаковке, отгрузке товара.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 – многослойное изделие с абсорбирующим слоем одноразового пользования для впитывания и удержания мочи, предназначенное для реабилитации инвалидов различных возрастных групп.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Анатомическая форма подгузника должна соответствовать развертке нижней части торса тела инвалида с дополнительным увеличением площади на запах боковых частей и обеспечивать максимальную свободу движений и комфорт.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кожи, дополнительную защиту кожи от раздражения при соприкосновении с мочой и калом. Впитывающий слой должен быть из распушенной целлюлозы с супер абсорбирующим полимером, превращающим жидкость в гель.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упаковки должна включать: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охвату талии/бедер), номер подгузника (при наличии);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правила по применению в виде рисунка или текста;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-информацию о наличии специальных ингридиентов;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страны-изготовителя;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предприятия-изготовителя, юридический адрес, товарный знак (при наличии);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-отличительные характеристики в соответствии с их техническим исполнением (в виде рисунка и/или текста);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-номер артикула (при наличии);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-количество в упаковке;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-дату (месяц, год) изготовления;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годности;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-указания по утилизации: «Не бросать в канализацию» и /или рисунок, понятно отображающий эти указания;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-штриховой код изделия (при наличии);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-обозначение ГОСТ Р 55082-2012;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упаковке, отгрузке.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Подгузники должны быть упакованы в пакеты из полимерной пленки или пачки по ГОСТ 12303, коробки по ГОСТ 12301. Швы в пакетах из полимерной пленки должны быть заварены.  Ссылки на эти ГОСТы уже есть в ГОСТ Р 55082-2012  </w:t>
      </w: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-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Подгузники должны соответствовать требованиям: 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ISO 10993-1-2011 «Изделия медицинские. Оценка биологического действия медицинских изделий. Часть 1. Оценка и исследования»; 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vitro; 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4" w:history="1">
        <w:r w:rsidRPr="00955DB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ГОСТ Р 52770-2016</w:t>
        </w:r>
      </w:hyperlink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"Изделия медицинские. Требования безопасности. Методы санитарно-химических и токсикологических испытаний" с датой введения в действие 1 октября 2017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 Р 55082-2012 «Изделия бумажные медицинского назначения. Подгузники для взрослых. Общие технические условия.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должен быть новым и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55DB1" w:rsidRPr="00955DB1" w:rsidRDefault="00955DB1" w:rsidP="00955DB1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DB1" w:rsidRPr="00955DB1" w:rsidRDefault="00955DB1" w:rsidP="00955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40" w:rsidRDefault="00EF2040">
      <w:bookmarkStart w:id="0" w:name="_GoBack"/>
      <w:bookmarkEnd w:id="0"/>
    </w:p>
    <w:sectPr w:rsidR="00EF2040" w:rsidSect="00D0243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F2" w:rsidRDefault="00955DB1">
    <w:pPr>
      <w:pStyle w:val="a6"/>
      <w:jc w:val="center"/>
    </w:pPr>
  </w:p>
  <w:p w:rsidR="008B63F2" w:rsidRDefault="00955DB1">
    <w:pPr>
      <w:pStyle w:val="a6"/>
    </w:pPr>
  </w:p>
  <w:p w:rsidR="008B63F2" w:rsidRDefault="00955D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F2" w:rsidRDefault="00955DB1">
    <w:pPr>
      <w:pStyle w:val="a6"/>
      <w:jc w:val="center"/>
    </w:pPr>
  </w:p>
  <w:p w:rsidR="008B63F2" w:rsidRDefault="00955DB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F2" w:rsidRDefault="00955DB1" w:rsidP="005F5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3F2" w:rsidRDefault="00955DB1">
    <w:pPr>
      <w:pStyle w:val="a3"/>
    </w:pPr>
  </w:p>
  <w:p w:rsidR="008B63F2" w:rsidRDefault="00955D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F2" w:rsidRDefault="00955DB1">
    <w:pPr>
      <w:pStyle w:val="a3"/>
      <w:jc w:val="center"/>
    </w:pPr>
  </w:p>
  <w:p w:rsidR="008B63F2" w:rsidRDefault="00955D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F2" w:rsidRDefault="00955DB1">
    <w:pPr>
      <w:pStyle w:val="a3"/>
      <w:jc w:val="center"/>
    </w:pPr>
  </w:p>
  <w:p w:rsidR="008B63F2" w:rsidRDefault="00955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1"/>
    <w:rsid w:val="00955DB1"/>
    <w:rsid w:val="00E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92F7-2023-478A-A2D0-22898AF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955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955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5DB1"/>
  </w:style>
  <w:style w:type="paragraph" w:styleId="a6">
    <w:name w:val="footer"/>
    <w:basedOn w:val="a"/>
    <w:link w:val="a7"/>
    <w:uiPriority w:val="99"/>
    <w:rsid w:val="00955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5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F13ABF897D4980BD6C1324AC53B50BE31E192B5CE5C9B50E5056E8V2S0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2018-09-11T12:09:00Z</dcterms:created>
  <dcterms:modified xsi:type="dcterms:W3CDTF">2018-09-11T12:09:00Z</dcterms:modified>
</cp:coreProperties>
</file>