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6753"/>
        <w:gridCol w:w="996"/>
      </w:tblGrid>
      <w:tr w:rsidR="00132A0E" w:rsidRPr="00BC70E6" w:rsidTr="008B4501">
        <w:tc>
          <w:tcPr>
            <w:tcW w:w="4500" w:type="pct"/>
            <w:gridSpan w:val="2"/>
            <w:shd w:val="clear" w:color="auto" w:fill="auto"/>
            <w:vAlign w:val="center"/>
          </w:tcPr>
          <w:p w:rsidR="00132A0E" w:rsidRPr="00BC70E6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0E6">
              <w:rPr>
                <w:rFonts w:ascii="Times New Roman" w:hAnsi="Times New Roman"/>
                <w:b/>
                <w:sz w:val="24"/>
                <w:szCs w:val="24"/>
              </w:rPr>
              <w:t>Наименование и характеристики изделия</w:t>
            </w:r>
          </w:p>
        </w:tc>
        <w:tc>
          <w:tcPr>
            <w:tcW w:w="500" w:type="pct"/>
            <w:vMerge w:val="restart"/>
            <w:vAlign w:val="center"/>
          </w:tcPr>
          <w:p w:rsidR="00132A0E" w:rsidRPr="00BC70E6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0E6">
              <w:rPr>
                <w:rFonts w:ascii="Times New Roman" w:hAnsi="Times New Roman"/>
                <w:b/>
                <w:sz w:val="24"/>
                <w:szCs w:val="24"/>
              </w:rPr>
              <w:t>Кол-во, шт.</w:t>
            </w:r>
          </w:p>
        </w:tc>
      </w:tr>
      <w:tr w:rsidR="00132A0E" w:rsidRPr="00BC70E6" w:rsidTr="008B4501">
        <w:tc>
          <w:tcPr>
            <w:tcW w:w="939" w:type="pct"/>
            <w:shd w:val="clear" w:color="auto" w:fill="auto"/>
            <w:vAlign w:val="center"/>
          </w:tcPr>
          <w:p w:rsidR="00132A0E" w:rsidRPr="00BC70E6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0E6">
              <w:rPr>
                <w:rFonts w:ascii="Times New Roman" w:hAnsi="Times New Roman"/>
                <w:b/>
                <w:sz w:val="24"/>
                <w:szCs w:val="24"/>
              </w:rPr>
              <w:t>Наименование изделия     (модель, шифр)</w:t>
            </w:r>
          </w:p>
        </w:tc>
        <w:tc>
          <w:tcPr>
            <w:tcW w:w="3561" w:type="pct"/>
            <w:shd w:val="clear" w:color="auto" w:fill="auto"/>
            <w:vAlign w:val="center"/>
          </w:tcPr>
          <w:p w:rsidR="00132A0E" w:rsidRPr="00BC70E6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0E6">
              <w:rPr>
                <w:rFonts w:ascii="Times New Roman" w:hAnsi="Times New Roman"/>
                <w:b/>
                <w:sz w:val="24"/>
                <w:szCs w:val="24"/>
              </w:rPr>
              <w:t>Характеристики изделия</w:t>
            </w:r>
          </w:p>
        </w:tc>
        <w:tc>
          <w:tcPr>
            <w:tcW w:w="500" w:type="pct"/>
            <w:vMerge/>
          </w:tcPr>
          <w:p w:rsidR="00132A0E" w:rsidRPr="00BC70E6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A0E" w:rsidRPr="00BC70E6" w:rsidTr="008B4501">
        <w:tc>
          <w:tcPr>
            <w:tcW w:w="939" w:type="pct"/>
            <w:shd w:val="clear" w:color="auto" w:fill="auto"/>
          </w:tcPr>
          <w:p w:rsidR="00132A0E" w:rsidRPr="00E12777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0B5">
              <w:rPr>
                <w:rFonts w:ascii="Times New Roman" w:hAnsi="Times New Roman"/>
                <w:sz w:val="24"/>
                <w:szCs w:val="24"/>
              </w:rPr>
              <w:t>Подгузники для взрослых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3561" w:type="pct"/>
            <w:shd w:val="clear" w:color="auto" w:fill="auto"/>
          </w:tcPr>
          <w:p w:rsidR="00132A0E" w:rsidRPr="00E12777" w:rsidRDefault="00132A0E" w:rsidP="008B450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77">
              <w:rPr>
                <w:rFonts w:ascii="Times New Roman" w:hAnsi="Times New Roman"/>
                <w:sz w:val="24"/>
                <w:szCs w:val="24"/>
              </w:rPr>
              <w:t xml:space="preserve">Подгузники (Национальный стандарт РФ ГОСТ </w:t>
            </w:r>
            <w:proofErr w:type="gramStart"/>
            <w:r w:rsidRPr="00E1277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12777">
              <w:rPr>
                <w:rFonts w:ascii="Times New Roman" w:hAnsi="Times New Roman"/>
                <w:sz w:val="24"/>
                <w:szCs w:val="24"/>
              </w:rPr>
              <w:t xml:space="preserve"> ИСО 9999-2014 «Вспомогательные средства для людей с ограничениями жизнедеятельности. </w:t>
            </w:r>
            <w:proofErr w:type="gramStart"/>
            <w:r w:rsidRPr="00E12777">
              <w:rPr>
                <w:rFonts w:ascii="Times New Roman" w:hAnsi="Times New Roman"/>
                <w:sz w:val="24"/>
                <w:szCs w:val="24"/>
              </w:rPr>
              <w:t>Классификация и терминология») должны обеспечивать соблюдение санитарно-гигиенических условий для инвалидов с нарушениями функций выделения, в том числе находящихся на постельном режиме.</w:t>
            </w:r>
            <w:proofErr w:type="gramEnd"/>
          </w:p>
          <w:p w:rsidR="00132A0E" w:rsidRPr="00E12777" w:rsidRDefault="00132A0E" w:rsidP="008B450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77">
              <w:rPr>
                <w:rFonts w:ascii="Times New Roman" w:hAnsi="Times New Roman"/>
                <w:sz w:val="24"/>
                <w:szCs w:val="24"/>
              </w:rPr>
              <w:t xml:space="preserve">Подгузники должны соответствовать ГОСТ </w:t>
            </w:r>
            <w:proofErr w:type="gramStart"/>
            <w:r w:rsidRPr="00E1277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12777">
              <w:rPr>
                <w:rFonts w:ascii="Times New Roman" w:hAnsi="Times New Roman"/>
                <w:sz w:val="24"/>
                <w:szCs w:val="24"/>
              </w:rPr>
              <w:t xml:space="preserve"> 55082-2012 «Изделия бумажные медицинского назначения. Подгузники для взрослых. Общие технические условия</w:t>
            </w:r>
            <w:proofErr w:type="gramStart"/>
            <w:r w:rsidRPr="00E12777">
              <w:rPr>
                <w:rFonts w:ascii="Times New Roman" w:hAnsi="Times New Roman"/>
                <w:sz w:val="24"/>
                <w:szCs w:val="24"/>
              </w:rPr>
              <w:t xml:space="preserve">.», </w:t>
            </w:r>
            <w:proofErr w:type="gramEnd"/>
            <w:r w:rsidRPr="00E12777">
              <w:rPr>
                <w:rFonts w:ascii="Times New Roman" w:hAnsi="Times New Roman"/>
                <w:sz w:val="24"/>
                <w:szCs w:val="24"/>
              </w:rPr>
              <w:t>в следующей части («ссылка»):</w:t>
            </w:r>
          </w:p>
          <w:p w:rsidR="00132A0E" w:rsidRPr="00E12777" w:rsidRDefault="00132A0E" w:rsidP="008B450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77">
              <w:rPr>
                <w:rFonts w:ascii="Times New Roman" w:hAnsi="Times New Roman"/>
                <w:sz w:val="24"/>
                <w:szCs w:val="24"/>
              </w:rPr>
              <w:t>«5.2 Требования к конструкции подгузников</w:t>
            </w:r>
          </w:p>
          <w:p w:rsidR="00132A0E" w:rsidRPr="00E12777" w:rsidRDefault="00132A0E" w:rsidP="008B450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77">
              <w:rPr>
                <w:rFonts w:ascii="Times New Roman" w:hAnsi="Times New Roman"/>
                <w:sz w:val="24"/>
                <w:szCs w:val="24"/>
              </w:rPr>
              <w:t>5.2.1 Конструкция подгузников включает в себя (начиная со слоя, контактирующего с кожей человека):</w:t>
            </w:r>
          </w:p>
          <w:p w:rsidR="00132A0E" w:rsidRPr="00E12777" w:rsidRDefault="00132A0E" w:rsidP="008B450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77">
              <w:rPr>
                <w:rFonts w:ascii="Times New Roman" w:hAnsi="Times New Roman"/>
                <w:sz w:val="24"/>
                <w:szCs w:val="24"/>
              </w:rPr>
              <w:t>- верхний покровный слой;</w:t>
            </w:r>
          </w:p>
          <w:p w:rsidR="00132A0E" w:rsidRPr="00E12777" w:rsidRDefault="00132A0E" w:rsidP="008B450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77">
              <w:rPr>
                <w:rFonts w:ascii="Times New Roman" w:hAnsi="Times New Roman"/>
                <w:sz w:val="24"/>
                <w:szCs w:val="24"/>
              </w:rPr>
              <w:t>- распределительный слой;</w:t>
            </w:r>
          </w:p>
          <w:p w:rsidR="00132A0E" w:rsidRPr="00E12777" w:rsidRDefault="00132A0E" w:rsidP="008B450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77">
              <w:rPr>
                <w:rFonts w:ascii="Times New Roman" w:hAnsi="Times New Roman"/>
                <w:sz w:val="24"/>
                <w:szCs w:val="24"/>
              </w:rPr>
              <w:t>- абсорбирующий слой, состоящий из одного или двух впитывающих слоев;</w:t>
            </w:r>
          </w:p>
          <w:p w:rsidR="00132A0E" w:rsidRPr="00E12777" w:rsidRDefault="00132A0E" w:rsidP="008B450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77">
              <w:rPr>
                <w:rFonts w:ascii="Times New Roman" w:hAnsi="Times New Roman"/>
                <w:sz w:val="24"/>
                <w:szCs w:val="24"/>
              </w:rPr>
              <w:t>- защитный слой;</w:t>
            </w:r>
          </w:p>
          <w:p w:rsidR="00132A0E" w:rsidRPr="00E12777" w:rsidRDefault="00132A0E" w:rsidP="008B450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77">
              <w:rPr>
                <w:rFonts w:ascii="Times New Roman" w:hAnsi="Times New Roman"/>
                <w:sz w:val="24"/>
                <w:szCs w:val="24"/>
              </w:rPr>
              <w:t>- нижний покровный слой;</w:t>
            </w:r>
          </w:p>
          <w:p w:rsidR="00132A0E" w:rsidRPr="00E12777" w:rsidRDefault="00132A0E" w:rsidP="008B450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77">
              <w:rPr>
                <w:rFonts w:ascii="Times New Roman" w:hAnsi="Times New Roman"/>
                <w:sz w:val="24"/>
                <w:szCs w:val="24"/>
              </w:rPr>
              <w:t>- барьерные элементы;</w:t>
            </w:r>
          </w:p>
          <w:p w:rsidR="00132A0E" w:rsidRPr="00E12777" w:rsidRDefault="00132A0E" w:rsidP="008B450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77">
              <w:rPr>
                <w:rFonts w:ascii="Times New Roman" w:hAnsi="Times New Roman"/>
                <w:sz w:val="24"/>
                <w:szCs w:val="24"/>
              </w:rPr>
              <w:t>- фиксирующие элементы;</w:t>
            </w:r>
          </w:p>
          <w:p w:rsidR="00132A0E" w:rsidRPr="00E12777" w:rsidRDefault="00132A0E" w:rsidP="008B450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77">
              <w:rPr>
                <w:rFonts w:ascii="Times New Roman" w:hAnsi="Times New Roman"/>
                <w:sz w:val="24"/>
                <w:szCs w:val="24"/>
              </w:rPr>
              <w:t>- индикатор наполнения подгузника (при наличии).</w:t>
            </w:r>
          </w:p>
          <w:p w:rsidR="00132A0E" w:rsidRPr="00E12777" w:rsidRDefault="00132A0E" w:rsidP="008B450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77">
              <w:rPr>
                <w:rFonts w:ascii="Times New Roman" w:hAnsi="Times New Roman"/>
                <w:sz w:val="24"/>
                <w:szCs w:val="24"/>
              </w:rPr>
              <w:t>Допускается изготовлять подгузники без распределительного и нижнего покровного слоев.</w:t>
            </w:r>
          </w:p>
          <w:p w:rsidR="00132A0E" w:rsidRPr="00E12777" w:rsidRDefault="00132A0E" w:rsidP="008B450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77">
              <w:rPr>
                <w:rFonts w:ascii="Times New Roman" w:hAnsi="Times New Roman"/>
                <w:sz w:val="24"/>
                <w:szCs w:val="24"/>
              </w:rPr>
              <w:t>При отсутствии нижнего покровного слоя его функцию выполняет защитный слой</w:t>
            </w:r>
            <w:proofErr w:type="gramStart"/>
            <w:r w:rsidRPr="00E12777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132A0E" w:rsidRPr="00E12777" w:rsidRDefault="00132A0E" w:rsidP="008B450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77">
              <w:rPr>
                <w:rFonts w:ascii="Times New Roman" w:hAnsi="Times New Roman"/>
                <w:sz w:val="24"/>
                <w:szCs w:val="24"/>
              </w:rPr>
              <w:t xml:space="preserve"> «5.5 Требования к внешнему виду</w:t>
            </w:r>
          </w:p>
          <w:p w:rsidR="00132A0E" w:rsidRPr="00E12777" w:rsidRDefault="00132A0E" w:rsidP="008B450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77">
              <w:rPr>
                <w:rFonts w:ascii="Times New Roman" w:hAnsi="Times New Roman"/>
                <w:sz w:val="24"/>
                <w:szCs w:val="24"/>
              </w:rPr>
              <w:t>5.5.1</w:t>
            </w:r>
            <w:proofErr w:type="gramStart"/>
            <w:r w:rsidRPr="00E1277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12777">
              <w:rPr>
                <w:rFonts w:ascii="Times New Roman" w:hAnsi="Times New Roman"/>
                <w:sz w:val="24"/>
                <w:szCs w:val="24"/>
              </w:rPr>
              <w:t xml:space="preserve">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      </w:r>
          </w:p>
          <w:p w:rsidR="00132A0E" w:rsidRPr="00E12777" w:rsidRDefault="00132A0E" w:rsidP="008B450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77">
              <w:rPr>
                <w:rFonts w:ascii="Times New Roman" w:hAnsi="Times New Roman"/>
                <w:sz w:val="24"/>
                <w:szCs w:val="24"/>
              </w:rPr>
              <w:t xml:space="preserve">5.5.2 Печатное изображение на подгузниках должно быть четким, без искажений и пробелов. Не допускаются следы </w:t>
            </w:r>
            <w:proofErr w:type="spellStart"/>
            <w:r w:rsidRPr="00E12777">
              <w:rPr>
                <w:rFonts w:ascii="Times New Roman" w:hAnsi="Times New Roman"/>
                <w:sz w:val="24"/>
                <w:szCs w:val="24"/>
              </w:rPr>
              <w:t>выщипывания</w:t>
            </w:r>
            <w:proofErr w:type="spellEnd"/>
            <w:r w:rsidRPr="00E12777">
              <w:rPr>
                <w:rFonts w:ascii="Times New Roman" w:hAnsi="Times New Roman"/>
                <w:sz w:val="24"/>
                <w:szCs w:val="24"/>
              </w:rPr>
              <w:t xml:space="preserve"> волокон с поверхности подгузника и </w:t>
            </w:r>
            <w:proofErr w:type="spellStart"/>
            <w:r w:rsidRPr="00E12777">
              <w:rPr>
                <w:rFonts w:ascii="Times New Roman" w:hAnsi="Times New Roman"/>
                <w:sz w:val="24"/>
                <w:szCs w:val="24"/>
              </w:rPr>
              <w:t>отмарывание</w:t>
            </w:r>
            <w:proofErr w:type="spellEnd"/>
            <w:r w:rsidRPr="00E12777">
              <w:rPr>
                <w:rFonts w:ascii="Times New Roman" w:hAnsi="Times New Roman"/>
                <w:sz w:val="24"/>
                <w:szCs w:val="24"/>
              </w:rPr>
              <w:t xml:space="preserve"> краски</w:t>
            </w:r>
            <w:proofErr w:type="gramStart"/>
            <w:r w:rsidRPr="00E12777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132A0E" w:rsidRPr="00E12777" w:rsidRDefault="00132A0E" w:rsidP="008B450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77">
              <w:rPr>
                <w:rFonts w:ascii="Times New Roman" w:hAnsi="Times New Roman"/>
                <w:sz w:val="24"/>
                <w:szCs w:val="24"/>
              </w:rPr>
              <w:t>«5.7</w:t>
            </w:r>
            <w:proofErr w:type="gramStart"/>
            <w:r w:rsidRPr="00E12777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E12777">
              <w:rPr>
                <w:rFonts w:ascii="Times New Roman" w:hAnsi="Times New Roman"/>
                <w:sz w:val="24"/>
                <w:szCs w:val="24"/>
              </w:rPr>
              <w:t>ля изготовления подгузников применяют следующие материалы:</w:t>
            </w:r>
          </w:p>
          <w:p w:rsidR="00132A0E" w:rsidRPr="00E12777" w:rsidRDefault="00132A0E" w:rsidP="008B450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77">
              <w:rPr>
                <w:rFonts w:ascii="Times New Roman" w:hAnsi="Times New Roman"/>
                <w:sz w:val="24"/>
                <w:szCs w:val="24"/>
              </w:rPr>
              <w:t>- для верхнего и нижнего покровных слоев, барьерных элементов: нетканый материал или другие материалы с показателями качества, обеспечивающими изготовление подгузников в соответствии с требованиями настоящего стандарта;</w:t>
            </w:r>
          </w:p>
          <w:p w:rsidR="00132A0E" w:rsidRPr="00E12777" w:rsidRDefault="00132A0E" w:rsidP="008B450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77">
              <w:rPr>
                <w:rFonts w:ascii="Times New Roman" w:hAnsi="Times New Roman"/>
                <w:sz w:val="24"/>
                <w:szCs w:val="24"/>
              </w:rPr>
              <w:t xml:space="preserve">- для распределительного слоя: нетканый материал или бумагу бытового и санитарно-гигиенического назначения массой </w:t>
            </w:r>
            <w:r w:rsidRPr="00E12777">
              <w:rPr>
                <w:rFonts w:ascii="Times New Roman" w:hAnsi="Times New Roman"/>
                <w:sz w:val="24"/>
                <w:szCs w:val="24"/>
              </w:rPr>
              <w:lastRenderedPageBreak/>
              <w:t>бумаги (материала) площадью 1 м² не более 25,0 г из целлюлозы и древесной массы. Не допускается использование бумаги для изделий бытового и санитарно-гигиенического назначения, изготовленной из бумажной и картонной макулатуры по ГОСТ 10700;</w:t>
            </w:r>
          </w:p>
          <w:p w:rsidR="00132A0E" w:rsidRPr="00E12777" w:rsidRDefault="00132A0E" w:rsidP="008B450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Pr="00E12777" w:rsidRDefault="00132A0E" w:rsidP="008B450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77">
              <w:rPr>
                <w:rFonts w:ascii="Times New Roman" w:hAnsi="Times New Roman"/>
                <w:sz w:val="24"/>
                <w:szCs w:val="24"/>
              </w:rPr>
              <w:t xml:space="preserve">- для абсорбирующего слоя: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 w:rsidRPr="00E12777">
              <w:rPr>
                <w:rFonts w:ascii="Times New Roman" w:hAnsi="Times New Roman"/>
                <w:sz w:val="24"/>
                <w:szCs w:val="24"/>
              </w:rPr>
              <w:t>суперабсорбент</w:t>
            </w:r>
            <w:proofErr w:type="spellEnd"/>
            <w:r w:rsidRPr="00E12777">
              <w:rPr>
                <w:rFonts w:ascii="Times New Roman" w:hAnsi="Times New Roman"/>
                <w:sz w:val="24"/>
                <w:szCs w:val="24"/>
              </w:rPr>
              <w:t xml:space="preserve"> на основе полимеров акриловой кислоты;</w:t>
            </w:r>
            <w:r w:rsidRPr="00E12777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132A0E" w:rsidRPr="00E12777" w:rsidRDefault="00132A0E" w:rsidP="008B450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77">
              <w:rPr>
                <w:rFonts w:ascii="Times New Roman" w:hAnsi="Times New Roman"/>
                <w:sz w:val="24"/>
                <w:szCs w:val="24"/>
              </w:rPr>
              <w:t>- для защитного слоя: полимерную пленку толщиной не более 30 мкм.</w:t>
            </w:r>
          </w:p>
          <w:p w:rsidR="00132A0E" w:rsidRPr="00E12777" w:rsidRDefault="00132A0E" w:rsidP="008B450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77">
              <w:rPr>
                <w:rFonts w:ascii="Times New Roman" w:hAnsi="Times New Roman"/>
                <w:sz w:val="24"/>
                <w:szCs w:val="24"/>
              </w:rPr>
              <w:t>Допускается использование других материалов, разрешенных к применению органами Федеральной службы по надзору в сфере защиты прав потребителей и благополучия человека (</w:t>
            </w:r>
            <w:proofErr w:type="spellStart"/>
            <w:r w:rsidRPr="00E12777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E12777">
              <w:rPr>
                <w:rFonts w:ascii="Times New Roman" w:hAnsi="Times New Roman"/>
                <w:sz w:val="24"/>
                <w:szCs w:val="24"/>
              </w:rPr>
              <w:t>) и обеспечивающих безопасность и функциональное назначение подгузников</w:t>
            </w:r>
            <w:proofErr w:type="gramStart"/>
            <w:r w:rsidRPr="00E12777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132A0E" w:rsidRPr="00E12777" w:rsidRDefault="00132A0E" w:rsidP="008B450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77">
              <w:rPr>
                <w:rFonts w:ascii="Times New Roman" w:hAnsi="Times New Roman"/>
                <w:sz w:val="24"/>
                <w:szCs w:val="24"/>
              </w:rPr>
              <w:t>«5.8 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</w:t>
            </w:r>
            <w:proofErr w:type="gramStart"/>
            <w:r w:rsidRPr="00E12777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132A0E" w:rsidRPr="00E12777" w:rsidRDefault="00132A0E" w:rsidP="008B450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77">
              <w:rPr>
                <w:rFonts w:ascii="Times New Roman" w:hAnsi="Times New Roman"/>
                <w:sz w:val="24"/>
                <w:szCs w:val="24"/>
              </w:rPr>
              <w:t>«5.11 Маркировка</w:t>
            </w:r>
          </w:p>
          <w:p w:rsidR="00132A0E" w:rsidRPr="00E12777" w:rsidRDefault="00132A0E" w:rsidP="008B450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77">
              <w:rPr>
                <w:rFonts w:ascii="Times New Roman" w:hAnsi="Times New Roman"/>
                <w:sz w:val="24"/>
                <w:szCs w:val="24"/>
              </w:rPr>
              <w:t xml:space="preserve">5.11.1 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      </w:r>
            <w:proofErr w:type="spellStart"/>
            <w:r w:rsidRPr="00E12777">
              <w:rPr>
                <w:rFonts w:ascii="Times New Roman" w:hAnsi="Times New Roman"/>
                <w:sz w:val="24"/>
                <w:szCs w:val="24"/>
              </w:rPr>
              <w:t>отмарывание</w:t>
            </w:r>
            <w:proofErr w:type="spellEnd"/>
            <w:r w:rsidRPr="00E12777">
              <w:rPr>
                <w:rFonts w:ascii="Times New Roman" w:hAnsi="Times New Roman"/>
                <w:sz w:val="24"/>
                <w:szCs w:val="24"/>
              </w:rPr>
              <w:t xml:space="preserve"> краски не допускается.</w:t>
            </w:r>
          </w:p>
          <w:p w:rsidR="00132A0E" w:rsidRPr="00E12777" w:rsidRDefault="00132A0E" w:rsidP="008B450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77">
              <w:rPr>
                <w:rFonts w:ascii="Times New Roman" w:hAnsi="Times New Roman"/>
                <w:sz w:val="24"/>
                <w:szCs w:val="24"/>
              </w:rPr>
              <w:t>5.11.2 Маркировка на потребительской упаковке подгузников должна содержать:</w:t>
            </w:r>
          </w:p>
          <w:p w:rsidR="00132A0E" w:rsidRPr="00E12777" w:rsidRDefault="00132A0E" w:rsidP="008B450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77">
              <w:rPr>
                <w:rFonts w:ascii="Times New Roman" w:hAnsi="Times New Roman"/>
                <w:sz w:val="24"/>
                <w:szCs w:val="24"/>
              </w:rPr>
              <w:t>- наименование страны-изготовителя;</w:t>
            </w:r>
          </w:p>
          <w:p w:rsidR="00132A0E" w:rsidRPr="00E12777" w:rsidRDefault="00132A0E" w:rsidP="008B450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77">
              <w:rPr>
                <w:rFonts w:ascii="Times New Roman" w:hAnsi="Times New Roman"/>
                <w:sz w:val="24"/>
                <w:szCs w:val="24"/>
              </w:rPr>
              <w:t>- наименование и местонахождение изготовителя (продавца, поставщика), товарный знак (при наличии);</w:t>
            </w:r>
          </w:p>
          <w:p w:rsidR="00132A0E" w:rsidRPr="00E12777" w:rsidRDefault="00132A0E" w:rsidP="008B450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77">
              <w:rPr>
                <w:rFonts w:ascii="Times New Roman" w:hAnsi="Times New Roman"/>
                <w:sz w:val="24"/>
                <w:szCs w:val="24"/>
              </w:rPr>
      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      </w:r>
          </w:p>
          <w:p w:rsidR="00132A0E" w:rsidRPr="00E12777" w:rsidRDefault="00132A0E" w:rsidP="008B450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77">
              <w:rPr>
                <w:rFonts w:ascii="Times New Roman" w:hAnsi="Times New Roman"/>
                <w:sz w:val="24"/>
                <w:szCs w:val="24"/>
              </w:rPr>
              <w:t>- правила по применению подгузника (в виде рисунков или текста);</w:t>
            </w:r>
          </w:p>
          <w:p w:rsidR="00132A0E" w:rsidRPr="00E12777" w:rsidRDefault="00132A0E" w:rsidP="008B450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77">
              <w:rPr>
                <w:rFonts w:ascii="Times New Roman" w:hAnsi="Times New Roman"/>
                <w:sz w:val="24"/>
                <w:szCs w:val="24"/>
              </w:rPr>
              <w:t>- указания по утилизации подгузника: слова "Не бросать в канализацию" и/или рисунок, понятно отображающий эти указания;</w:t>
            </w:r>
          </w:p>
          <w:p w:rsidR="00132A0E" w:rsidRPr="00E12777" w:rsidRDefault="00132A0E" w:rsidP="008B450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77">
              <w:rPr>
                <w:rFonts w:ascii="Times New Roman" w:hAnsi="Times New Roman"/>
                <w:sz w:val="24"/>
                <w:szCs w:val="24"/>
              </w:rPr>
              <w:t>- информацию о наличии специальных ингредиентов;</w:t>
            </w:r>
          </w:p>
          <w:p w:rsidR="00132A0E" w:rsidRPr="00E12777" w:rsidRDefault="00132A0E" w:rsidP="008B450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77">
              <w:rPr>
                <w:rFonts w:ascii="Times New Roman" w:hAnsi="Times New Roman"/>
                <w:sz w:val="24"/>
                <w:szCs w:val="24"/>
              </w:rPr>
              <w:t xml:space="preserve">- отличительные характеристики подгузника в соответствии с </w:t>
            </w:r>
            <w:proofErr w:type="gramStart"/>
            <w:r w:rsidRPr="00E12777">
              <w:rPr>
                <w:rFonts w:ascii="Times New Roman" w:hAnsi="Times New Roman"/>
                <w:sz w:val="24"/>
                <w:szCs w:val="24"/>
              </w:rPr>
              <w:t>техническим исполнением</w:t>
            </w:r>
            <w:proofErr w:type="gramEnd"/>
            <w:r w:rsidRPr="00E12777">
              <w:rPr>
                <w:rFonts w:ascii="Times New Roman" w:hAnsi="Times New Roman"/>
                <w:sz w:val="24"/>
                <w:szCs w:val="24"/>
              </w:rPr>
              <w:t xml:space="preserve"> (в виде рисунков и/или текста);</w:t>
            </w:r>
          </w:p>
          <w:p w:rsidR="00132A0E" w:rsidRPr="00E12777" w:rsidRDefault="00132A0E" w:rsidP="008B450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77">
              <w:rPr>
                <w:rFonts w:ascii="Times New Roman" w:hAnsi="Times New Roman"/>
                <w:sz w:val="24"/>
                <w:szCs w:val="24"/>
              </w:rPr>
              <w:t>- номер артикула (при наличии);</w:t>
            </w:r>
          </w:p>
          <w:p w:rsidR="00132A0E" w:rsidRPr="00E12777" w:rsidRDefault="00132A0E" w:rsidP="008B450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77">
              <w:rPr>
                <w:rFonts w:ascii="Times New Roman" w:hAnsi="Times New Roman"/>
                <w:sz w:val="24"/>
                <w:szCs w:val="24"/>
              </w:rPr>
              <w:t>- количество подгузников в упаковке;</w:t>
            </w:r>
          </w:p>
          <w:p w:rsidR="00132A0E" w:rsidRPr="00E12777" w:rsidRDefault="00132A0E" w:rsidP="008B450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77">
              <w:rPr>
                <w:rFonts w:ascii="Times New Roman" w:hAnsi="Times New Roman"/>
                <w:sz w:val="24"/>
                <w:szCs w:val="24"/>
              </w:rPr>
              <w:t>- дату (месяц, год) изготовления;</w:t>
            </w:r>
          </w:p>
          <w:p w:rsidR="00132A0E" w:rsidRPr="00E12777" w:rsidRDefault="00132A0E" w:rsidP="008B450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77">
              <w:rPr>
                <w:rFonts w:ascii="Times New Roman" w:hAnsi="Times New Roman"/>
                <w:sz w:val="24"/>
                <w:szCs w:val="24"/>
              </w:rPr>
              <w:t>- срок годности, устанавливаемый изготовителем;</w:t>
            </w:r>
          </w:p>
          <w:p w:rsidR="00132A0E" w:rsidRPr="00E12777" w:rsidRDefault="00132A0E" w:rsidP="008B450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77">
              <w:rPr>
                <w:rFonts w:ascii="Times New Roman" w:hAnsi="Times New Roman"/>
                <w:sz w:val="24"/>
                <w:szCs w:val="24"/>
              </w:rPr>
              <w:lastRenderedPageBreak/>
              <w:t>- обозначение настоящего стандарта;</w:t>
            </w:r>
          </w:p>
          <w:p w:rsidR="00132A0E" w:rsidRPr="00E12777" w:rsidRDefault="00132A0E" w:rsidP="008B450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77">
              <w:rPr>
                <w:rFonts w:ascii="Times New Roman" w:hAnsi="Times New Roman"/>
                <w:sz w:val="24"/>
                <w:szCs w:val="24"/>
              </w:rPr>
              <w:t>- штриховой код (при наличии).</w:t>
            </w:r>
          </w:p>
          <w:p w:rsidR="00132A0E" w:rsidRPr="00E12777" w:rsidRDefault="00132A0E" w:rsidP="008B450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77">
              <w:rPr>
                <w:rFonts w:ascii="Times New Roman" w:hAnsi="Times New Roman"/>
                <w:sz w:val="24"/>
                <w:szCs w:val="24"/>
              </w:rPr>
              <w:t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</w:t>
            </w:r>
          </w:p>
          <w:p w:rsidR="00132A0E" w:rsidRPr="00E12777" w:rsidRDefault="00132A0E" w:rsidP="008B450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77">
              <w:rPr>
                <w:rFonts w:ascii="Times New Roman" w:hAnsi="Times New Roman"/>
                <w:sz w:val="24"/>
                <w:szCs w:val="24"/>
              </w:rPr>
              <w:t>5.11.3</w:t>
            </w:r>
            <w:proofErr w:type="gramStart"/>
            <w:r w:rsidRPr="00E12777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E12777">
              <w:rPr>
                <w:rFonts w:ascii="Times New Roman" w:hAnsi="Times New Roman"/>
                <w:sz w:val="24"/>
                <w:szCs w:val="24"/>
              </w:rPr>
              <w:t>опускается дополнительно наносить основную информацию о подгузнике (товарную марку, обозначение группы и др.) на нижний покровный слой, а при его отсутствии - на защитный слой подгузника.</w:t>
            </w:r>
          </w:p>
          <w:p w:rsidR="00132A0E" w:rsidRPr="00E12777" w:rsidRDefault="00132A0E" w:rsidP="008B450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77">
              <w:rPr>
                <w:rFonts w:ascii="Times New Roman" w:hAnsi="Times New Roman"/>
                <w:sz w:val="24"/>
                <w:szCs w:val="24"/>
              </w:rPr>
              <w:t>5.11.4</w:t>
            </w:r>
            <w:proofErr w:type="gramStart"/>
            <w:r w:rsidRPr="00E12777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E12777">
              <w:rPr>
                <w:rFonts w:ascii="Times New Roman" w:hAnsi="Times New Roman"/>
                <w:sz w:val="24"/>
                <w:szCs w:val="24"/>
              </w:rPr>
              <w:t>е допускается наносить информацию о специальных свойствах подгузника, например "защищает кожу от раздражения", "поглощает запах", "воздухопроницаемый", "экологически чистый" и т.п., без соответствующего документального подтверждения.</w:t>
            </w:r>
          </w:p>
          <w:p w:rsidR="00132A0E" w:rsidRPr="00E12777" w:rsidRDefault="00132A0E" w:rsidP="008B450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77">
              <w:rPr>
                <w:rFonts w:ascii="Times New Roman" w:hAnsi="Times New Roman"/>
                <w:sz w:val="24"/>
                <w:szCs w:val="24"/>
              </w:rPr>
              <w:t>5.11.5 Маркировка должна быть нанесена на русском языке. Маркировка продукции, поставляемой на экспорт, может быть нанесена на иностранном языке заказчика (поставщика, продавца и т.д.)»</w:t>
            </w:r>
          </w:p>
          <w:p w:rsidR="00132A0E" w:rsidRPr="00E12777" w:rsidRDefault="00132A0E" w:rsidP="008B450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77">
              <w:rPr>
                <w:rFonts w:ascii="Times New Roman" w:hAnsi="Times New Roman"/>
                <w:sz w:val="24"/>
                <w:szCs w:val="24"/>
              </w:rPr>
              <w:t>«5.12 Упаковка</w:t>
            </w:r>
          </w:p>
          <w:p w:rsidR="00132A0E" w:rsidRPr="00E12777" w:rsidRDefault="00132A0E" w:rsidP="008B450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77">
              <w:rPr>
                <w:rFonts w:ascii="Times New Roman" w:hAnsi="Times New Roman"/>
                <w:sz w:val="24"/>
                <w:szCs w:val="24"/>
              </w:rPr>
              <w:t>Швы в пакетах из полимерной пленки должны быть заварены.</w:t>
            </w:r>
          </w:p>
          <w:p w:rsidR="00132A0E" w:rsidRPr="00E12777" w:rsidRDefault="00132A0E" w:rsidP="008B450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77">
              <w:rPr>
                <w:rFonts w:ascii="Times New Roman" w:hAnsi="Times New Roman"/>
                <w:sz w:val="24"/>
                <w:szCs w:val="24"/>
              </w:rPr>
              <w:t>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132A0E" w:rsidRPr="00E12777" w:rsidRDefault="00132A0E" w:rsidP="008B450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77">
              <w:rPr>
                <w:rFonts w:ascii="Times New Roman" w:hAnsi="Times New Roman"/>
                <w:sz w:val="24"/>
                <w:szCs w:val="24"/>
              </w:rPr>
              <w:t>Не допускается механическое повреждение упаковки, открывающее доступ к поверхности подгузника</w:t>
            </w:r>
            <w:proofErr w:type="gramStart"/>
            <w:r w:rsidRPr="00E12777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132A0E" w:rsidRPr="00E12777" w:rsidRDefault="00132A0E" w:rsidP="008B450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77">
              <w:rPr>
                <w:rFonts w:ascii="Times New Roman" w:hAnsi="Times New Roman"/>
                <w:sz w:val="24"/>
                <w:szCs w:val="24"/>
              </w:rPr>
              <w:t xml:space="preserve">Подгузники, размер S - объем талии/бедер до 90 см., с полным влагопоглощением не менее 1400 г.  </w:t>
            </w:r>
          </w:p>
          <w:p w:rsidR="00132A0E" w:rsidRPr="00E12777" w:rsidRDefault="00132A0E" w:rsidP="008B450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77">
              <w:rPr>
                <w:rFonts w:ascii="Times New Roman" w:hAnsi="Times New Roman"/>
                <w:sz w:val="24"/>
                <w:szCs w:val="24"/>
              </w:rPr>
              <w:t xml:space="preserve">Подгузники, размер М - объем талии/бедер до 120 см., с полным влагопоглощением не менее 1800 г.  </w:t>
            </w:r>
          </w:p>
          <w:p w:rsidR="00132A0E" w:rsidRPr="00E12777" w:rsidRDefault="00132A0E" w:rsidP="008B450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77">
              <w:rPr>
                <w:rFonts w:ascii="Times New Roman" w:hAnsi="Times New Roman"/>
                <w:sz w:val="24"/>
                <w:szCs w:val="24"/>
              </w:rPr>
              <w:t xml:space="preserve">Подгузники, размер L - объем талии/бедер до 150 см., с полным влагопоглощением не менее 2000 г.  </w:t>
            </w:r>
          </w:p>
          <w:p w:rsidR="00132A0E" w:rsidRPr="00E12777" w:rsidRDefault="00132A0E" w:rsidP="008B450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77">
              <w:rPr>
                <w:rFonts w:ascii="Times New Roman" w:hAnsi="Times New Roman"/>
                <w:sz w:val="24"/>
                <w:szCs w:val="24"/>
              </w:rPr>
              <w:t xml:space="preserve">Подгузники, размер XL - объем талии/бедер до 175 см., с полным влагопоглощением не менее 2800 г.  </w:t>
            </w:r>
          </w:p>
          <w:p w:rsidR="00132A0E" w:rsidRPr="00E12777" w:rsidRDefault="00132A0E" w:rsidP="008B450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77">
              <w:rPr>
                <w:rFonts w:ascii="Times New Roman" w:hAnsi="Times New Roman"/>
                <w:sz w:val="24"/>
                <w:szCs w:val="24"/>
              </w:rPr>
              <w:t>Показатели качества подгузников:</w:t>
            </w:r>
          </w:p>
          <w:p w:rsidR="00132A0E" w:rsidRPr="00E12777" w:rsidRDefault="00132A0E" w:rsidP="008B450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77">
              <w:rPr>
                <w:rFonts w:ascii="Times New Roman" w:hAnsi="Times New Roman"/>
                <w:sz w:val="24"/>
                <w:szCs w:val="24"/>
              </w:rPr>
              <w:t>Обратная сорбция -  не более 4,4 г</w:t>
            </w:r>
          </w:p>
          <w:p w:rsidR="00132A0E" w:rsidRPr="00E12777" w:rsidRDefault="00132A0E" w:rsidP="008B450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77">
              <w:rPr>
                <w:rFonts w:ascii="Times New Roman" w:hAnsi="Times New Roman"/>
                <w:sz w:val="24"/>
                <w:szCs w:val="24"/>
              </w:rPr>
              <w:t>Скорость впитывания - не менее 2,3 см³/</w:t>
            </w:r>
            <w:proofErr w:type="gramStart"/>
            <w:r w:rsidRPr="00E1277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132A0E" w:rsidRPr="00E12777" w:rsidRDefault="00132A0E" w:rsidP="008B450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77">
              <w:rPr>
                <w:rFonts w:ascii="Times New Roman" w:hAnsi="Times New Roman"/>
                <w:sz w:val="24"/>
                <w:szCs w:val="24"/>
              </w:rPr>
              <w:t xml:space="preserve">Подгузники для взрослых должны соответствовать ГОСТ </w:t>
            </w:r>
            <w:proofErr w:type="gramStart"/>
            <w:r w:rsidRPr="00E1277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12777">
              <w:rPr>
                <w:rFonts w:ascii="Times New Roman" w:hAnsi="Times New Roman"/>
                <w:sz w:val="24"/>
                <w:szCs w:val="24"/>
              </w:rPr>
              <w:t xml:space="preserve"> 55082-2012.</w:t>
            </w:r>
          </w:p>
          <w:p w:rsidR="00132A0E" w:rsidRPr="00E12777" w:rsidRDefault="00132A0E" w:rsidP="008B450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77">
              <w:rPr>
                <w:rFonts w:ascii="Times New Roman" w:hAnsi="Times New Roman"/>
                <w:sz w:val="24"/>
                <w:szCs w:val="24"/>
              </w:rPr>
              <w:t xml:space="preserve">Соответствие требованиям стандартов серии ГОСТ ISO 10993-1-2011  "Изделия медицинские. Оценка биологического действия медицинских изделий. Часть 1. Оценка и исследования", ГОСТ ISO 10993-5-2011, ГОСТ ISO 10993-10-2011, ГОСТ </w:t>
            </w:r>
            <w:proofErr w:type="gramStart"/>
            <w:r w:rsidRPr="00E1277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12777">
              <w:rPr>
                <w:rFonts w:ascii="Times New Roman" w:hAnsi="Times New Roman"/>
                <w:sz w:val="24"/>
                <w:szCs w:val="24"/>
              </w:rPr>
              <w:t xml:space="preserve"> 52770-2016.</w:t>
            </w:r>
          </w:p>
          <w:p w:rsidR="00132A0E" w:rsidRPr="00E12777" w:rsidRDefault="00132A0E" w:rsidP="008B450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Pr="00BC70E6" w:rsidRDefault="00132A0E" w:rsidP="008B450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77">
              <w:rPr>
                <w:rFonts w:ascii="Times New Roman" w:hAnsi="Times New Roman"/>
                <w:sz w:val="24"/>
                <w:szCs w:val="24"/>
              </w:rPr>
              <w:t xml:space="preserve">Наличие регистрационного удостоверения на подгузники  обязательно. </w:t>
            </w:r>
          </w:p>
        </w:tc>
        <w:tc>
          <w:tcPr>
            <w:tcW w:w="500" w:type="pct"/>
          </w:tcPr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Default="00132A0E" w:rsidP="008B4501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Default="00132A0E" w:rsidP="008B4501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15 500</w:t>
            </w: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95 000</w:t>
            </w: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111 000</w:t>
            </w: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24 000</w:t>
            </w: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A0E" w:rsidRPr="00BC70E6" w:rsidRDefault="00132A0E" w:rsidP="008B4501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67F2" w:rsidRDefault="00C167F2">
      <w:bookmarkStart w:id="0" w:name="_GoBack"/>
      <w:bookmarkEnd w:id="0"/>
    </w:p>
    <w:sectPr w:rsidR="00C1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31"/>
    <w:rsid w:val="00046A31"/>
    <w:rsid w:val="00132A0E"/>
    <w:rsid w:val="00C1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0E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 Знак Знак18"/>
    <w:basedOn w:val="a"/>
    <w:rsid w:val="00132A0E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0E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 Знак Знак18"/>
    <w:basedOn w:val="a"/>
    <w:rsid w:val="00132A0E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Мацакова</dc:creator>
  <cp:keywords/>
  <dc:description/>
  <cp:lastModifiedBy>Татьяна Мацакова</cp:lastModifiedBy>
  <cp:revision>2</cp:revision>
  <dcterms:created xsi:type="dcterms:W3CDTF">2018-08-30T14:53:00Z</dcterms:created>
  <dcterms:modified xsi:type="dcterms:W3CDTF">2018-08-30T14:53:00Z</dcterms:modified>
</cp:coreProperties>
</file>