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0F3" w:rsidRDefault="00DB00F3" w:rsidP="00DB00F3">
      <w:pPr>
        <w:jc w:val="center"/>
        <w:rPr>
          <w:b/>
          <w:bCs/>
        </w:rPr>
      </w:pPr>
      <w:bookmarkStart w:id="0" w:name="_GoBack"/>
      <w:bookmarkEnd w:id="0"/>
    </w:p>
    <w:p w:rsidR="00DB00F3" w:rsidRDefault="00DB00F3" w:rsidP="00DB00F3">
      <w:pPr>
        <w:jc w:val="center"/>
        <w:rPr>
          <w:b/>
        </w:rPr>
      </w:pPr>
      <w:r>
        <w:rPr>
          <w:b/>
        </w:rPr>
        <w:t>Техническое задание</w:t>
      </w:r>
    </w:p>
    <w:p w:rsidR="00DB00F3" w:rsidRPr="00E454DD" w:rsidRDefault="00DB00F3" w:rsidP="00DB00F3">
      <w:pPr>
        <w:spacing w:after="120"/>
        <w:jc w:val="center"/>
      </w:pPr>
      <w:r w:rsidRPr="00E454DD">
        <w:rPr>
          <w:rFonts w:eastAsia="Times New Roman"/>
          <w:b/>
          <w:bCs/>
          <w:color w:val="000000"/>
          <w:kern w:val="0"/>
          <w:shd w:val="clear" w:color="auto" w:fill="FFFFFF"/>
          <w:lang w:eastAsia="ru-RU"/>
        </w:rPr>
        <w:t xml:space="preserve"> на поставку в 2018 году </w:t>
      </w:r>
      <w:proofErr w:type="spellStart"/>
      <w:r>
        <w:rPr>
          <w:rFonts w:eastAsia="Times New Roman"/>
          <w:b/>
          <w:bCs/>
          <w:color w:val="000000"/>
          <w:kern w:val="0"/>
          <w:shd w:val="clear" w:color="auto" w:fill="FFFFFF"/>
          <w:lang w:eastAsia="ru-RU"/>
        </w:rPr>
        <w:t>экзопротезов</w:t>
      </w:r>
      <w:proofErr w:type="spellEnd"/>
      <w:r>
        <w:rPr>
          <w:rFonts w:eastAsia="Times New Roman"/>
          <w:b/>
          <w:bCs/>
          <w:color w:val="000000"/>
          <w:kern w:val="0"/>
          <w:shd w:val="clear" w:color="auto" w:fill="FFFFFF"/>
          <w:lang w:eastAsia="ru-RU"/>
        </w:rPr>
        <w:t xml:space="preserve"> молочной железы</w:t>
      </w:r>
      <w:r w:rsidRPr="00E454DD">
        <w:rPr>
          <w:rFonts w:eastAsia="Times New Roman"/>
          <w:b/>
          <w:bCs/>
          <w:color w:val="000000"/>
          <w:kern w:val="0"/>
          <w:shd w:val="clear" w:color="auto" w:fill="FFFFFF"/>
          <w:lang w:eastAsia="ru-RU"/>
        </w:rPr>
        <w:t xml:space="preserve"> для обеспечения инвалидов </w:t>
      </w:r>
    </w:p>
    <w:tbl>
      <w:tblPr>
        <w:tblW w:w="5000" w:type="pct"/>
        <w:tblCellMar>
          <w:top w:w="55" w:type="dxa"/>
          <w:left w:w="55" w:type="dxa"/>
          <w:bottom w:w="55" w:type="dxa"/>
          <w:right w:w="55" w:type="dxa"/>
        </w:tblCellMar>
        <w:tblLook w:val="0000" w:firstRow="0" w:lastRow="0" w:firstColumn="0" w:lastColumn="0" w:noHBand="0" w:noVBand="0"/>
      </w:tblPr>
      <w:tblGrid>
        <w:gridCol w:w="449"/>
        <w:gridCol w:w="1665"/>
        <w:gridCol w:w="5392"/>
        <w:gridCol w:w="1227"/>
        <w:gridCol w:w="1356"/>
      </w:tblGrid>
      <w:tr w:rsidR="00DB00F3" w:rsidRPr="00C87E6C" w:rsidTr="00240F66">
        <w:tc>
          <w:tcPr>
            <w:tcW w:w="223" w:type="pct"/>
            <w:tcBorders>
              <w:top w:val="single" w:sz="1" w:space="0" w:color="000000"/>
              <w:left w:val="single" w:sz="1" w:space="0" w:color="000000"/>
              <w:bottom w:val="single" w:sz="1" w:space="0" w:color="000000"/>
            </w:tcBorders>
            <w:shd w:val="clear" w:color="auto" w:fill="auto"/>
          </w:tcPr>
          <w:p w:rsidR="00DB00F3" w:rsidRPr="00C87E6C" w:rsidRDefault="00DB00F3" w:rsidP="00240F66">
            <w:pPr>
              <w:pStyle w:val="ConsPlusNormal"/>
              <w:rPr>
                <w:rFonts w:ascii="Times New Roman" w:hAnsi="Times New Roman" w:cs="Times New Roman"/>
                <w:sz w:val="24"/>
                <w:szCs w:val="24"/>
              </w:rPr>
            </w:pPr>
            <w:r w:rsidRPr="00C87E6C">
              <w:rPr>
                <w:rFonts w:ascii="Times New Roman" w:hAnsi="Times New Roman" w:cs="Times New Roman"/>
                <w:iCs/>
                <w:sz w:val="24"/>
                <w:szCs w:val="24"/>
              </w:rPr>
              <w:t xml:space="preserve">№ </w:t>
            </w:r>
            <w:proofErr w:type="gramStart"/>
            <w:r w:rsidRPr="00C87E6C">
              <w:rPr>
                <w:rFonts w:ascii="Times New Roman" w:hAnsi="Times New Roman" w:cs="Times New Roman"/>
                <w:iCs/>
                <w:sz w:val="24"/>
                <w:szCs w:val="24"/>
              </w:rPr>
              <w:t>п</w:t>
            </w:r>
            <w:proofErr w:type="gramEnd"/>
            <w:r w:rsidRPr="00C87E6C">
              <w:rPr>
                <w:rFonts w:ascii="Times New Roman" w:hAnsi="Times New Roman" w:cs="Times New Roman"/>
                <w:iCs/>
                <w:sz w:val="24"/>
                <w:szCs w:val="24"/>
              </w:rPr>
              <w:t>/п</w:t>
            </w:r>
          </w:p>
        </w:tc>
        <w:tc>
          <w:tcPr>
            <w:tcW w:w="825" w:type="pct"/>
            <w:tcBorders>
              <w:top w:val="single" w:sz="1" w:space="0" w:color="000000"/>
              <w:left w:val="single" w:sz="1" w:space="0" w:color="000000"/>
              <w:bottom w:val="single" w:sz="1" w:space="0" w:color="000000"/>
            </w:tcBorders>
            <w:shd w:val="clear" w:color="auto" w:fill="auto"/>
          </w:tcPr>
          <w:p w:rsidR="00DB00F3" w:rsidRPr="00C87E6C" w:rsidRDefault="00DB00F3" w:rsidP="00240F66">
            <w:pPr>
              <w:pStyle w:val="ConsPlusNormal"/>
              <w:rPr>
                <w:rFonts w:ascii="Times New Roman" w:hAnsi="Times New Roman" w:cs="Times New Roman"/>
                <w:sz w:val="24"/>
                <w:szCs w:val="24"/>
              </w:rPr>
            </w:pPr>
            <w:r w:rsidRPr="00C87E6C">
              <w:rPr>
                <w:rFonts w:ascii="Times New Roman" w:hAnsi="Times New Roman" w:cs="Times New Roman"/>
                <w:sz w:val="24"/>
                <w:szCs w:val="24"/>
              </w:rPr>
              <w:t>Наименование товара</w:t>
            </w:r>
          </w:p>
        </w:tc>
        <w:tc>
          <w:tcPr>
            <w:tcW w:w="2671" w:type="pct"/>
            <w:tcBorders>
              <w:top w:val="single" w:sz="1" w:space="0" w:color="000000"/>
              <w:left w:val="single" w:sz="1" w:space="0" w:color="000000"/>
              <w:bottom w:val="single" w:sz="1" w:space="0" w:color="000000"/>
            </w:tcBorders>
            <w:shd w:val="clear" w:color="auto" w:fill="auto"/>
          </w:tcPr>
          <w:p w:rsidR="00DB00F3" w:rsidRPr="00C87E6C" w:rsidRDefault="00DB00F3" w:rsidP="00240F66">
            <w:pPr>
              <w:pStyle w:val="ConsPlusNormal"/>
              <w:rPr>
                <w:rFonts w:ascii="Times New Roman" w:hAnsi="Times New Roman" w:cs="Times New Roman"/>
                <w:sz w:val="24"/>
                <w:szCs w:val="24"/>
              </w:rPr>
            </w:pPr>
            <w:r w:rsidRPr="00C87E6C">
              <w:rPr>
                <w:rFonts w:ascii="Times New Roman" w:hAnsi="Times New Roman" w:cs="Times New Roman"/>
                <w:sz w:val="24"/>
                <w:szCs w:val="24"/>
              </w:rPr>
              <w:t>Требования к техническим и функциональным  характеристикам</w:t>
            </w:r>
          </w:p>
        </w:tc>
        <w:tc>
          <w:tcPr>
            <w:tcW w:w="608" w:type="pct"/>
            <w:tcBorders>
              <w:top w:val="single" w:sz="1" w:space="0" w:color="000000"/>
              <w:left w:val="single" w:sz="1" w:space="0" w:color="000000"/>
              <w:bottom w:val="single" w:sz="1" w:space="0" w:color="000000"/>
            </w:tcBorders>
            <w:shd w:val="clear" w:color="auto" w:fill="auto"/>
          </w:tcPr>
          <w:p w:rsidR="00DB00F3" w:rsidRPr="00C87E6C" w:rsidRDefault="00DB00F3" w:rsidP="00240F66">
            <w:pPr>
              <w:pStyle w:val="ConsPlusNormal"/>
              <w:rPr>
                <w:rFonts w:ascii="Times New Roman" w:hAnsi="Times New Roman" w:cs="Times New Roman"/>
                <w:sz w:val="24"/>
                <w:szCs w:val="24"/>
              </w:rPr>
            </w:pPr>
            <w:r w:rsidRPr="00C87E6C">
              <w:rPr>
                <w:rFonts w:ascii="Times New Roman" w:hAnsi="Times New Roman" w:cs="Times New Roman"/>
                <w:sz w:val="24"/>
                <w:szCs w:val="24"/>
              </w:rPr>
              <w:t>Единица  измерения</w:t>
            </w:r>
          </w:p>
        </w:tc>
        <w:tc>
          <w:tcPr>
            <w:tcW w:w="672" w:type="pct"/>
            <w:tcBorders>
              <w:top w:val="single" w:sz="1" w:space="0" w:color="000000"/>
              <w:left w:val="single" w:sz="1" w:space="0" w:color="000000"/>
              <w:bottom w:val="single" w:sz="1" w:space="0" w:color="000000"/>
              <w:right w:val="single" w:sz="1" w:space="0" w:color="000000"/>
            </w:tcBorders>
            <w:shd w:val="clear" w:color="auto" w:fill="auto"/>
          </w:tcPr>
          <w:p w:rsidR="00DB00F3" w:rsidRPr="00C87E6C" w:rsidRDefault="00DB00F3" w:rsidP="00240F66">
            <w:pPr>
              <w:pStyle w:val="ConsPlusNormal"/>
              <w:rPr>
                <w:sz w:val="24"/>
                <w:szCs w:val="24"/>
              </w:rPr>
            </w:pPr>
            <w:r w:rsidRPr="00C87E6C">
              <w:rPr>
                <w:rFonts w:ascii="Times New Roman" w:hAnsi="Times New Roman" w:cs="Times New Roman"/>
                <w:sz w:val="24"/>
                <w:szCs w:val="24"/>
              </w:rPr>
              <w:t>Количество товара</w:t>
            </w:r>
          </w:p>
        </w:tc>
      </w:tr>
      <w:tr w:rsidR="00DB00F3" w:rsidRPr="00C87E6C" w:rsidTr="00240F66">
        <w:tc>
          <w:tcPr>
            <w:tcW w:w="223" w:type="pct"/>
            <w:tcBorders>
              <w:left w:val="single" w:sz="1" w:space="0" w:color="000000"/>
              <w:bottom w:val="single" w:sz="4" w:space="0" w:color="auto"/>
            </w:tcBorders>
            <w:shd w:val="clear" w:color="auto" w:fill="auto"/>
          </w:tcPr>
          <w:p w:rsidR="00DB00F3" w:rsidRPr="00A93A9F" w:rsidRDefault="00DB00F3" w:rsidP="00240F66">
            <w:pPr>
              <w:pStyle w:val="ConsPlusNormal"/>
              <w:rPr>
                <w:rFonts w:ascii="Times New Roman" w:hAnsi="Times New Roman" w:cs="Times New Roman"/>
                <w:sz w:val="24"/>
                <w:szCs w:val="24"/>
              </w:rPr>
            </w:pPr>
            <w:r w:rsidRPr="00A93A9F">
              <w:rPr>
                <w:rFonts w:ascii="Times New Roman" w:hAnsi="Times New Roman" w:cs="Times New Roman"/>
                <w:iCs/>
                <w:sz w:val="24"/>
                <w:szCs w:val="24"/>
              </w:rPr>
              <w:t>1</w:t>
            </w:r>
          </w:p>
        </w:tc>
        <w:tc>
          <w:tcPr>
            <w:tcW w:w="825" w:type="pct"/>
            <w:tcBorders>
              <w:left w:val="single" w:sz="1" w:space="0" w:color="000000"/>
              <w:bottom w:val="single" w:sz="4" w:space="0" w:color="auto"/>
            </w:tcBorders>
            <w:shd w:val="clear" w:color="auto" w:fill="auto"/>
          </w:tcPr>
          <w:p w:rsidR="00DB00F3" w:rsidRPr="00A93A9F" w:rsidRDefault="00DB00F3" w:rsidP="00240F66">
            <w:pPr>
              <w:pStyle w:val="ConsPlusNormal"/>
              <w:rPr>
                <w:rFonts w:ascii="Times New Roman" w:hAnsi="Times New Roman" w:cs="Times New Roman"/>
                <w:sz w:val="24"/>
                <w:szCs w:val="24"/>
              </w:rPr>
            </w:pPr>
            <w:proofErr w:type="spellStart"/>
            <w:r w:rsidRPr="00A93A9F">
              <w:rPr>
                <w:rFonts w:ascii="Times New Roman" w:hAnsi="Times New Roman" w:cs="Times New Roman"/>
                <w:sz w:val="24"/>
                <w:szCs w:val="24"/>
              </w:rPr>
              <w:t>Экзопротез</w:t>
            </w:r>
            <w:proofErr w:type="spellEnd"/>
            <w:r w:rsidRPr="00A93A9F">
              <w:rPr>
                <w:rFonts w:ascii="Times New Roman" w:hAnsi="Times New Roman" w:cs="Times New Roman"/>
                <w:sz w:val="24"/>
                <w:szCs w:val="24"/>
              </w:rPr>
              <w:t xml:space="preserve"> молочной железы</w:t>
            </w:r>
          </w:p>
        </w:tc>
        <w:tc>
          <w:tcPr>
            <w:tcW w:w="2671" w:type="pct"/>
            <w:tcBorders>
              <w:left w:val="single" w:sz="1" w:space="0" w:color="000000"/>
              <w:bottom w:val="single" w:sz="4" w:space="0" w:color="auto"/>
            </w:tcBorders>
            <w:shd w:val="clear" w:color="auto" w:fill="auto"/>
          </w:tcPr>
          <w:p w:rsidR="00DB00F3" w:rsidRDefault="00DB00F3" w:rsidP="00240F66">
            <w:pPr>
              <w:jc w:val="both"/>
            </w:pPr>
            <w:proofErr w:type="spellStart"/>
            <w:r w:rsidRPr="00A93A9F">
              <w:t>Экзопротез</w:t>
            </w:r>
            <w:proofErr w:type="spellEnd"/>
            <w:r w:rsidRPr="00A93A9F">
              <w:t xml:space="preserve"> молочной железы при односторонней </w:t>
            </w:r>
            <w:proofErr w:type="spellStart"/>
            <w:r w:rsidRPr="00A93A9F">
              <w:t>мастэктомии</w:t>
            </w:r>
            <w:proofErr w:type="spellEnd"/>
            <w:r w:rsidRPr="00A93A9F">
              <w:t xml:space="preserve"> </w:t>
            </w:r>
            <w:proofErr w:type="gramStart"/>
            <w:r w:rsidRPr="00A93A9F">
              <w:t>обеспечен</w:t>
            </w:r>
            <w:proofErr w:type="gramEnd"/>
            <w:r w:rsidRPr="00A93A9F">
              <w:t xml:space="preserve"> в комплекте:</w:t>
            </w:r>
          </w:p>
          <w:p w:rsidR="00DB00F3" w:rsidRDefault="00DB00F3" w:rsidP="00240F66">
            <w:pPr>
              <w:jc w:val="both"/>
            </w:pPr>
            <w:r w:rsidRPr="00A93A9F">
              <w:t xml:space="preserve">1 </w:t>
            </w:r>
            <w:proofErr w:type="spellStart"/>
            <w:r w:rsidRPr="00A93A9F">
              <w:t>экзопротез</w:t>
            </w:r>
            <w:proofErr w:type="spellEnd"/>
            <w:r w:rsidRPr="00A93A9F">
              <w:t xml:space="preserve"> молочной железы, </w:t>
            </w:r>
          </w:p>
          <w:p w:rsidR="00DB00F3" w:rsidRDefault="00DB00F3" w:rsidP="00240F66">
            <w:pPr>
              <w:jc w:val="both"/>
            </w:pPr>
            <w:r w:rsidRPr="00A93A9F">
              <w:t xml:space="preserve">2 бюстгальтера для крепления </w:t>
            </w:r>
            <w:proofErr w:type="spellStart"/>
            <w:r w:rsidRPr="00A93A9F">
              <w:t>экзопротеза</w:t>
            </w:r>
            <w:proofErr w:type="spellEnd"/>
            <w:r w:rsidRPr="00A93A9F">
              <w:t xml:space="preserve"> молочной железы, </w:t>
            </w:r>
          </w:p>
          <w:p w:rsidR="00DB00F3" w:rsidRPr="00A93A9F" w:rsidRDefault="00DB00F3" w:rsidP="00240F66">
            <w:pPr>
              <w:jc w:val="both"/>
            </w:pPr>
            <w:r w:rsidRPr="00A93A9F">
              <w:t xml:space="preserve">2 чехла для </w:t>
            </w:r>
            <w:proofErr w:type="spellStart"/>
            <w:r w:rsidRPr="00A93A9F">
              <w:t>экзопротеза</w:t>
            </w:r>
            <w:proofErr w:type="spellEnd"/>
            <w:r w:rsidRPr="00A93A9F">
              <w:t xml:space="preserve"> молочной железы</w:t>
            </w:r>
          </w:p>
          <w:p w:rsidR="00DB00F3" w:rsidRPr="00A93A9F" w:rsidRDefault="00DB00F3" w:rsidP="00240F66">
            <w:pPr>
              <w:jc w:val="both"/>
            </w:pPr>
            <w:r w:rsidRPr="00A93A9F">
              <w:t xml:space="preserve">Размер </w:t>
            </w:r>
            <w:proofErr w:type="spellStart"/>
            <w:r w:rsidRPr="00A93A9F">
              <w:t>экзопротеза</w:t>
            </w:r>
            <w:proofErr w:type="spellEnd"/>
            <w:r w:rsidRPr="00A93A9F">
              <w:t xml:space="preserve"> подбирается индивидуально. </w:t>
            </w:r>
          </w:p>
          <w:p w:rsidR="00DB00F3" w:rsidRPr="00A93A9F" w:rsidRDefault="00DB00F3" w:rsidP="00240F66">
            <w:proofErr w:type="spellStart"/>
            <w:proofErr w:type="gramStart"/>
            <w:r w:rsidRPr="00A93A9F">
              <w:t>Экзопротез</w:t>
            </w:r>
            <w:proofErr w:type="spellEnd"/>
            <w:r w:rsidRPr="00A93A9F">
              <w:t xml:space="preserve"> молочной железы при односторонней </w:t>
            </w:r>
            <w:proofErr w:type="spellStart"/>
            <w:r w:rsidRPr="00A93A9F">
              <w:t>мастэктомии</w:t>
            </w:r>
            <w:proofErr w:type="spellEnd"/>
            <w:r w:rsidRPr="00A93A9F">
              <w:t xml:space="preserve"> обеспечивает компенсацию утраченных функций организма и неустранимых анатомических дефектов и деформаций, при этом пациенты не испытывают болей, избыточного давления, обуславливающих нарушения кровообращения.</w:t>
            </w:r>
            <w:proofErr w:type="gramEnd"/>
          </w:p>
          <w:p w:rsidR="00DB00F3" w:rsidRPr="00A93A9F" w:rsidRDefault="00DB00F3" w:rsidP="00240F66">
            <w:pPr>
              <w:widowControl/>
            </w:pPr>
            <w:r w:rsidRPr="00A93A9F">
              <w:t xml:space="preserve">Бюстгальтер для крепления </w:t>
            </w:r>
            <w:proofErr w:type="spellStart"/>
            <w:r w:rsidRPr="00A93A9F">
              <w:t>экзопротеза</w:t>
            </w:r>
            <w:proofErr w:type="spellEnd"/>
            <w:r w:rsidRPr="00A93A9F">
              <w:t xml:space="preserve"> молочной железы, поддерживающий, из эластичных материалов. Согласно размеру </w:t>
            </w:r>
            <w:proofErr w:type="spellStart"/>
            <w:r w:rsidRPr="00A93A9F">
              <w:t>экзопротеза</w:t>
            </w:r>
            <w:proofErr w:type="spellEnd"/>
            <w:r w:rsidRPr="00A93A9F">
              <w:t xml:space="preserve">. Чехол для </w:t>
            </w:r>
            <w:proofErr w:type="spellStart"/>
            <w:r w:rsidRPr="00A93A9F">
              <w:t>экзопротеза</w:t>
            </w:r>
            <w:proofErr w:type="spellEnd"/>
            <w:r w:rsidRPr="00A93A9F">
              <w:t xml:space="preserve"> молочной железы  из  трикотажного хлопчатобумажного полотна,  соответствует форме и размерам </w:t>
            </w:r>
            <w:proofErr w:type="spellStart"/>
            <w:r w:rsidRPr="00A93A9F">
              <w:t>экзопротеза</w:t>
            </w:r>
            <w:proofErr w:type="spellEnd"/>
          </w:p>
        </w:tc>
        <w:tc>
          <w:tcPr>
            <w:tcW w:w="608" w:type="pct"/>
            <w:tcBorders>
              <w:left w:val="single" w:sz="1" w:space="0" w:color="000000"/>
              <w:bottom w:val="single" w:sz="4" w:space="0" w:color="auto"/>
            </w:tcBorders>
            <w:shd w:val="clear" w:color="auto" w:fill="auto"/>
          </w:tcPr>
          <w:p w:rsidR="00DB00F3" w:rsidRPr="00A93A9F" w:rsidRDefault="00DB00F3" w:rsidP="00240F66">
            <w:pPr>
              <w:pStyle w:val="ConsPlusNormal"/>
              <w:rPr>
                <w:rFonts w:ascii="Times New Roman" w:hAnsi="Times New Roman" w:cs="Times New Roman"/>
                <w:iCs/>
                <w:sz w:val="24"/>
                <w:szCs w:val="24"/>
              </w:rPr>
            </w:pPr>
            <w:r w:rsidRPr="00A93A9F">
              <w:rPr>
                <w:rFonts w:ascii="Times New Roman" w:hAnsi="Times New Roman" w:cs="Times New Roman"/>
                <w:iCs/>
                <w:sz w:val="24"/>
                <w:szCs w:val="24"/>
              </w:rPr>
              <w:t>штука</w:t>
            </w:r>
          </w:p>
        </w:tc>
        <w:tc>
          <w:tcPr>
            <w:tcW w:w="672" w:type="pct"/>
            <w:tcBorders>
              <w:left w:val="single" w:sz="1" w:space="0" w:color="000000"/>
              <w:bottom w:val="single" w:sz="4" w:space="0" w:color="auto"/>
              <w:right w:val="single" w:sz="1" w:space="0" w:color="000000"/>
            </w:tcBorders>
            <w:shd w:val="clear" w:color="auto" w:fill="auto"/>
          </w:tcPr>
          <w:p w:rsidR="00DB00F3" w:rsidRPr="00A93A9F" w:rsidRDefault="00DB00F3" w:rsidP="00240F66">
            <w:pPr>
              <w:pStyle w:val="ConsPlusNormal"/>
              <w:jc w:val="center"/>
              <w:rPr>
                <w:rFonts w:ascii="Times New Roman" w:hAnsi="Times New Roman" w:cs="Times New Roman"/>
                <w:sz w:val="24"/>
                <w:szCs w:val="24"/>
              </w:rPr>
            </w:pPr>
            <w:r w:rsidRPr="00A93A9F">
              <w:rPr>
                <w:rFonts w:ascii="Times New Roman" w:hAnsi="Times New Roman" w:cs="Times New Roman"/>
                <w:sz w:val="24"/>
                <w:szCs w:val="24"/>
              </w:rPr>
              <w:t>120</w:t>
            </w:r>
          </w:p>
        </w:tc>
      </w:tr>
      <w:tr w:rsidR="00DB00F3" w:rsidRPr="00C87E6C" w:rsidTr="00240F66">
        <w:tc>
          <w:tcPr>
            <w:tcW w:w="223" w:type="pct"/>
            <w:tcBorders>
              <w:top w:val="single" w:sz="4" w:space="0" w:color="auto"/>
              <w:left w:val="single" w:sz="1" w:space="0" w:color="000000"/>
              <w:bottom w:val="single" w:sz="4" w:space="0" w:color="auto"/>
            </w:tcBorders>
            <w:shd w:val="clear" w:color="auto" w:fill="auto"/>
          </w:tcPr>
          <w:p w:rsidR="00DB00F3" w:rsidRPr="00A93A9F" w:rsidRDefault="00DB00F3" w:rsidP="00240F66">
            <w:pPr>
              <w:pStyle w:val="ConsPlusNormal"/>
              <w:rPr>
                <w:rFonts w:ascii="Times New Roman" w:hAnsi="Times New Roman" w:cs="Times New Roman"/>
                <w:iCs/>
                <w:sz w:val="24"/>
                <w:szCs w:val="24"/>
              </w:rPr>
            </w:pPr>
            <w:r w:rsidRPr="00A93A9F">
              <w:rPr>
                <w:rFonts w:ascii="Times New Roman" w:hAnsi="Times New Roman" w:cs="Times New Roman"/>
                <w:iCs/>
                <w:sz w:val="24"/>
                <w:szCs w:val="24"/>
              </w:rPr>
              <w:t>2</w:t>
            </w:r>
          </w:p>
        </w:tc>
        <w:tc>
          <w:tcPr>
            <w:tcW w:w="825" w:type="pct"/>
            <w:tcBorders>
              <w:top w:val="single" w:sz="4" w:space="0" w:color="auto"/>
              <w:left w:val="single" w:sz="1" w:space="0" w:color="000000"/>
              <w:bottom w:val="single" w:sz="4" w:space="0" w:color="auto"/>
            </w:tcBorders>
            <w:shd w:val="clear" w:color="auto" w:fill="auto"/>
          </w:tcPr>
          <w:p w:rsidR="00DB00F3" w:rsidRPr="00A93A9F" w:rsidRDefault="00DB00F3" w:rsidP="00240F66">
            <w:pPr>
              <w:pStyle w:val="ConsPlusNormal"/>
              <w:rPr>
                <w:rFonts w:ascii="Times New Roman" w:hAnsi="Times New Roman" w:cs="Times New Roman"/>
                <w:sz w:val="24"/>
                <w:szCs w:val="24"/>
              </w:rPr>
            </w:pPr>
            <w:proofErr w:type="spellStart"/>
            <w:r w:rsidRPr="00A93A9F">
              <w:rPr>
                <w:rFonts w:ascii="Times New Roman" w:hAnsi="Times New Roman" w:cs="Times New Roman"/>
                <w:sz w:val="24"/>
                <w:szCs w:val="24"/>
              </w:rPr>
              <w:t>Экзопротез</w:t>
            </w:r>
            <w:proofErr w:type="spellEnd"/>
            <w:r w:rsidRPr="00A93A9F">
              <w:rPr>
                <w:rFonts w:ascii="Times New Roman" w:hAnsi="Times New Roman" w:cs="Times New Roman"/>
                <w:sz w:val="24"/>
                <w:szCs w:val="24"/>
              </w:rPr>
              <w:t xml:space="preserve"> молочной железы</w:t>
            </w:r>
          </w:p>
        </w:tc>
        <w:tc>
          <w:tcPr>
            <w:tcW w:w="2671" w:type="pct"/>
            <w:tcBorders>
              <w:top w:val="single" w:sz="4" w:space="0" w:color="auto"/>
              <w:left w:val="single" w:sz="1" w:space="0" w:color="000000"/>
              <w:bottom w:val="single" w:sz="4" w:space="0" w:color="auto"/>
            </w:tcBorders>
            <w:shd w:val="clear" w:color="auto" w:fill="auto"/>
          </w:tcPr>
          <w:p w:rsidR="00DB00F3" w:rsidRDefault="00DB00F3" w:rsidP="00240F66">
            <w:pPr>
              <w:jc w:val="both"/>
            </w:pPr>
            <w:proofErr w:type="spellStart"/>
            <w:r w:rsidRPr="00A93A9F">
              <w:t>Экзопротез</w:t>
            </w:r>
            <w:proofErr w:type="spellEnd"/>
            <w:r w:rsidRPr="00A93A9F">
              <w:t xml:space="preserve"> молочной железы при двухсторонней </w:t>
            </w:r>
            <w:proofErr w:type="spellStart"/>
            <w:r w:rsidRPr="00A93A9F">
              <w:t>мастэктомии</w:t>
            </w:r>
            <w:proofErr w:type="spellEnd"/>
            <w:r w:rsidRPr="00A93A9F">
              <w:t xml:space="preserve"> </w:t>
            </w:r>
            <w:proofErr w:type="gramStart"/>
            <w:r w:rsidRPr="00A93A9F">
              <w:t>обеспечен</w:t>
            </w:r>
            <w:proofErr w:type="gramEnd"/>
            <w:r w:rsidRPr="00A93A9F">
              <w:t xml:space="preserve"> в комплекте:</w:t>
            </w:r>
          </w:p>
          <w:p w:rsidR="00DB00F3" w:rsidRDefault="00DB00F3" w:rsidP="00240F66">
            <w:pPr>
              <w:jc w:val="both"/>
            </w:pPr>
            <w:r w:rsidRPr="00A93A9F">
              <w:t xml:space="preserve">2 </w:t>
            </w:r>
            <w:proofErr w:type="spellStart"/>
            <w:r w:rsidRPr="00A93A9F">
              <w:t>экзопротез</w:t>
            </w:r>
            <w:r>
              <w:t>а</w:t>
            </w:r>
            <w:proofErr w:type="spellEnd"/>
            <w:r w:rsidRPr="00A93A9F">
              <w:t xml:space="preserve"> молочной железы, </w:t>
            </w:r>
          </w:p>
          <w:p w:rsidR="00DB00F3" w:rsidRDefault="00DB00F3" w:rsidP="00240F66">
            <w:pPr>
              <w:jc w:val="both"/>
            </w:pPr>
            <w:r w:rsidRPr="00A93A9F">
              <w:t xml:space="preserve">2 бюстгальтера для крепления </w:t>
            </w:r>
            <w:proofErr w:type="spellStart"/>
            <w:r w:rsidRPr="00A93A9F">
              <w:t>экзопротеза</w:t>
            </w:r>
            <w:proofErr w:type="spellEnd"/>
            <w:r w:rsidRPr="00A93A9F">
              <w:t xml:space="preserve"> молочной железы, </w:t>
            </w:r>
          </w:p>
          <w:p w:rsidR="00DB00F3" w:rsidRPr="00A93A9F" w:rsidRDefault="00DB00F3" w:rsidP="00240F66">
            <w:pPr>
              <w:jc w:val="both"/>
            </w:pPr>
            <w:r w:rsidRPr="00A93A9F">
              <w:t xml:space="preserve">4 чехла для </w:t>
            </w:r>
            <w:proofErr w:type="spellStart"/>
            <w:r w:rsidRPr="00A93A9F">
              <w:t>экзопротеза</w:t>
            </w:r>
            <w:proofErr w:type="spellEnd"/>
            <w:r w:rsidRPr="00A93A9F">
              <w:t xml:space="preserve"> молочной железы</w:t>
            </w:r>
          </w:p>
          <w:p w:rsidR="00DB00F3" w:rsidRPr="00A93A9F" w:rsidRDefault="00DB00F3" w:rsidP="00240F66">
            <w:pPr>
              <w:jc w:val="both"/>
            </w:pPr>
            <w:r w:rsidRPr="00A93A9F">
              <w:t xml:space="preserve">Размер </w:t>
            </w:r>
            <w:proofErr w:type="spellStart"/>
            <w:r w:rsidRPr="00A93A9F">
              <w:t>экзопротеза</w:t>
            </w:r>
            <w:proofErr w:type="spellEnd"/>
            <w:r w:rsidRPr="00A93A9F">
              <w:t xml:space="preserve"> подбирается индивидуально. </w:t>
            </w:r>
          </w:p>
          <w:p w:rsidR="00DB00F3" w:rsidRPr="00A93A9F" w:rsidRDefault="00DB00F3" w:rsidP="00240F66">
            <w:proofErr w:type="spellStart"/>
            <w:proofErr w:type="gramStart"/>
            <w:r w:rsidRPr="00A93A9F">
              <w:t>Экзопротез</w:t>
            </w:r>
            <w:proofErr w:type="spellEnd"/>
            <w:r w:rsidRPr="00A93A9F">
              <w:t xml:space="preserve"> молочной железы при двухсторонней </w:t>
            </w:r>
            <w:proofErr w:type="spellStart"/>
            <w:r w:rsidRPr="00A93A9F">
              <w:t>мастэктомии</w:t>
            </w:r>
            <w:proofErr w:type="spellEnd"/>
            <w:r w:rsidRPr="00A93A9F">
              <w:t xml:space="preserve"> обеспечивает компенсацию утраченных функций организма и неустранимых анатомических дефектов и деформаций, при этом пациенты не  испытывает болей, избыточного давления, обуславливающих нарушения кровообращения.</w:t>
            </w:r>
            <w:proofErr w:type="gramEnd"/>
          </w:p>
          <w:p w:rsidR="00DB00F3" w:rsidRPr="00A93A9F" w:rsidRDefault="00DB00F3" w:rsidP="00240F66">
            <w:pPr>
              <w:jc w:val="both"/>
            </w:pPr>
            <w:r w:rsidRPr="00A93A9F">
              <w:t xml:space="preserve">Бюстгальтер для крепления </w:t>
            </w:r>
            <w:proofErr w:type="spellStart"/>
            <w:r w:rsidRPr="00A93A9F">
              <w:t>экзопротеза</w:t>
            </w:r>
            <w:proofErr w:type="spellEnd"/>
            <w:r w:rsidRPr="00A93A9F">
              <w:t xml:space="preserve"> молочной железы, поддерживающий, из эластичных материалов. Согласно размеру </w:t>
            </w:r>
            <w:proofErr w:type="spellStart"/>
            <w:r w:rsidRPr="00A93A9F">
              <w:t>экзопротеза</w:t>
            </w:r>
            <w:proofErr w:type="spellEnd"/>
            <w:r w:rsidRPr="00A93A9F">
              <w:t xml:space="preserve">. </w:t>
            </w:r>
          </w:p>
          <w:p w:rsidR="00DB00F3" w:rsidRPr="00A93A9F" w:rsidRDefault="00DB00F3" w:rsidP="00240F66">
            <w:pPr>
              <w:jc w:val="both"/>
            </w:pPr>
            <w:r w:rsidRPr="00A93A9F">
              <w:t xml:space="preserve">Чехол для </w:t>
            </w:r>
            <w:proofErr w:type="spellStart"/>
            <w:r w:rsidRPr="00A93A9F">
              <w:t>экзопротеза</w:t>
            </w:r>
            <w:proofErr w:type="spellEnd"/>
            <w:r w:rsidRPr="00A93A9F">
              <w:t xml:space="preserve"> молочной железы из  трикотажного хлопчатобумажного полотна, соответствует форме и размерам </w:t>
            </w:r>
            <w:proofErr w:type="spellStart"/>
            <w:r w:rsidRPr="00A93A9F">
              <w:t>экзопротеза</w:t>
            </w:r>
            <w:proofErr w:type="spellEnd"/>
            <w:r w:rsidRPr="00A93A9F">
              <w:t>.</w:t>
            </w:r>
          </w:p>
        </w:tc>
        <w:tc>
          <w:tcPr>
            <w:tcW w:w="608" w:type="pct"/>
            <w:tcBorders>
              <w:top w:val="single" w:sz="4" w:space="0" w:color="auto"/>
              <w:left w:val="single" w:sz="1" w:space="0" w:color="000000"/>
              <w:bottom w:val="single" w:sz="4" w:space="0" w:color="auto"/>
            </w:tcBorders>
            <w:shd w:val="clear" w:color="auto" w:fill="auto"/>
          </w:tcPr>
          <w:p w:rsidR="00DB00F3" w:rsidRPr="00A93A9F" w:rsidRDefault="00DB00F3" w:rsidP="00240F66">
            <w:pPr>
              <w:pStyle w:val="ConsPlusNormal"/>
              <w:rPr>
                <w:rFonts w:ascii="Times New Roman" w:hAnsi="Times New Roman" w:cs="Times New Roman"/>
                <w:iCs/>
                <w:sz w:val="24"/>
                <w:szCs w:val="24"/>
              </w:rPr>
            </w:pPr>
            <w:r w:rsidRPr="00A93A9F">
              <w:rPr>
                <w:rFonts w:ascii="Times New Roman" w:hAnsi="Times New Roman" w:cs="Times New Roman"/>
                <w:iCs/>
                <w:sz w:val="24"/>
                <w:szCs w:val="24"/>
              </w:rPr>
              <w:t>штука</w:t>
            </w:r>
          </w:p>
        </w:tc>
        <w:tc>
          <w:tcPr>
            <w:tcW w:w="672" w:type="pct"/>
            <w:tcBorders>
              <w:top w:val="single" w:sz="4" w:space="0" w:color="auto"/>
              <w:left w:val="single" w:sz="1" w:space="0" w:color="000000"/>
              <w:bottom w:val="single" w:sz="4" w:space="0" w:color="auto"/>
              <w:right w:val="single" w:sz="1" w:space="0" w:color="000000"/>
            </w:tcBorders>
            <w:shd w:val="clear" w:color="auto" w:fill="auto"/>
          </w:tcPr>
          <w:p w:rsidR="00DB00F3" w:rsidRPr="00A93A9F" w:rsidRDefault="00DB00F3" w:rsidP="00240F66">
            <w:pPr>
              <w:pStyle w:val="ConsPlusNormal"/>
              <w:jc w:val="center"/>
              <w:rPr>
                <w:rFonts w:ascii="Times New Roman" w:hAnsi="Times New Roman" w:cs="Times New Roman"/>
                <w:sz w:val="24"/>
                <w:szCs w:val="24"/>
              </w:rPr>
            </w:pPr>
            <w:r w:rsidRPr="00A93A9F">
              <w:rPr>
                <w:rFonts w:ascii="Times New Roman" w:hAnsi="Times New Roman" w:cs="Times New Roman"/>
                <w:sz w:val="24"/>
                <w:szCs w:val="24"/>
              </w:rPr>
              <w:t>45</w:t>
            </w:r>
          </w:p>
        </w:tc>
      </w:tr>
      <w:tr w:rsidR="00DB00F3" w:rsidRPr="00C87E6C" w:rsidTr="00240F66">
        <w:tc>
          <w:tcPr>
            <w:tcW w:w="3719" w:type="pct"/>
            <w:gridSpan w:val="3"/>
            <w:tcBorders>
              <w:top w:val="single" w:sz="4" w:space="0" w:color="auto"/>
              <w:left w:val="single" w:sz="1" w:space="0" w:color="000000"/>
              <w:bottom w:val="single" w:sz="1" w:space="0" w:color="000000"/>
            </w:tcBorders>
            <w:shd w:val="clear" w:color="auto" w:fill="auto"/>
          </w:tcPr>
          <w:p w:rsidR="00DB00F3" w:rsidRPr="00A93A9F" w:rsidRDefault="00DB00F3" w:rsidP="00240F66">
            <w:pPr>
              <w:jc w:val="both"/>
            </w:pPr>
            <w:r w:rsidRPr="00A93A9F">
              <w:t>ИТОГО</w:t>
            </w:r>
          </w:p>
        </w:tc>
        <w:tc>
          <w:tcPr>
            <w:tcW w:w="608" w:type="pct"/>
            <w:tcBorders>
              <w:top w:val="single" w:sz="4" w:space="0" w:color="auto"/>
              <w:left w:val="single" w:sz="1" w:space="0" w:color="000000"/>
              <w:bottom w:val="single" w:sz="1" w:space="0" w:color="000000"/>
            </w:tcBorders>
            <w:shd w:val="clear" w:color="auto" w:fill="auto"/>
          </w:tcPr>
          <w:p w:rsidR="00DB00F3" w:rsidRPr="00A93A9F" w:rsidRDefault="00DB00F3" w:rsidP="00240F66">
            <w:pPr>
              <w:pStyle w:val="ConsPlusNormal"/>
              <w:rPr>
                <w:rFonts w:ascii="Times New Roman" w:hAnsi="Times New Roman" w:cs="Times New Roman"/>
                <w:iCs/>
                <w:sz w:val="24"/>
                <w:szCs w:val="24"/>
              </w:rPr>
            </w:pPr>
          </w:p>
        </w:tc>
        <w:tc>
          <w:tcPr>
            <w:tcW w:w="672" w:type="pct"/>
            <w:tcBorders>
              <w:top w:val="single" w:sz="4" w:space="0" w:color="auto"/>
              <w:left w:val="single" w:sz="1" w:space="0" w:color="000000"/>
              <w:bottom w:val="single" w:sz="1" w:space="0" w:color="000000"/>
              <w:right w:val="single" w:sz="1" w:space="0" w:color="000000"/>
            </w:tcBorders>
            <w:shd w:val="clear" w:color="auto" w:fill="auto"/>
          </w:tcPr>
          <w:p w:rsidR="00DB00F3" w:rsidRPr="00A93A9F" w:rsidRDefault="00DB00F3" w:rsidP="00240F66">
            <w:pPr>
              <w:pStyle w:val="ConsPlusNormal"/>
              <w:jc w:val="center"/>
              <w:rPr>
                <w:rFonts w:ascii="Times New Roman" w:hAnsi="Times New Roman" w:cs="Times New Roman"/>
                <w:sz w:val="24"/>
                <w:szCs w:val="24"/>
              </w:rPr>
            </w:pPr>
            <w:r w:rsidRPr="00A93A9F">
              <w:rPr>
                <w:rFonts w:ascii="Times New Roman" w:hAnsi="Times New Roman" w:cs="Times New Roman"/>
                <w:sz w:val="24"/>
                <w:szCs w:val="24"/>
              </w:rPr>
              <w:t>165</w:t>
            </w:r>
          </w:p>
        </w:tc>
      </w:tr>
    </w:tbl>
    <w:p w:rsidR="00DB00F3" w:rsidRDefault="00DB00F3" w:rsidP="00DB00F3">
      <w:pPr>
        <w:pStyle w:val="Normal"/>
        <w:tabs>
          <w:tab w:val="clear" w:pos="0"/>
        </w:tabs>
        <w:ind w:left="360"/>
        <w:rPr>
          <w:b/>
          <w:sz w:val="24"/>
          <w:szCs w:val="24"/>
        </w:rPr>
      </w:pPr>
      <w:r w:rsidRPr="00C87E6C">
        <w:rPr>
          <w:b/>
          <w:sz w:val="24"/>
          <w:szCs w:val="24"/>
        </w:rPr>
        <w:t xml:space="preserve">                                            </w:t>
      </w:r>
    </w:p>
    <w:p w:rsidR="00DB00F3" w:rsidRPr="00DE5E64" w:rsidRDefault="00DB00F3" w:rsidP="00DB00F3">
      <w:pPr>
        <w:spacing w:line="100" w:lineRule="atLeast"/>
        <w:ind w:firstLine="720"/>
        <w:jc w:val="both"/>
      </w:pPr>
      <w:proofErr w:type="spellStart"/>
      <w:r w:rsidRPr="00DE5E64">
        <w:t>Экзопротезы</w:t>
      </w:r>
      <w:proofErr w:type="spellEnd"/>
      <w:r w:rsidRPr="00DE5E64">
        <w:rPr>
          <w:b/>
        </w:rPr>
        <w:t xml:space="preserve"> </w:t>
      </w:r>
      <w:r w:rsidRPr="00DE5E64">
        <w:t xml:space="preserve">молочной железы должны быть классифицированы в соответствии с ГОСТ </w:t>
      </w:r>
      <w:proofErr w:type="gramStart"/>
      <w:r w:rsidRPr="00DE5E64">
        <w:t>Р</w:t>
      </w:r>
      <w:proofErr w:type="gramEnd"/>
      <w:r w:rsidRPr="00DE5E64">
        <w:t xml:space="preserve"> 51632-2014 «Технические средства реабилитации людей с ограничениями жизнедеятельности. Общие технические требования и методы испытаний», ГОСТ ИСО 10993-1-2011, ГОСТ ИСО 10993-5-2011, ГОСТ ИСО 10993-10-2011, </w:t>
      </w:r>
      <w:r w:rsidRPr="0027649D">
        <w:t xml:space="preserve">ГОСТ </w:t>
      </w:r>
      <w:proofErr w:type="gramStart"/>
      <w:r w:rsidRPr="0027649D">
        <w:t>Р</w:t>
      </w:r>
      <w:proofErr w:type="gramEnd"/>
      <w:r w:rsidRPr="0027649D">
        <w:t xml:space="preserve"> 52770-2016</w:t>
      </w:r>
      <w:r w:rsidRPr="00DE5E64">
        <w:t xml:space="preserve">. </w:t>
      </w:r>
    </w:p>
    <w:p w:rsidR="00DB00F3" w:rsidRPr="00DE5E64" w:rsidRDefault="00DB00F3" w:rsidP="00DB00F3">
      <w:pPr>
        <w:spacing w:line="100" w:lineRule="atLeast"/>
        <w:ind w:firstLine="720"/>
        <w:jc w:val="both"/>
      </w:pPr>
      <w:r w:rsidRPr="00DE5E64">
        <w:lastRenderedPageBreak/>
        <w:t>Срок пользования товар</w:t>
      </w:r>
      <w:r>
        <w:t>а</w:t>
      </w:r>
      <w:r w:rsidRPr="00DE5E64">
        <w:t xml:space="preserve"> устанавливается в соответствии с Приказом Минтруда России от 24.05.2013 г. № 215н «Об утверждении сроков пользования техническими средствами реабилитации, протезно-ортопедическими изделиями до их замены»</w:t>
      </w:r>
      <w:r>
        <w:t>.</w:t>
      </w:r>
    </w:p>
    <w:p w:rsidR="00DB00F3" w:rsidRPr="00DE5E64" w:rsidRDefault="00DB00F3" w:rsidP="00DB00F3">
      <w:pPr>
        <w:spacing w:before="120" w:after="120" w:line="100" w:lineRule="atLeast"/>
        <w:ind w:firstLine="720"/>
        <w:jc w:val="center"/>
        <w:rPr>
          <w:b/>
        </w:rPr>
      </w:pPr>
      <w:r w:rsidRPr="00DE5E64">
        <w:rPr>
          <w:b/>
        </w:rPr>
        <w:t>Требования к безопасности</w:t>
      </w:r>
    </w:p>
    <w:p w:rsidR="00DB00F3" w:rsidRPr="00DE5E64" w:rsidRDefault="00DB00F3" w:rsidP="00DB00F3">
      <w:pPr>
        <w:spacing w:line="100" w:lineRule="atLeast"/>
        <w:ind w:firstLine="720"/>
        <w:jc w:val="both"/>
        <w:rPr>
          <w:color w:val="000000"/>
        </w:rPr>
      </w:pPr>
      <w:r w:rsidRPr="00DE5E64">
        <w:rPr>
          <w:color w:val="000000"/>
        </w:rPr>
        <w:t>Товар должен соответствовать требованиям безопасности для здоровья человека и санитарно-гигиеническим требо</w:t>
      </w:r>
      <w:r>
        <w:rPr>
          <w:color w:val="000000"/>
        </w:rPr>
        <w:t>ваниям, предъявляемым к данному Т</w:t>
      </w:r>
      <w:r w:rsidRPr="00DE5E64">
        <w:rPr>
          <w:color w:val="000000"/>
        </w:rPr>
        <w:t>овару.</w:t>
      </w:r>
      <w:r>
        <w:rPr>
          <w:color w:val="000000"/>
        </w:rPr>
        <w:t xml:space="preserve"> Товар должен</w:t>
      </w:r>
      <w:r w:rsidRPr="00DE5E64">
        <w:rPr>
          <w:color w:val="000000"/>
        </w:rPr>
        <w:t xml:space="preserve"> компенсировать имеющиеся у Получателя функциональные нарушения, степень ограничения жизнедеятельности, а также отвечать медицинским и социальным требованиям:</w:t>
      </w:r>
    </w:p>
    <w:p w:rsidR="00DB00F3" w:rsidRPr="00DE5E64" w:rsidRDefault="00DB00F3" w:rsidP="00DB00F3">
      <w:pPr>
        <w:spacing w:line="100" w:lineRule="atLeast"/>
        <w:ind w:firstLine="720"/>
        <w:jc w:val="both"/>
        <w:rPr>
          <w:color w:val="000000"/>
        </w:rPr>
      </w:pPr>
      <w:r w:rsidRPr="00DE5E64">
        <w:rPr>
          <w:color w:val="000000"/>
        </w:rPr>
        <w:t>-безопасность для кожных покровов;</w:t>
      </w:r>
    </w:p>
    <w:p w:rsidR="00DB00F3" w:rsidRPr="00DE5E64" w:rsidRDefault="00DB00F3" w:rsidP="00DB00F3">
      <w:pPr>
        <w:spacing w:line="100" w:lineRule="atLeast"/>
        <w:ind w:firstLine="720"/>
        <w:jc w:val="both"/>
        <w:rPr>
          <w:color w:val="000000"/>
        </w:rPr>
      </w:pPr>
      <w:r w:rsidRPr="00DE5E64">
        <w:rPr>
          <w:color w:val="000000"/>
        </w:rPr>
        <w:t>-эстетичность;</w:t>
      </w:r>
    </w:p>
    <w:p w:rsidR="00DB00F3" w:rsidRPr="00DE5E64" w:rsidRDefault="00DB00F3" w:rsidP="00DB00F3">
      <w:pPr>
        <w:spacing w:line="100" w:lineRule="atLeast"/>
        <w:ind w:firstLine="720"/>
        <w:jc w:val="both"/>
        <w:rPr>
          <w:color w:val="000000"/>
        </w:rPr>
      </w:pPr>
      <w:r w:rsidRPr="00DE5E64">
        <w:rPr>
          <w:color w:val="000000"/>
        </w:rPr>
        <w:t>-простота пользования.</w:t>
      </w:r>
    </w:p>
    <w:p w:rsidR="00DB00F3" w:rsidRPr="00DE5E64" w:rsidRDefault="00DB00F3" w:rsidP="00DB00F3">
      <w:pPr>
        <w:spacing w:line="100" w:lineRule="atLeast"/>
        <w:ind w:firstLine="720"/>
        <w:jc w:val="both"/>
        <w:rPr>
          <w:color w:val="000000"/>
        </w:rPr>
      </w:pPr>
      <w:r w:rsidRPr="00DE5E64">
        <w:rPr>
          <w:color w:val="000000"/>
        </w:rPr>
        <w:t>Товар не долж</w:t>
      </w:r>
      <w:r>
        <w:rPr>
          <w:color w:val="000000"/>
        </w:rPr>
        <w:t>ен</w:t>
      </w:r>
      <w:r w:rsidRPr="00DE5E64">
        <w:rPr>
          <w:color w:val="000000"/>
        </w:rPr>
        <w:t xml:space="preserve"> выделять при эксплуатации токсичных и агрессивных веществ.</w:t>
      </w:r>
    </w:p>
    <w:p w:rsidR="00DB00F3" w:rsidRPr="00DE5E64" w:rsidRDefault="00DB00F3" w:rsidP="00DB00F3">
      <w:pPr>
        <w:spacing w:before="120" w:after="120" w:line="100" w:lineRule="atLeast"/>
        <w:ind w:firstLine="720"/>
        <w:jc w:val="center"/>
        <w:rPr>
          <w:b/>
        </w:rPr>
      </w:pPr>
      <w:r w:rsidRPr="00DE5E64">
        <w:rPr>
          <w:b/>
        </w:rPr>
        <w:t xml:space="preserve">Требования к маркировке, упаковке, транспортированию и хранению </w:t>
      </w:r>
      <w:r>
        <w:rPr>
          <w:b/>
        </w:rPr>
        <w:t>Т</w:t>
      </w:r>
      <w:r w:rsidRPr="00DE5E64">
        <w:rPr>
          <w:b/>
        </w:rPr>
        <w:t>овара</w:t>
      </w:r>
    </w:p>
    <w:p w:rsidR="00DB00F3" w:rsidRPr="00DE5E64" w:rsidRDefault="00DB00F3" w:rsidP="00DB00F3">
      <w:pPr>
        <w:spacing w:line="100" w:lineRule="atLeast"/>
        <w:ind w:firstLine="720"/>
        <w:jc w:val="both"/>
        <w:rPr>
          <w:color w:val="000000"/>
        </w:rPr>
      </w:pPr>
      <w:r>
        <w:rPr>
          <w:color w:val="000000"/>
        </w:rPr>
        <w:t>Упаковка Т</w:t>
      </w:r>
      <w:r w:rsidRPr="00DE5E64">
        <w:rPr>
          <w:color w:val="000000"/>
        </w:rPr>
        <w:t>овара должна обеспечивать защиту изделий от повреждений, порчи или загрязнения во время хранения и транспортировки к месту использования по назначению.</w:t>
      </w:r>
    </w:p>
    <w:p w:rsidR="00DB00F3" w:rsidRPr="00DE5E64" w:rsidRDefault="00DB00F3" w:rsidP="00DB00F3">
      <w:pPr>
        <w:spacing w:line="100" w:lineRule="atLeast"/>
        <w:ind w:firstLine="720"/>
        <w:jc w:val="both"/>
        <w:rPr>
          <w:color w:val="000000"/>
        </w:rPr>
      </w:pPr>
      <w:r w:rsidRPr="00DE5E64">
        <w:rPr>
          <w:color w:val="000000"/>
        </w:rPr>
        <w:t>Упаковка изделий должна иметь необходимые маркировки, наклейки, пломбы, а также давать возможность определить количество содержащихся в ней изделий (опись, упаковочные ярлыки или листы) в соответствии с действующим законодательством Российской Федерации.</w:t>
      </w:r>
    </w:p>
    <w:p w:rsidR="00DB00F3" w:rsidRPr="00DE5E64" w:rsidRDefault="00DB00F3" w:rsidP="00DB00F3">
      <w:pPr>
        <w:spacing w:line="100" w:lineRule="atLeast"/>
        <w:ind w:firstLine="720"/>
        <w:jc w:val="both"/>
        <w:rPr>
          <w:color w:val="000000"/>
        </w:rPr>
      </w:pPr>
      <w:r w:rsidRPr="00DE5E64">
        <w:rPr>
          <w:color w:val="000000"/>
        </w:rPr>
        <w:t>Маркировка упаковки изделий должна включать:</w:t>
      </w:r>
    </w:p>
    <w:p w:rsidR="00DB00F3" w:rsidRPr="00DE5E64" w:rsidRDefault="00DB00F3" w:rsidP="00DB00F3">
      <w:pPr>
        <w:spacing w:line="100" w:lineRule="atLeast"/>
        <w:ind w:firstLine="720"/>
        <w:jc w:val="both"/>
        <w:rPr>
          <w:color w:val="000000"/>
        </w:rPr>
      </w:pPr>
      <w:r w:rsidRPr="00DE5E64">
        <w:rPr>
          <w:color w:val="000000"/>
        </w:rPr>
        <w:t>- условное обозначение группы изделий, товарную марку (при наличии), обозначение номера товар (при наличии);</w:t>
      </w:r>
    </w:p>
    <w:p w:rsidR="00DB00F3" w:rsidRPr="00DE5E64" w:rsidRDefault="00DB00F3" w:rsidP="00DB00F3">
      <w:pPr>
        <w:spacing w:line="100" w:lineRule="atLeast"/>
        <w:ind w:firstLine="720"/>
        <w:jc w:val="both"/>
        <w:rPr>
          <w:color w:val="000000"/>
        </w:rPr>
      </w:pPr>
      <w:r w:rsidRPr="00DE5E64">
        <w:rPr>
          <w:color w:val="000000"/>
        </w:rPr>
        <w:t>- страну-изготовителя;</w:t>
      </w:r>
    </w:p>
    <w:p w:rsidR="00DB00F3" w:rsidRPr="00DE5E64" w:rsidRDefault="00DB00F3" w:rsidP="00DB00F3">
      <w:pPr>
        <w:spacing w:line="100" w:lineRule="atLeast"/>
        <w:ind w:firstLine="720"/>
        <w:jc w:val="both"/>
        <w:rPr>
          <w:color w:val="000000"/>
        </w:rPr>
      </w:pPr>
      <w:r w:rsidRPr="00DE5E64">
        <w:rPr>
          <w:color w:val="000000"/>
        </w:rPr>
        <w:t>- наименование предприятия-изготовителя, юридический адрес, товарный знак (при наличии);</w:t>
      </w:r>
    </w:p>
    <w:p w:rsidR="00DB00F3" w:rsidRPr="00DE5E64" w:rsidRDefault="00DB00F3" w:rsidP="00DB00F3">
      <w:pPr>
        <w:spacing w:line="100" w:lineRule="atLeast"/>
        <w:ind w:firstLine="720"/>
        <w:jc w:val="both"/>
        <w:rPr>
          <w:color w:val="000000"/>
        </w:rPr>
      </w:pPr>
      <w:r w:rsidRPr="00DE5E64">
        <w:rPr>
          <w:color w:val="000000"/>
        </w:rPr>
        <w:t xml:space="preserve">- отличительные характеристики изделий в соответствии с их </w:t>
      </w:r>
      <w:proofErr w:type="gramStart"/>
      <w:r w:rsidRPr="00DE5E64">
        <w:rPr>
          <w:color w:val="000000"/>
        </w:rPr>
        <w:t>техническим исполнением</w:t>
      </w:r>
      <w:proofErr w:type="gramEnd"/>
      <w:r w:rsidRPr="00DE5E64">
        <w:rPr>
          <w:color w:val="000000"/>
        </w:rPr>
        <w:t xml:space="preserve"> (при наличии);</w:t>
      </w:r>
    </w:p>
    <w:p w:rsidR="00DB00F3" w:rsidRPr="00DE5E64" w:rsidRDefault="00DB00F3" w:rsidP="00DB00F3">
      <w:pPr>
        <w:spacing w:line="100" w:lineRule="atLeast"/>
        <w:ind w:firstLine="720"/>
        <w:jc w:val="both"/>
        <w:rPr>
          <w:color w:val="000000"/>
        </w:rPr>
      </w:pPr>
      <w:r w:rsidRPr="00DE5E64">
        <w:rPr>
          <w:color w:val="000000"/>
        </w:rPr>
        <w:t>- номер артикула (при наличии);</w:t>
      </w:r>
    </w:p>
    <w:p w:rsidR="00DB00F3" w:rsidRPr="00DE5E64" w:rsidRDefault="00DB00F3" w:rsidP="00DB00F3">
      <w:pPr>
        <w:spacing w:line="100" w:lineRule="atLeast"/>
        <w:ind w:firstLine="720"/>
        <w:jc w:val="both"/>
        <w:rPr>
          <w:color w:val="000000"/>
        </w:rPr>
      </w:pPr>
      <w:r w:rsidRPr="00DE5E64">
        <w:rPr>
          <w:color w:val="000000"/>
        </w:rPr>
        <w:t>- количество изделий в упаковке;</w:t>
      </w:r>
    </w:p>
    <w:p w:rsidR="00DB00F3" w:rsidRPr="00DE5E64" w:rsidRDefault="00DB00F3" w:rsidP="00DB00F3">
      <w:pPr>
        <w:spacing w:line="100" w:lineRule="atLeast"/>
        <w:ind w:firstLine="720"/>
        <w:jc w:val="both"/>
        <w:rPr>
          <w:color w:val="000000"/>
        </w:rPr>
      </w:pPr>
      <w:r w:rsidRPr="00DE5E64">
        <w:rPr>
          <w:color w:val="000000"/>
        </w:rPr>
        <w:t>- дату (месяц, год) изготовления или гарантийный срок годности (при наличии);</w:t>
      </w:r>
    </w:p>
    <w:p w:rsidR="00DB00F3" w:rsidRPr="00DE5E64" w:rsidRDefault="00DB00F3" w:rsidP="00DB00F3">
      <w:pPr>
        <w:spacing w:line="100" w:lineRule="atLeast"/>
        <w:ind w:firstLine="720"/>
        <w:jc w:val="both"/>
        <w:rPr>
          <w:color w:val="000000"/>
        </w:rPr>
      </w:pPr>
      <w:r w:rsidRPr="00DE5E64">
        <w:rPr>
          <w:color w:val="000000"/>
        </w:rPr>
        <w:t>- правила использования (при необходимости);</w:t>
      </w:r>
    </w:p>
    <w:p w:rsidR="00DB00F3" w:rsidRPr="00DE5E64" w:rsidRDefault="00DB00F3" w:rsidP="00DB00F3">
      <w:pPr>
        <w:spacing w:line="100" w:lineRule="atLeast"/>
        <w:ind w:firstLine="720"/>
        <w:jc w:val="both"/>
        <w:rPr>
          <w:color w:val="000000"/>
        </w:rPr>
      </w:pPr>
      <w:r w:rsidRPr="00DE5E64">
        <w:rPr>
          <w:color w:val="000000"/>
        </w:rPr>
        <w:t>- штриховой код товар (при наличии);</w:t>
      </w:r>
    </w:p>
    <w:p w:rsidR="00DB00F3" w:rsidRPr="00DE5E64" w:rsidRDefault="00DB00F3" w:rsidP="00DB00F3">
      <w:pPr>
        <w:spacing w:line="100" w:lineRule="atLeast"/>
        <w:ind w:firstLine="720"/>
        <w:jc w:val="both"/>
        <w:rPr>
          <w:color w:val="000000"/>
        </w:rPr>
      </w:pPr>
      <w:r w:rsidRPr="00DE5E64">
        <w:rPr>
          <w:color w:val="000000"/>
        </w:rPr>
        <w:t>- информацию о сертификации (при наличии).</w:t>
      </w:r>
    </w:p>
    <w:p w:rsidR="00DB00F3" w:rsidRPr="00DE5E64" w:rsidRDefault="00DB00F3" w:rsidP="00DB00F3">
      <w:pPr>
        <w:spacing w:line="100" w:lineRule="atLeast"/>
        <w:ind w:firstLine="720"/>
        <w:jc w:val="both"/>
        <w:rPr>
          <w:color w:val="000000"/>
        </w:rPr>
      </w:pPr>
      <w:r>
        <w:rPr>
          <w:color w:val="000000"/>
        </w:rPr>
        <w:t>Транспортировка Т</w:t>
      </w:r>
      <w:r w:rsidRPr="00DE5E64">
        <w:rPr>
          <w:color w:val="000000"/>
        </w:rPr>
        <w:t>овара должна осуществляться любым видом крытого транспорта в соответствии с правилами перевозки грузов, действующими на данном виде транспорта.</w:t>
      </w:r>
    </w:p>
    <w:p w:rsidR="00DB00F3" w:rsidRPr="00DE5E64" w:rsidRDefault="00DB00F3" w:rsidP="00DB00F3">
      <w:pPr>
        <w:spacing w:line="100" w:lineRule="atLeast"/>
        <w:ind w:firstLine="720"/>
        <w:jc w:val="both"/>
        <w:rPr>
          <w:color w:val="000000"/>
        </w:rPr>
      </w:pPr>
    </w:p>
    <w:p w:rsidR="004C75CF" w:rsidRPr="0018779E" w:rsidRDefault="004C75CF" w:rsidP="00DB00F3">
      <w:pPr>
        <w:jc w:val="both"/>
      </w:pPr>
    </w:p>
    <w:sectPr w:rsidR="004C75CF" w:rsidRPr="0018779E" w:rsidSect="0082708F">
      <w:footerReference w:type="even" r:id="rId9"/>
      <w:footerReference w:type="default" r:id="rId10"/>
      <w:pgSz w:w="11906" w:h="16838"/>
      <w:pgMar w:top="851" w:right="680" w:bottom="1072" w:left="1247"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1DB" w:rsidRDefault="00D541DB">
      <w:r>
        <w:separator/>
      </w:r>
    </w:p>
  </w:endnote>
  <w:endnote w:type="continuationSeparator" w:id="0">
    <w:p w:rsidR="00D541DB" w:rsidRDefault="00D54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StarSymbol">
    <w:altName w:val="Arial Unicode MS"/>
    <w:charset w:val="80"/>
    <w:family w:val="auto"/>
    <w:pitch w:val="default"/>
  </w:font>
  <w:font w:name="Calibri">
    <w:panose1 w:val="020F0502020204030204"/>
    <w:charset w:val="CC"/>
    <w:family w:val="swiss"/>
    <w:pitch w:val="variable"/>
    <w:sig w:usb0="E10002FF" w:usb1="4000ACFF" w:usb2="00000009" w:usb3="00000000" w:csb0="0000019F" w:csb1="00000000"/>
  </w:font>
  <w:font w:name="Albany AMT">
    <w:altName w:val="Arial"/>
    <w:charset w:val="CC"/>
    <w:family w:val="auto"/>
    <w:pitch w:val="variable"/>
  </w:font>
  <w:font w:name="DejaVu Sans">
    <w:panose1 w:val="020B0603030804020204"/>
    <w:charset w:val="CC"/>
    <w:family w:val="swiss"/>
    <w:pitch w:val="variable"/>
    <w:sig w:usb0="E7000EFF" w:usb1="5200FDFF" w:usb2="0A042021" w:usb3="00000000" w:csb0="000001B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E1B" w:rsidRDefault="00C1151D">
    <w:pPr>
      <w:pStyle w:val="a3"/>
      <w:jc w:val="center"/>
    </w:pPr>
    <w:r>
      <w:fldChar w:fldCharType="begin"/>
    </w:r>
    <w:r>
      <w:instrText xml:space="preserve"> PAGE \*Arabic </w:instrText>
    </w:r>
    <w:r>
      <w:fldChar w:fldCharType="separate"/>
    </w:r>
    <w:r>
      <w:rPr>
        <w:noProof/>
      </w:rPr>
      <w:t>24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E1B" w:rsidRDefault="00C1151D">
    <w:pPr>
      <w:pStyle w:val="a3"/>
      <w:jc w:val="center"/>
    </w:pPr>
    <w:r>
      <w:fldChar w:fldCharType="begin"/>
    </w:r>
    <w:r>
      <w:instrText xml:space="preserve"> PAGE \*Arabic </w:instrText>
    </w:r>
    <w:r>
      <w:fldChar w:fldCharType="separate"/>
    </w:r>
    <w:r w:rsidR="00DB00F3">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1DB" w:rsidRDefault="00D541DB">
      <w:r>
        <w:separator/>
      </w:r>
    </w:p>
  </w:footnote>
  <w:footnote w:type="continuationSeparator" w:id="0">
    <w:p w:rsidR="00D541DB" w:rsidRDefault="00D541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b/>
        <w:bCs/>
        <w:sz w:val="24"/>
        <w:szCs w:val="24"/>
        <w:shd w:val="clear" w:color="auto" w:fill="FFFFFF"/>
      </w:rPr>
    </w:lvl>
    <w:lvl w:ilvl="1">
      <w:start w:val="1"/>
      <w:numFmt w:val="bullet"/>
      <w:lvlText w:val=""/>
      <w:lvlJc w:val="left"/>
      <w:pPr>
        <w:tabs>
          <w:tab w:val="num" w:pos="1080"/>
        </w:tabs>
        <w:ind w:left="1080" w:hanging="360"/>
      </w:pPr>
      <w:rPr>
        <w:rFonts w:ascii="Symbol" w:hAnsi="Symbol" w:cs="StarSymbol"/>
        <w:b/>
        <w:bCs/>
        <w:sz w:val="24"/>
        <w:szCs w:val="24"/>
        <w:shd w:val="clear" w:color="auto" w:fill="FFFFFF"/>
      </w:rPr>
    </w:lvl>
    <w:lvl w:ilvl="2">
      <w:start w:val="1"/>
      <w:numFmt w:val="bullet"/>
      <w:lvlText w:val=""/>
      <w:lvlJc w:val="left"/>
      <w:pPr>
        <w:tabs>
          <w:tab w:val="num" w:pos="1440"/>
        </w:tabs>
        <w:ind w:left="1440" w:hanging="360"/>
      </w:pPr>
      <w:rPr>
        <w:rFonts w:ascii="Symbol" w:hAnsi="Symbol" w:cs="StarSymbol"/>
        <w:b/>
        <w:bCs/>
        <w:sz w:val="24"/>
        <w:szCs w:val="24"/>
        <w:shd w:val="clear" w:color="auto" w:fill="FFFFFF"/>
      </w:rPr>
    </w:lvl>
    <w:lvl w:ilvl="3">
      <w:start w:val="1"/>
      <w:numFmt w:val="bullet"/>
      <w:lvlText w:val=""/>
      <w:lvlJc w:val="left"/>
      <w:pPr>
        <w:tabs>
          <w:tab w:val="num" w:pos="1800"/>
        </w:tabs>
        <w:ind w:left="1800" w:hanging="360"/>
      </w:pPr>
      <w:rPr>
        <w:rFonts w:ascii="Symbol" w:hAnsi="Symbol" w:cs="StarSymbol"/>
        <w:b/>
        <w:bCs/>
        <w:sz w:val="24"/>
        <w:szCs w:val="24"/>
        <w:shd w:val="clear" w:color="auto" w:fill="FFFFFF"/>
      </w:rPr>
    </w:lvl>
    <w:lvl w:ilvl="4">
      <w:start w:val="1"/>
      <w:numFmt w:val="bullet"/>
      <w:lvlText w:val=""/>
      <w:lvlJc w:val="left"/>
      <w:pPr>
        <w:tabs>
          <w:tab w:val="num" w:pos="2160"/>
        </w:tabs>
        <w:ind w:left="2160" w:hanging="360"/>
      </w:pPr>
      <w:rPr>
        <w:rFonts w:ascii="Symbol" w:hAnsi="Symbol" w:cs="StarSymbol"/>
        <w:b/>
        <w:bCs/>
        <w:sz w:val="24"/>
        <w:szCs w:val="24"/>
        <w:shd w:val="clear" w:color="auto" w:fill="FFFFFF"/>
      </w:rPr>
    </w:lvl>
    <w:lvl w:ilvl="5">
      <w:start w:val="1"/>
      <w:numFmt w:val="bullet"/>
      <w:lvlText w:val=""/>
      <w:lvlJc w:val="left"/>
      <w:pPr>
        <w:tabs>
          <w:tab w:val="num" w:pos="2520"/>
        </w:tabs>
        <w:ind w:left="2520" w:hanging="360"/>
      </w:pPr>
      <w:rPr>
        <w:rFonts w:ascii="Symbol" w:hAnsi="Symbol" w:cs="StarSymbol"/>
        <w:b/>
        <w:bCs/>
        <w:sz w:val="24"/>
        <w:szCs w:val="24"/>
        <w:shd w:val="clear" w:color="auto" w:fill="FFFFFF"/>
      </w:rPr>
    </w:lvl>
    <w:lvl w:ilvl="6">
      <w:start w:val="1"/>
      <w:numFmt w:val="bullet"/>
      <w:lvlText w:val=""/>
      <w:lvlJc w:val="left"/>
      <w:pPr>
        <w:tabs>
          <w:tab w:val="num" w:pos="2880"/>
        </w:tabs>
        <w:ind w:left="2880" w:hanging="360"/>
      </w:pPr>
      <w:rPr>
        <w:rFonts w:ascii="Symbol" w:hAnsi="Symbol" w:cs="StarSymbol"/>
        <w:b/>
        <w:bCs/>
        <w:sz w:val="24"/>
        <w:szCs w:val="24"/>
        <w:shd w:val="clear" w:color="auto" w:fill="FFFFFF"/>
      </w:rPr>
    </w:lvl>
    <w:lvl w:ilvl="7">
      <w:start w:val="1"/>
      <w:numFmt w:val="bullet"/>
      <w:lvlText w:val=""/>
      <w:lvlJc w:val="left"/>
      <w:pPr>
        <w:tabs>
          <w:tab w:val="num" w:pos="3240"/>
        </w:tabs>
        <w:ind w:left="3240" w:hanging="360"/>
      </w:pPr>
      <w:rPr>
        <w:rFonts w:ascii="Symbol" w:hAnsi="Symbol" w:cs="StarSymbol"/>
        <w:b/>
        <w:bCs/>
        <w:sz w:val="24"/>
        <w:szCs w:val="24"/>
        <w:shd w:val="clear" w:color="auto" w:fill="FFFFFF"/>
      </w:rPr>
    </w:lvl>
    <w:lvl w:ilvl="8">
      <w:start w:val="1"/>
      <w:numFmt w:val="bullet"/>
      <w:lvlText w:val=""/>
      <w:lvlJc w:val="left"/>
      <w:pPr>
        <w:tabs>
          <w:tab w:val="num" w:pos="3600"/>
        </w:tabs>
        <w:ind w:left="3600" w:hanging="360"/>
      </w:pPr>
      <w:rPr>
        <w:rFonts w:ascii="Symbol" w:hAnsi="Symbol" w:cs="StarSymbol"/>
        <w:b/>
        <w:bCs/>
        <w:sz w:val="24"/>
        <w:szCs w:val="24"/>
        <w:shd w:val="clear" w:color="auto" w:fill="FFFFFF"/>
      </w:rPr>
    </w:lvl>
  </w:abstractNum>
  <w:abstractNum w:abstractNumId="1">
    <w:nsid w:val="0D13523D"/>
    <w:multiLevelType w:val="multilevel"/>
    <w:tmpl w:val="82D22860"/>
    <w:lvl w:ilvl="0">
      <w:start w:val="1"/>
      <w:numFmt w:val="decimal"/>
      <w:lvlText w:val="%1"/>
      <w:lvlJc w:val="left"/>
      <w:pPr>
        <w:ind w:left="360" w:hanging="360"/>
      </w:pPr>
      <w:rPr>
        <w:rFonts w:hint="default"/>
      </w:rPr>
    </w:lvl>
    <w:lvl w:ilvl="1">
      <w:start w:val="1"/>
      <w:numFmt w:val="decimal"/>
      <w:lvlText w:val="%1.%2"/>
      <w:lvlJc w:val="left"/>
      <w:pPr>
        <w:ind w:left="1931" w:hanging="36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433" w:hanging="72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8935" w:hanging="108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437" w:hanging="1440"/>
      </w:pPr>
      <w:rPr>
        <w:rFonts w:hint="default"/>
      </w:rPr>
    </w:lvl>
    <w:lvl w:ilvl="8">
      <w:start w:val="1"/>
      <w:numFmt w:val="decimal"/>
      <w:lvlText w:val="%1.%2.%3.%4.%5.%6.%7.%8.%9"/>
      <w:lvlJc w:val="left"/>
      <w:pPr>
        <w:ind w:left="14368" w:hanging="1800"/>
      </w:pPr>
      <w:rPr>
        <w:rFonts w:hint="default"/>
      </w:rPr>
    </w:lvl>
  </w:abstractNum>
  <w:abstractNum w:abstractNumId="2">
    <w:nsid w:val="17E73B05"/>
    <w:multiLevelType w:val="multilevel"/>
    <w:tmpl w:val="CC74FC18"/>
    <w:lvl w:ilvl="0">
      <w:start w:val="2"/>
      <w:numFmt w:val="decimal"/>
      <w:lvlText w:val="%1"/>
      <w:lvlJc w:val="left"/>
      <w:pPr>
        <w:ind w:left="360" w:hanging="360"/>
      </w:pPr>
      <w:rPr>
        <w:rFonts w:hint="default"/>
      </w:rPr>
    </w:lvl>
    <w:lvl w:ilvl="1">
      <w:start w:val="1"/>
      <w:numFmt w:val="decimal"/>
      <w:lvlText w:val="%1.%2"/>
      <w:lvlJc w:val="left"/>
      <w:pPr>
        <w:ind w:left="2651" w:hanging="360"/>
      </w:pPr>
      <w:rPr>
        <w:rFonts w:hint="default"/>
      </w:rPr>
    </w:lvl>
    <w:lvl w:ilvl="2">
      <w:start w:val="1"/>
      <w:numFmt w:val="decimal"/>
      <w:lvlText w:val="%1.%2.%3"/>
      <w:lvlJc w:val="left"/>
      <w:pPr>
        <w:ind w:left="5302" w:hanging="720"/>
      </w:pPr>
      <w:rPr>
        <w:rFonts w:hint="default"/>
      </w:rPr>
    </w:lvl>
    <w:lvl w:ilvl="3">
      <w:start w:val="1"/>
      <w:numFmt w:val="decimal"/>
      <w:lvlText w:val="%1.%2.%3.%4"/>
      <w:lvlJc w:val="left"/>
      <w:pPr>
        <w:ind w:left="7593" w:hanging="720"/>
      </w:pPr>
      <w:rPr>
        <w:rFonts w:hint="default"/>
      </w:rPr>
    </w:lvl>
    <w:lvl w:ilvl="4">
      <w:start w:val="1"/>
      <w:numFmt w:val="decimal"/>
      <w:lvlText w:val="%1.%2.%3.%4.%5"/>
      <w:lvlJc w:val="left"/>
      <w:pPr>
        <w:ind w:left="10244" w:hanging="1080"/>
      </w:pPr>
      <w:rPr>
        <w:rFonts w:hint="default"/>
      </w:rPr>
    </w:lvl>
    <w:lvl w:ilvl="5">
      <w:start w:val="1"/>
      <w:numFmt w:val="decimal"/>
      <w:lvlText w:val="%1.%2.%3.%4.%5.%6"/>
      <w:lvlJc w:val="left"/>
      <w:pPr>
        <w:ind w:left="12535" w:hanging="1080"/>
      </w:pPr>
      <w:rPr>
        <w:rFonts w:hint="default"/>
      </w:rPr>
    </w:lvl>
    <w:lvl w:ilvl="6">
      <w:start w:val="1"/>
      <w:numFmt w:val="decimal"/>
      <w:lvlText w:val="%1.%2.%3.%4.%5.%6.%7"/>
      <w:lvlJc w:val="left"/>
      <w:pPr>
        <w:ind w:left="15186" w:hanging="1440"/>
      </w:pPr>
      <w:rPr>
        <w:rFonts w:hint="default"/>
      </w:rPr>
    </w:lvl>
    <w:lvl w:ilvl="7">
      <w:start w:val="1"/>
      <w:numFmt w:val="decimal"/>
      <w:lvlText w:val="%1.%2.%3.%4.%5.%6.%7.%8"/>
      <w:lvlJc w:val="left"/>
      <w:pPr>
        <w:ind w:left="17477" w:hanging="1440"/>
      </w:pPr>
      <w:rPr>
        <w:rFonts w:hint="default"/>
      </w:rPr>
    </w:lvl>
    <w:lvl w:ilvl="8">
      <w:start w:val="1"/>
      <w:numFmt w:val="decimal"/>
      <w:lvlText w:val="%1.%2.%3.%4.%5.%6.%7.%8.%9"/>
      <w:lvlJc w:val="left"/>
      <w:pPr>
        <w:ind w:left="20128" w:hanging="1800"/>
      </w:pPr>
      <w:rPr>
        <w:rFonts w:hint="default"/>
      </w:rPr>
    </w:lvl>
  </w:abstractNum>
  <w:abstractNum w:abstractNumId="3">
    <w:nsid w:val="4FE9530C"/>
    <w:multiLevelType w:val="multilevel"/>
    <w:tmpl w:val="4B8EE30E"/>
    <w:lvl w:ilvl="0">
      <w:start w:val="1"/>
      <w:numFmt w:val="decimal"/>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931"/>
        </w:tabs>
        <w:ind w:left="1931" w:hanging="360"/>
      </w:pPr>
    </w:lvl>
    <w:lvl w:ilvl="2">
      <w:start w:val="1"/>
      <w:numFmt w:val="decimal"/>
      <w:lvlText w:val="%3."/>
      <w:lvlJc w:val="left"/>
      <w:pPr>
        <w:tabs>
          <w:tab w:val="num" w:pos="2651"/>
        </w:tabs>
        <w:ind w:left="2651" w:hanging="360"/>
      </w:pPr>
    </w:lvl>
    <w:lvl w:ilvl="3" w:tentative="1">
      <w:start w:val="1"/>
      <w:numFmt w:val="decimal"/>
      <w:lvlText w:val="%4."/>
      <w:lvlJc w:val="left"/>
      <w:pPr>
        <w:tabs>
          <w:tab w:val="num" w:pos="3371"/>
        </w:tabs>
        <w:ind w:left="3371" w:hanging="360"/>
      </w:pPr>
    </w:lvl>
    <w:lvl w:ilvl="4" w:tentative="1">
      <w:start w:val="1"/>
      <w:numFmt w:val="decimal"/>
      <w:lvlText w:val="%5."/>
      <w:lvlJc w:val="left"/>
      <w:pPr>
        <w:tabs>
          <w:tab w:val="num" w:pos="4091"/>
        </w:tabs>
        <w:ind w:left="4091" w:hanging="360"/>
      </w:pPr>
    </w:lvl>
    <w:lvl w:ilvl="5" w:tentative="1">
      <w:start w:val="1"/>
      <w:numFmt w:val="decimal"/>
      <w:lvlText w:val="%6."/>
      <w:lvlJc w:val="left"/>
      <w:pPr>
        <w:tabs>
          <w:tab w:val="num" w:pos="4811"/>
        </w:tabs>
        <w:ind w:left="4811" w:hanging="360"/>
      </w:pPr>
    </w:lvl>
    <w:lvl w:ilvl="6" w:tentative="1">
      <w:start w:val="1"/>
      <w:numFmt w:val="decimal"/>
      <w:lvlText w:val="%7."/>
      <w:lvlJc w:val="left"/>
      <w:pPr>
        <w:tabs>
          <w:tab w:val="num" w:pos="5531"/>
        </w:tabs>
        <w:ind w:left="5531" w:hanging="360"/>
      </w:pPr>
    </w:lvl>
    <w:lvl w:ilvl="7" w:tentative="1">
      <w:start w:val="1"/>
      <w:numFmt w:val="decimal"/>
      <w:lvlText w:val="%8."/>
      <w:lvlJc w:val="left"/>
      <w:pPr>
        <w:tabs>
          <w:tab w:val="num" w:pos="6251"/>
        </w:tabs>
        <w:ind w:left="6251" w:hanging="360"/>
      </w:pPr>
    </w:lvl>
    <w:lvl w:ilvl="8" w:tentative="1">
      <w:start w:val="1"/>
      <w:numFmt w:val="decimal"/>
      <w:lvlText w:val="%9."/>
      <w:lvlJc w:val="left"/>
      <w:pPr>
        <w:tabs>
          <w:tab w:val="num" w:pos="6971"/>
        </w:tabs>
        <w:ind w:left="6971" w:hanging="360"/>
      </w:pPr>
    </w:lvl>
  </w:abstractNum>
  <w:abstractNum w:abstractNumId="4">
    <w:nsid w:val="78E66694"/>
    <w:multiLevelType w:val="multilevel"/>
    <w:tmpl w:val="FF0AD19C"/>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F44"/>
    <w:rsid w:val="00086F44"/>
    <w:rsid w:val="00175C19"/>
    <w:rsid w:val="0018779E"/>
    <w:rsid w:val="00187A39"/>
    <w:rsid w:val="001A1FE4"/>
    <w:rsid w:val="00212F2B"/>
    <w:rsid w:val="002C401A"/>
    <w:rsid w:val="002E1144"/>
    <w:rsid w:val="0030010F"/>
    <w:rsid w:val="00366146"/>
    <w:rsid w:val="003A2D9B"/>
    <w:rsid w:val="00417FF9"/>
    <w:rsid w:val="00436D5A"/>
    <w:rsid w:val="00466DD8"/>
    <w:rsid w:val="004C75CF"/>
    <w:rsid w:val="004D08F0"/>
    <w:rsid w:val="005A0F8B"/>
    <w:rsid w:val="00667D8C"/>
    <w:rsid w:val="00677CDE"/>
    <w:rsid w:val="007F73C4"/>
    <w:rsid w:val="0082708F"/>
    <w:rsid w:val="00867FA5"/>
    <w:rsid w:val="00891EC0"/>
    <w:rsid w:val="00894623"/>
    <w:rsid w:val="00901A76"/>
    <w:rsid w:val="00925004"/>
    <w:rsid w:val="00A113F2"/>
    <w:rsid w:val="00A40A93"/>
    <w:rsid w:val="00A96E55"/>
    <w:rsid w:val="00AB4F9E"/>
    <w:rsid w:val="00B95179"/>
    <w:rsid w:val="00C020F1"/>
    <w:rsid w:val="00C1151D"/>
    <w:rsid w:val="00CB7012"/>
    <w:rsid w:val="00D01D22"/>
    <w:rsid w:val="00D540E7"/>
    <w:rsid w:val="00D541DB"/>
    <w:rsid w:val="00D56222"/>
    <w:rsid w:val="00DB00F3"/>
    <w:rsid w:val="00E053ED"/>
    <w:rsid w:val="00F56D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51D"/>
    <w:pPr>
      <w:widowControl w:val="0"/>
      <w:suppressAutoHyphens/>
      <w:spacing w:after="0" w:line="240" w:lineRule="auto"/>
    </w:pPr>
    <w:rPr>
      <w:rFonts w:ascii="Times New Roman" w:eastAsia="Albany AMT"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1"/>
    <w:rsid w:val="00C1151D"/>
    <w:rPr>
      <w:rFonts w:ascii="Times New Roman" w:hAnsi="Times New Roman" w:cs="Times New Roman"/>
      <w:b/>
      <w:sz w:val="28"/>
      <w:szCs w:val="18"/>
      <w:lang w:val="ru-RU" w:eastAsia="ar-SA" w:bidi="ar-SA"/>
    </w:rPr>
  </w:style>
  <w:style w:type="paragraph" w:styleId="a3">
    <w:name w:val="footer"/>
    <w:basedOn w:val="a"/>
    <w:link w:val="a4"/>
    <w:rsid w:val="00C1151D"/>
    <w:pPr>
      <w:tabs>
        <w:tab w:val="center" w:pos="4320"/>
        <w:tab w:val="right" w:pos="8640"/>
      </w:tabs>
    </w:pPr>
  </w:style>
  <w:style w:type="character" w:customStyle="1" w:styleId="a4">
    <w:name w:val="Нижний колонтитул Знак"/>
    <w:basedOn w:val="a0"/>
    <w:link w:val="a3"/>
    <w:uiPriority w:val="99"/>
    <w:rsid w:val="00C1151D"/>
    <w:rPr>
      <w:rFonts w:ascii="Times New Roman" w:eastAsia="Albany AMT" w:hAnsi="Times New Roman" w:cs="Times New Roman"/>
      <w:kern w:val="1"/>
      <w:sz w:val="24"/>
      <w:szCs w:val="24"/>
      <w:lang w:eastAsia="ar-SA"/>
    </w:rPr>
  </w:style>
  <w:style w:type="paragraph" w:styleId="a5">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link w:val="a6"/>
    <w:rsid w:val="00C1151D"/>
    <w:pPr>
      <w:widowControl w:val="0"/>
      <w:suppressAutoHyphens/>
    </w:pPr>
    <w:rPr>
      <w:rFonts w:ascii="Calibri" w:eastAsia="DejaVu Sans" w:hAnsi="Calibri" w:cs="Times New Roman"/>
      <w:kern w:val="1"/>
      <w:lang w:eastAsia="ar-SA"/>
    </w:rPr>
  </w:style>
  <w:style w:type="character" w:customStyle="1" w:styleId="a6">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5"/>
    <w:locked/>
    <w:rsid w:val="00C1151D"/>
    <w:rPr>
      <w:rFonts w:ascii="Calibri" w:eastAsia="DejaVu Sans" w:hAnsi="Calibri" w:cs="Times New Roman"/>
      <w:kern w:val="1"/>
      <w:lang w:eastAsia="ar-SA"/>
    </w:rPr>
  </w:style>
  <w:style w:type="paragraph" w:customStyle="1" w:styleId="a7">
    <w:name w:val="Содержимое таблицы"/>
    <w:basedOn w:val="a"/>
    <w:rsid w:val="00D56222"/>
    <w:pPr>
      <w:suppressLineNumbers/>
    </w:pPr>
  </w:style>
  <w:style w:type="paragraph" w:styleId="a8">
    <w:name w:val="List Paragraph"/>
    <w:basedOn w:val="a"/>
    <w:qFormat/>
    <w:rsid w:val="00CB7012"/>
    <w:pPr>
      <w:widowControl/>
      <w:suppressAutoHyphens w:val="0"/>
      <w:ind w:left="708"/>
    </w:pPr>
    <w:rPr>
      <w:rFonts w:eastAsia="Times New Roman"/>
    </w:rPr>
  </w:style>
  <w:style w:type="paragraph" w:customStyle="1" w:styleId="western">
    <w:name w:val="western"/>
    <w:basedOn w:val="a"/>
    <w:rsid w:val="00CB7012"/>
    <w:pPr>
      <w:widowControl/>
      <w:suppressAutoHyphens w:val="0"/>
      <w:spacing w:before="100" w:beforeAutospacing="1" w:after="119"/>
    </w:pPr>
    <w:rPr>
      <w:rFonts w:eastAsia="Times New Roman"/>
      <w:kern w:val="0"/>
      <w:lang w:eastAsia="ru-RU"/>
    </w:rPr>
  </w:style>
  <w:style w:type="paragraph" w:styleId="a9">
    <w:name w:val="Body Text"/>
    <w:basedOn w:val="a"/>
    <w:link w:val="aa"/>
    <w:rsid w:val="002C401A"/>
    <w:pPr>
      <w:spacing w:after="120"/>
    </w:pPr>
  </w:style>
  <w:style w:type="character" w:customStyle="1" w:styleId="aa">
    <w:name w:val="Основной текст Знак"/>
    <w:basedOn w:val="a0"/>
    <w:link w:val="a9"/>
    <w:rsid w:val="002C401A"/>
    <w:rPr>
      <w:rFonts w:ascii="Times New Roman" w:eastAsia="Albany AMT" w:hAnsi="Times New Roman" w:cs="Times New Roman"/>
      <w:kern w:val="1"/>
      <w:sz w:val="24"/>
      <w:szCs w:val="24"/>
      <w:lang w:eastAsia="ar-SA"/>
    </w:rPr>
  </w:style>
  <w:style w:type="paragraph" w:customStyle="1" w:styleId="1">
    <w:name w:val="Абзац списка1"/>
    <w:basedOn w:val="a"/>
    <w:rsid w:val="002C401A"/>
    <w:pPr>
      <w:suppressAutoHyphens w:val="0"/>
      <w:ind w:left="720"/>
      <w:jc w:val="both"/>
    </w:pPr>
    <w:rPr>
      <w:rFonts w:eastAsia="Calibri"/>
      <w:sz w:val="20"/>
      <w:szCs w:val="20"/>
      <w:lang w:val="en-US"/>
    </w:rPr>
  </w:style>
  <w:style w:type="paragraph" w:customStyle="1" w:styleId="ConsPlusNormal">
    <w:name w:val="ConsPlusNormal"/>
    <w:rsid w:val="002C401A"/>
    <w:pPr>
      <w:widowControl w:val="0"/>
      <w:suppressAutoHyphens/>
      <w:autoSpaceDE w:val="0"/>
      <w:spacing w:after="0" w:line="240" w:lineRule="auto"/>
    </w:pPr>
    <w:rPr>
      <w:rFonts w:ascii="Arial" w:eastAsia="Arial" w:hAnsi="Arial" w:cs="Arial"/>
      <w:sz w:val="20"/>
      <w:szCs w:val="20"/>
      <w:lang w:eastAsia="ar-SA"/>
    </w:rPr>
  </w:style>
  <w:style w:type="paragraph" w:customStyle="1" w:styleId="2">
    <w:name w:val="Абзац списка2"/>
    <w:basedOn w:val="a"/>
    <w:rsid w:val="00212F2B"/>
    <w:pPr>
      <w:suppressAutoHyphens w:val="0"/>
      <w:ind w:left="720"/>
      <w:jc w:val="both"/>
    </w:pPr>
    <w:rPr>
      <w:rFonts w:eastAsia="Calibri"/>
      <w:sz w:val="20"/>
      <w:szCs w:val="20"/>
      <w:lang w:val="en-US"/>
    </w:rPr>
  </w:style>
  <w:style w:type="paragraph" w:customStyle="1" w:styleId="3">
    <w:name w:val="Абзац списка3"/>
    <w:basedOn w:val="a"/>
    <w:rsid w:val="00A96E55"/>
    <w:pPr>
      <w:suppressAutoHyphens w:val="0"/>
      <w:ind w:left="720"/>
      <w:jc w:val="both"/>
    </w:pPr>
    <w:rPr>
      <w:rFonts w:eastAsia="Calibri"/>
      <w:sz w:val="20"/>
      <w:szCs w:val="20"/>
      <w:lang w:val="en-US"/>
    </w:rPr>
  </w:style>
  <w:style w:type="paragraph" w:customStyle="1" w:styleId="4">
    <w:name w:val="Абзац списка4"/>
    <w:basedOn w:val="a"/>
    <w:rsid w:val="007F73C4"/>
    <w:pPr>
      <w:suppressAutoHyphens w:val="0"/>
      <w:ind w:left="720"/>
      <w:jc w:val="both"/>
    </w:pPr>
    <w:rPr>
      <w:rFonts w:eastAsia="Calibri"/>
      <w:sz w:val="20"/>
      <w:szCs w:val="20"/>
      <w:lang w:val="en-US"/>
    </w:rPr>
  </w:style>
  <w:style w:type="paragraph" w:customStyle="1" w:styleId="5">
    <w:name w:val="Абзац списка5"/>
    <w:basedOn w:val="a"/>
    <w:rsid w:val="00175C19"/>
    <w:pPr>
      <w:suppressAutoHyphens w:val="0"/>
      <w:ind w:left="720"/>
      <w:jc w:val="both"/>
    </w:pPr>
    <w:rPr>
      <w:rFonts w:eastAsia="Calibri"/>
      <w:sz w:val="20"/>
      <w:szCs w:val="20"/>
      <w:lang w:val="en-US"/>
    </w:rPr>
  </w:style>
  <w:style w:type="paragraph" w:customStyle="1" w:styleId="6">
    <w:name w:val="Абзац списка6"/>
    <w:basedOn w:val="a"/>
    <w:rsid w:val="005A0F8B"/>
    <w:pPr>
      <w:suppressAutoHyphens w:val="0"/>
      <w:ind w:left="720"/>
      <w:jc w:val="both"/>
    </w:pPr>
    <w:rPr>
      <w:rFonts w:eastAsia="Calibri"/>
      <w:sz w:val="20"/>
      <w:szCs w:val="20"/>
      <w:lang w:val="en-US"/>
    </w:rPr>
  </w:style>
  <w:style w:type="paragraph" w:customStyle="1" w:styleId="7">
    <w:name w:val="Абзац списка7"/>
    <w:basedOn w:val="a"/>
    <w:rsid w:val="00417FF9"/>
    <w:pPr>
      <w:suppressAutoHyphens w:val="0"/>
      <w:ind w:left="720"/>
      <w:jc w:val="both"/>
    </w:pPr>
    <w:rPr>
      <w:rFonts w:eastAsia="Calibri"/>
      <w:sz w:val="20"/>
      <w:szCs w:val="20"/>
      <w:lang w:val="en-US"/>
    </w:rPr>
  </w:style>
  <w:style w:type="paragraph" w:customStyle="1" w:styleId="8">
    <w:name w:val="Абзац списка8"/>
    <w:basedOn w:val="a"/>
    <w:rsid w:val="00667D8C"/>
    <w:pPr>
      <w:suppressAutoHyphens w:val="0"/>
      <w:ind w:left="720"/>
      <w:jc w:val="both"/>
    </w:pPr>
    <w:rPr>
      <w:rFonts w:eastAsia="Calibri"/>
      <w:sz w:val="20"/>
      <w:szCs w:val="20"/>
      <w:lang w:val="en-US"/>
    </w:rPr>
  </w:style>
  <w:style w:type="paragraph" w:customStyle="1" w:styleId="9">
    <w:name w:val="Абзац списка9"/>
    <w:basedOn w:val="a"/>
    <w:rsid w:val="00187A39"/>
    <w:pPr>
      <w:suppressAutoHyphens w:val="0"/>
      <w:ind w:left="720"/>
      <w:jc w:val="both"/>
    </w:pPr>
    <w:rPr>
      <w:rFonts w:eastAsia="Calibri"/>
      <w:sz w:val="20"/>
      <w:szCs w:val="20"/>
      <w:lang w:val="en-US"/>
    </w:rPr>
  </w:style>
  <w:style w:type="paragraph" w:customStyle="1" w:styleId="10">
    <w:name w:val="Абзац списка10"/>
    <w:basedOn w:val="a"/>
    <w:rsid w:val="00894623"/>
    <w:pPr>
      <w:suppressAutoHyphens w:val="0"/>
      <w:ind w:left="720"/>
      <w:jc w:val="both"/>
    </w:pPr>
    <w:rPr>
      <w:rFonts w:eastAsia="Calibri"/>
      <w:sz w:val="20"/>
      <w:szCs w:val="20"/>
      <w:lang w:val="en-US"/>
    </w:rPr>
  </w:style>
  <w:style w:type="paragraph" w:customStyle="1" w:styleId="110">
    <w:name w:val="Абзац списка11"/>
    <w:basedOn w:val="a"/>
    <w:rsid w:val="00677CDE"/>
    <w:pPr>
      <w:suppressAutoHyphens w:val="0"/>
      <w:ind w:left="720"/>
      <w:jc w:val="both"/>
    </w:pPr>
    <w:rPr>
      <w:rFonts w:eastAsia="Calibri"/>
      <w:sz w:val="20"/>
      <w:szCs w:val="20"/>
      <w:lang w:val="en-US"/>
    </w:rPr>
  </w:style>
  <w:style w:type="paragraph" w:customStyle="1" w:styleId="Normal">
    <w:name w:val="Normal"/>
    <w:rsid w:val="00DB00F3"/>
    <w:pPr>
      <w:widowControl w:val="0"/>
      <w:tabs>
        <w:tab w:val="num" w:pos="0"/>
      </w:tabs>
      <w:suppressAutoHyphens/>
      <w:spacing w:after="0" w:line="300" w:lineRule="auto"/>
      <w:ind w:left="-360"/>
    </w:pPr>
    <w:rPr>
      <w:rFonts w:ascii="Times New Roman" w:eastAsia="Arial" w:hAnsi="Times New Roman" w:cs="Times New Roman"/>
      <w:kern w:val="1"/>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51D"/>
    <w:pPr>
      <w:widowControl w:val="0"/>
      <w:suppressAutoHyphens/>
      <w:spacing w:after="0" w:line="240" w:lineRule="auto"/>
    </w:pPr>
    <w:rPr>
      <w:rFonts w:ascii="Times New Roman" w:eastAsia="Albany AMT"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1"/>
    <w:rsid w:val="00C1151D"/>
    <w:rPr>
      <w:rFonts w:ascii="Times New Roman" w:hAnsi="Times New Roman" w:cs="Times New Roman"/>
      <w:b/>
      <w:sz w:val="28"/>
      <w:szCs w:val="18"/>
      <w:lang w:val="ru-RU" w:eastAsia="ar-SA" w:bidi="ar-SA"/>
    </w:rPr>
  </w:style>
  <w:style w:type="paragraph" w:styleId="a3">
    <w:name w:val="footer"/>
    <w:basedOn w:val="a"/>
    <w:link w:val="a4"/>
    <w:rsid w:val="00C1151D"/>
    <w:pPr>
      <w:tabs>
        <w:tab w:val="center" w:pos="4320"/>
        <w:tab w:val="right" w:pos="8640"/>
      </w:tabs>
    </w:pPr>
  </w:style>
  <w:style w:type="character" w:customStyle="1" w:styleId="a4">
    <w:name w:val="Нижний колонтитул Знак"/>
    <w:basedOn w:val="a0"/>
    <w:link w:val="a3"/>
    <w:uiPriority w:val="99"/>
    <w:rsid w:val="00C1151D"/>
    <w:rPr>
      <w:rFonts w:ascii="Times New Roman" w:eastAsia="Albany AMT" w:hAnsi="Times New Roman" w:cs="Times New Roman"/>
      <w:kern w:val="1"/>
      <w:sz w:val="24"/>
      <w:szCs w:val="24"/>
      <w:lang w:eastAsia="ar-SA"/>
    </w:rPr>
  </w:style>
  <w:style w:type="paragraph" w:styleId="a5">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link w:val="a6"/>
    <w:rsid w:val="00C1151D"/>
    <w:pPr>
      <w:widowControl w:val="0"/>
      <w:suppressAutoHyphens/>
    </w:pPr>
    <w:rPr>
      <w:rFonts w:ascii="Calibri" w:eastAsia="DejaVu Sans" w:hAnsi="Calibri" w:cs="Times New Roman"/>
      <w:kern w:val="1"/>
      <w:lang w:eastAsia="ar-SA"/>
    </w:rPr>
  </w:style>
  <w:style w:type="character" w:customStyle="1" w:styleId="a6">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5"/>
    <w:locked/>
    <w:rsid w:val="00C1151D"/>
    <w:rPr>
      <w:rFonts w:ascii="Calibri" w:eastAsia="DejaVu Sans" w:hAnsi="Calibri" w:cs="Times New Roman"/>
      <w:kern w:val="1"/>
      <w:lang w:eastAsia="ar-SA"/>
    </w:rPr>
  </w:style>
  <w:style w:type="paragraph" w:customStyle="1" w:styleId="a7">
    <w:name w:val="Содержимое таблицы"/>
    <w:basedOn w:val="a"/>
    <w:rsid w:val="00D56222"/>
    <w:pPr>
      <w:suppressLineNumbers/>
    </w:pPr>
  </w:style>
  <w:style w:type="paragraph" w:styleId="a8">
    <w:name w:val="List Paragraph"/>
    <w:basedOn w:val="a"/>
    <w:qFormat/>
    <w:rsid w:val="00CB7012"/>
    <w:pPr>
      <w:widowControl/>
      <w:suppressAutoHyphens w:val="0"/>
      <w:ind w:left="708"/>
    </w:pPr>
    <w:rPr>
      <w:rFonts w:eastAsia="Times New Roman"/>
    </w:rPr>
  </w:style>
  <w:style w:type="paragraph" w:customStyle="1" w:styleId="western">
    <w:name w:val="western"/>
    <w:basedOn w:val="a"/>
    <w:rsid w:val="00CB7012"/>
    <w:pPr>
      <w:widowControl/>
      <w:suppressAutoHyphens w:val="0"/>
      <w:spacing w:before="100" w:beforeAutospacing="1" w:after="119"/>
    </w:pPr>
    <w:rPr>
      <w:rFonts w:eastAsia="Times New Roman"/>
      <w:kern w:val="0"/>
      <w:lang w:eastAsia="ru-RU"/>
    </w:rPr>
  </w:style>
  <w:style w:type="paragraph" w:styleId="a9">
    <w:name w:val="Body Text"/>
    <w:basedOn w:val="a"/>
    <w:link w:val="aa"/>
    <w:rsid w:val="002C401A"/>
    <w:pPr>
      <w:spacing w:after="120"/>
    </w:pPr>
  </w:style>
  <w:style w:type="character" w:customStyle="1" w:styleId="aa">
    <w:name w:val="Основной текст Знак"/>
    <w:basedOn w:val="a0"/>
    <w:link w:val="a9"/>
    <w:rsid w:val="002C401A"/>
    <w:rPr>
      <w:rFonts w:ascii="Times New Roman" w:eastAsia="Albany AMT" w:hAnsi="Times New Roman" w:cs="Times New Roman"/>
      <w:kern w:val="1"/>
      <w:sz w:val="24"/>
      <w:szCs w:val="24"/>
      <w:lang w:eastAsia="ar-SA"/>
    </w:rPr>
  </w:style>
  <w:style w:type="paragraph" w:customStyle="1" w:styleId="1">
    <w:name w:val="Абзац списка1"/>
    <w:basedOn w:val="a"/>
    <w:rsid w:val="002C401A"/>
    <w:pPr>
      <w:suppressAutoHyphens w:val="0"/>
      <w:ind w:left="720"/>
      <w:jc w:val="both"/>
    </w:pPr>
    <w:rPr>
      <w:rFonts w:eastAsia="Calibri"/>
      <w:sz w:val="20"/>
      <w:szCs w:val="20"/>
      <w:lang w:val="en-US"/>
    </w:rPr>
  </w:style>
  <w:style w:type="paragraph" w:customStyle="1" w:styleId="ConsPlusNormal">
    <w:name w:val="ConsPlusNormal"/>
    <w:rsid w:val="002C401A"/>
    <w:pPr>
      <w:widowControl w:val="0"/>
      <w:suppressAutoHyphens/>
      <w:autoSpaceDE w:val="0"/>
      <w:spacing w:after="0" w:line="240" w:lineRule="auto"/>
    </w:pPr>
    <w:rPr>
      <w:rFonts w:ascii="Arial" w:eastAsia="Arial" w:hAnsi="Arial" w:cs="Arial"/>
      <w:sz w:val="20"/>
      <w:szCs w:val="20"/>
      <w:lang w:eastAsia="ar-SA"/>
    </w:rPr>
  </w:style>
  <w:style w:type="paragraph" w:customStyle="1" w:styleId="2">
    <w:name w:val="Абзац списка2"/>
    <w:basedOn w:val="a"/>
    <w:rsid w:val="00212F2B"/>
    <w:pPr>
      <w:suppressAutoHyphens w:val="0"/>
      <w:ind w:left="720"/>
      <w:jc w:val="both"/>
    </w:pPr>
    <w:rPr>
      <w:rFonts w:eastAsia="Calibri"/>
      <w:sz w:val="20"/>
      <w:szCs w:val="20"/>
      <w:lang w:val="en-US"/>
    </w:rPr>
  </w:style>
  <w:style w:type="paragraph" w:customStyle="1" w:styleId="3">
    <w:name w:val="Абзац списка3"/>
    <w:basedOn w:val="a"/>
    <w:rsid w:val="00A96E55"/>
    <w:pPr>
      <w:suppressAutoHyphens w:val="0"/>
      <w:ind w:left="720"/>
      <w:jc w:val="both"/>
    </w:pPr>
    <w:rPr>
      <w:rFonts w:eastAsia="Calibri"/>
      <w:sz w:val="20"/>
      <w:szCs w:val="20"/>
      <w:lang w:val="en-US"/>
    </w:rPr>
  </w:style>
  <w:style w:type="paragraph" w:customStyle="1" w:styleId="4">
    <w:name w:val="Абзац списка4"/>
    <w:basedOn w:val="a"/>
    <w:rsid w:val="007F73C4"/>
    <w:pPr>
      <w:suppressAutoHyphens w:val="0"/>
      <w:ind w:left="720"/>
      <w:jc w:val="both"/>
    </w:pPr>
    <w:rPr>
      <w:rFonts w:eastAsia="Calibri"/>
      <w:sz w:val="20"/>
      <w:szCs w:val="20"/>
      <w:lang w:val="en-US"/>
    </w:rPr>
  </w:style>
  <w:style w:type="paragraph" w:customStyle="1" w:styleId="5">
    <w:name w:val="Абзац списка5"/>
    <w:basedOn w:val="a"/>
    <w:rsid w:val="00175C19"/>
    <w:pPr>
      <w:suppressAutoHyphens w:val="0"/>
      <w:ind w:left="720"/>
      <w:jc w:val="both"/>
    </w:pPr>
    <w:rPr>
      <w:rFonts w:eastAsia="Calibri"/>
      <w:sz w:val="20"/>
      <w:szCs w:val="20"/>
      <w:lang w:val="en-US"/>
    </w:rPr>
  </w:style>
  <w:style w:type="paragraph" w:customStyle="1" w:styleId="6">
    <w:name w:val="Абзац списка6"/>
    <w:basedOn w:val="a"/>
    <w:rsid w:val="005A0F8B"/>
    <w:pPr>
      <w:suppressAutoHyphens w:val="0"/>
      <w:ind w:left="720"/>
      <w:jc w:val="both"/>
    </w:pPr>
    <w:rPr>
      <w:rFonts w:eastAsia="Calibri"/>
      <w:sz w:val="20"/>
      <w:szCs w:val="20"/>
      <w:lang w:val="en-US"/>
    </w:rPr>
  </w:style>
  <w:style w:type="paragraph" w:customStyle="1" w:styleId="7">
    <w:name w:val="Абзац списка7"/>
    <w:basedOn w:val="a"/>
    <w:rsid w:val="00417FF9"/>
    <w:pPr>
      <w:suppressAutoHyphens w:val="0"/>
      <w:ind w:left="720"/>
      <w:jc w:val="both"/>
    </w:pPr>
    <w:rPr>
      <w:rFonts w:eastAsia="Calibri"/>
      <w:sz w:val="20"/>
      <w:szCs w:val="20"/>
      <w:lang w:val="en-US"/>
    </w:rPr>
  </w:style>
  <w:style w:type="paragraph" w:customStyle="1" w:styleId="8">
    <w:name w:val="Абзац списка8"/>
    <w:basedOn w:val="a"/>
    <w:rsid w:val="00667D8C"/>
    <w:pPr>
      <w:suppressAutoHyphens w:val="0"/>
      <w:ind w:left="720"/>
      <w:jc w:val="both"/>
    </w:pPr>
    <w:rPr>
      <w:rFonts w:eastAsia="Calibri"/>
      <w:sz w:val="20"/>
      <w:szCs w:val="20"/>
      <w:lang w:val="en-US"/>
    </w:rPr>
  </w:style>
  <w:style w:type="paragraph" w:customStyle="1" w:styleId="9">
    <w:name w:val="Абзац списка9"/>
    <w:basedOn w:val="a"/>
    <w:rsid w:val="00187A39"/>
    <w:pPr>
      <w:suppressAutoHyphens w:val="0"/>
      <w:ind w:left="720"/>
      <w:jc w:val="both"/>
    </w:pPr>
    <w:rPr>
      <w:rFonts w:eastAsia="Calibri"/>
      <w:sz w:val="20"/>
      <w:szCs w:val="20"/>
      <w:lang w:val="en-US"/>
    </w:rPr>
  </w:style>
  <w:style w:type="paragraph" w:customStyle="1" w:styleId="10">
    <w:name w:val="Абзац списка10"/>
    <w:basedOn w:val="a"/>
    <w:rsid w:val="00894623"/>
    <w:pPr>
      <w:suppressAutoHyphens w:val="0"/>
      <w:ind w:left="720"/>
      <w:jc w:val="both"/>
    </w:pPr>
    <w:rPr>
      <w:rFonts w:eastAsia="Calibri"/>
      <w:sz w:val="20"/>
      <w:szCs w:val="20"/>
      <w:lang w:val="en-US"/>
    </w:rPr>
  </w:style>
  <w:style w:type="paragraph" w:customStyle="1" w:styleId="110">
    <w:name w:val="Абзац списка11"/>
    <w:basedOn w:val="a"/>
    <w:rsid w:val="00677CDE"/>
    <w:pPr>
      <w:suppressAutoHyphens w:val="0"/>
      <w:ind w:left="720"/>
      <w:jc w:val="both"/>
    </w:pPr>
    <w:rPr>
      <w:rFonts w:eastAsia="Calibri"/>
      <w:sz w:val="20"/>
      <w:szCs w:val="20"/>
      <w:lang w:val="en-US"/>
    </w:rPr>
  </w:style>
  <w:style w:type="paragraph" w:customStyle="1" w:styleId="Normal">
    <w:name w:val="Normal"/>
    <w:rsid w:val="00DB00F3"/>
    <w:pPr>
      <w:widowControl w:val="0"/>
      <w:tabs>
        <w:tab w:val="num" w:pos="0"/>
      </w:tabs>
      <w:suppressAutoHyphens/>
      <w:spacing w:after="0" w:line="300" w:lineRule="auto"/>
      <w:ind w:left="-360"/>
    </w:pPr>
    <w:rPr>
      <w:rFonts w:ascii="Times New Roman" w:eastAsia="Arial" w:hAnsi="Times New Roman" w:cs="Times New Roman"/>
      <w:kern w:val="1"/>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BE9CA-FF47-42F3-BC6A-25D2F10CF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631</Words>
  <Characters>3598</Characters>
  <Application>Microsoft Office Word</Application>
  <DocSecurity>0</DocSecurity>
  <Lines>29</Lines>
  <Paragraphs>8</Paragraphs>
  <ScaleCrop>false</ScaleCrop>
  <Company/>
  <LinksUpToDate>false</LinksUpToDate>
  <CharactersWithSpaces>4221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Polikarpova Anna Michailovna</dc:creator>
  <cp:keywords/>
  <dc:description/>
  <cp:lastModifiedBy>Polikarpova Anna Michailovna</cp:lastModifiedBy>
  <cp:revision>21</cp:revision>
  <dcterms:created xsi:type="dcterms:W3CDTF">2018-02-13T08:34:00Z</dcterms:created>
  <dcterms:modified xsi:type="dcterms:W3CDTF">2018-03-15T08:11:00Z</dcterms:modified>
</cp:coreProperties>
</file>