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D0" w:rsidRPr="001A0DDA" w:rsidRDefault="00885CD0" w:rsidP="00885CD0">
      <w:pPr>
        <w:widowControl w:val="0"/>
        <w:jc w:val="right"/>
        <w:rPr>
          <w:rFonts w:ascii="Times New Roman" w:hAnsi="Times New Roman" w:cs="Times New Roman"/>
        </w:rPr>
      </w:pPr>
      <w:r w:rsidRPr="001A0DDA">
        <w:rPr>
          <w:rFonts w:ascii="Times New Roman" w:hAnsi="Times New Roman" w:cs="Times New Roman"/>
          <w:color w:val="000000"/>
        </w:rPr>
        <w:t>Приложение №1</w:t>
      </w:r>
    </w:p>
    <w:p w:rsidR="00636745" w:rsidRPr="00B10EE6" w:rsidRDefault="005830DF" w:rsidP="005830D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B10E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>Поставка технических средств реабилитации (подгузников) для обеспечения инвалидов Орловской области в 2018 году.</w:t>
      </w:r>
    </w:p>
    <w:p w:rsidR="005830DF" w:rsidRPr="00B10EE6" w:rsidRDefault="005830DF" w:rsidP="005830DF">
      <w:pPr>
        <w:widowControl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Способ определения исполнителя (подрядчика, поставщика): аукцион в электронной форме.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Наименование объекта закупки: Поставка технических средств реабилитации (</w:t>
      </w:r>
      <w:r w:rsidRPr="00B10EE6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подгузников для взрослых</w:t>
      </w: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) для обеспечения инвалидов Орловской области в 2018 году. 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Количество выполняемых работ (поставки товара, оказания услуг)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: </w:t>
      </w:r>
      <w:r w:rsidR="00A731E3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331 </w:t>
      </w:r>
      <w:proofErr w:type="gramStart"/>
      <w:r w:rsidR="00A731E3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 xml:space="preserve">919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 xml:space="preserve"> </w:t>
      </w:r>
      <w:r w:rsidRPr="00B10EE6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штук</w:t>
      </w:r>
      <w:proofErr w:type="gramEnd"/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Срок поставки товара: </w:t>
      </w:r>
      <w:r w:rsidRPr="00B10EE6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по 20.11.2018 г. включительно.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bookmarkStart w:id="0" w:name="_GoBack"/>
      <w:bookmarkEnd w:id="0"/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Источник финансирования: 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Начальная (максимальная) цена </w:t>
      </w:r>
      <w:proofErr w:type="gramStart"/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Контракта: </w:t>
      </w:r>
      <w:r w:rsidRPr="00B10EE6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 xml:space="preserve"> 7</w:t>
      </w:r>
      <w:proofErr w:type="gramEnd"/>
      <w:r w:rsidR="00A731E3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 xml:space="preserve"> </w:t>
      </w:r>
      <w:r w:rsidRPr="00B10EE6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229</w:t>
      </w:r>
      <w:r w:rsidR="00A731E3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 xml:space="preserve"> </w:t>
      </w:r>
      <w:r w:rsidRPr="00B10EE6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025,10 руб.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доставка Товара Получателям.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Подгузники для взрослых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9"/>
        <w:gridCol w:w="3785"/>
        <w:gridCol w:w="2474"/>
        <w:gridCol w:w="4356"/>
        <w:gridCol w:w="1199"/>
        <w:gridCol w:w="1142"/>
        <w:gridCol w:w="1145"/>
      </w:tblGrid>
      <w:tr w:rsidR="00B10EE6" w:rsidRPr="00B10EE6" w:rsidTr="00B10EE6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№ </w:t>
            </w:r>
            <w:proofErr w:type="spellStart"/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Количество, шт.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Цена за единицу, руб.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Стоимость, руб.</w:t>
            </w:r>
          </w:p>
        </w:tc>
      </w:tr>
      <w:tr w:rsidR="00B10EE6" w:rsidRPr="00B10EE6" w:rsidTr="00B10EE6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1</w:t>
            </w:r>
          </w:p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Подгузники для взрослых, размер M, (объем талии/бедер до 120 см), с полным влагопоглощением не менее 1300 г</w:t>
            </w:r>
          </w:p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реабилитация инвалидов 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42238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20,40</w:t>
            </w:r>
          </w:p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861655,20</w:t>
            </w:r>
          </w:p>
        </w:tc>
      </w:tr>
      <w:tr w:rsidR="00B10EE6" w:rsidRPr="00B10EE6" w:rsidTr="00B10EE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форма подгузника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анатомическая 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дышащий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внутренний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впитывающий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распушенная целлюлоза с </w:t>
            </w:r>
            <w:proofErr w:type="spellStart"/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суперабсорбирующим</w:t>
            </w:r>
            <w:proofErr w:type="spellEnd"/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полимером, превращающим жидкость в гель и обладающим антибактериальными свойствами 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внешний/нижний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боковые бортики, защищающие от протеканий жидкости по бокам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система крепления подгузника на теле больного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застежки-липучки многократного использования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индикатор </w:t>
            </w:r>
            <w:proofErr w:type="spellStart"/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влагонасыщения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полное влагопоглощение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не менее 1300 г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2</w:t>
            </w:r>
          </w:p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Подгузники для взрослых, размер M, (объем талии/бедер до 120 см), с полным влагопоглощением не менее 1800 г</w:t>
            </w:r>
          </w:p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реабилитация инвалидов 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56633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20,25</w:t>
            </w:r>
          </w:p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1146818,25</w:t>
            </w:r>
          </w:p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форма подгузника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анатомическая 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дышащий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внутренний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впитывающий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распушенная целлюлоза с </w:t>
            </w:r>
            <w:proofErr w:type="spellStart"/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суперабсорбирующим</w:t>
            </w:r>
            <w:proofErr w:type="spellEnd"/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полимером, превращающим жидкость в гель и обладающим антибактериальными свойствами 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внешний/нижний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боковые бортики, защищающие от протеканий жидкости по бокам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система крепления подгузника на теле больного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застежки-липучки многократного использования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индикатор </w:t>
            </w:r>
            <w:proofErr w:type="spellStart"/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влагонасыщения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полное влагопоглощение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не менее 1800 г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Подгузники для взрослых, размер </w:t>
            </w: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zh-CN"/>
              </w:rPr>
              <w:t>L</w:t>
            </w: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, (объем талии/бедер до 150 см), с полным влагопоглощением не менее 1450 г</w:t>
            </w:r>
          </w:p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реабилитация инвалидов </w:t>
            </w:r>
          </w:p>
        </w:tc>
        <w:tc>
          <w:tcPr>
            <w:tcW w:w="0" w:type="auto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88060</w:t>
            </w:r>
          </w:p>
        </w:tc>
        <w:tc>
          <w:tcPr>
            <w:tcW w:w="0" w:type="auto"/>
            <w:vMerge w:val="restart"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22,11</w:t>
            </w:r>
          </w:p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1947006,60</w:t>
            </w:r>
          </w:p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форма подгузника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анатомическая 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дышащий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внутренний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впитывающий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распушенная целлюлоза с </w:t>
            </w:r>
            <w:proofErr w:type="spellStart"/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суперабсорбирующим</w:t>
            </w:r>
            <w:proofErr w:type="spellEnd"/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полимером, превращающим жидкость в гель и обладающим антибактериальными свойствами 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внешний/нижний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боковые бортики, защищающие от протеканий жидкости по бокам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система крепления подгузника на теле больного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застежки-липучки многократного использования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индикатор </w:t>
            </w:r>
            <w:proofErr w:type="spellStart"/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влагонасыщения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полное влагопоглощение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не менее 1450 г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Подгузники для взрослых, размер </w:t>
            </w: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zh-CN"/>
              </w:rPr>
              <w:t>L</w:t>
            </w: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, (объем талии/бедер до 150 см), с полным влагопоглощением не менее 2000 г</w:t>
            </w:r>
          </w:p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реабилитация инвалидов </w:t>
            </w:r>
          </w:p>
        </w:tc>
        <w:tc>
          <w:tcPr>
            <w:tcW w:w="0" w:type="auto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90253</w:t>
            </w:r>
          </w:p>
        </w:tc>
        <w:tc>
          <w:tcPr>
            <w:tcW w:w="0" w:type="auto"/>
            <w:vMerge w:val="restart"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21,70</w:t>
            </w:r>
          </w:p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1958490,10</w:t>
            </w:r>
          </w:p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форма подгузника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анатомическая 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дышащий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внутренний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впитывающий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распушенная целлюлоза с </w:t>
            </w:r>
            <w:proofErr w:type="spellStart"/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суперабсорбирующим</w:t>
            </w:r>
            <w:proofErr w:type="spellEnd"/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полимером, превращающим жидкость в гель и обладающим антибактериальными свойствами 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внешний/нижний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боковые бортики, защищающие от протеканий жидкости по бокам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система крепления подгузника на теле больного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застежки-липучки многократного использования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индикатор </w:t>
            </w:r>
            <w:proofErr w:type="spellStart"/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влагонасыщения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полное влагопоглощение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не менее 2000 г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Подгузники для взрослых, размер </w:t>
            </w: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zh-CN"/>
              </w:rPr>
              <w:t>XL</w:t>
            </w: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, (объем талии/бедер до 175 см), с полным влагопоглощением не менее 1450 г</w:t>
            </w:r>
          </w:p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реабилитация инвалидов </w:t>
            </w:r>
          </w:p>
        </w:tc>
        <w:tc>
          <w:tcPr>
            <w:tcW w:w="0" w:type="auto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10995</w:t>
            </w:r>
          </w:p>
        </w:tc>
        <w:tc>
          <w:tcPr>
            <w:tcW w:w="0" w:type="auto"/>
            <w:vMerge w:val="restart"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23,89</w:t>
            </w:r>
          </w:p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262670,55</w:t>
            </w: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форма подгузника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анатомическая 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дышащий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внутренний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впитывающий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распушенная целлюлоза с </w:t>
            </w:r>
            <w:proofErr w:type="spellStart"/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суперабсорбирующим</w:t>
            </w:r>
            <w:proofErr w:type="spellEnd"/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полимером, превращающим жидкость в гель и обладающим антибактериальными свойствами 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внешний/нижний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боковые бортики, защищающие от протеканий жидкости по бокам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система крепления подгузника на теле больного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застежки-липучки многократного использования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индикатор </w:t>
            </w:r>
            <w:proofErr w:type="spellStart"/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влагонасыщения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полное влагопоглощение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не менее 1450 г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Подгузники для взрослых, размер </w:t>
            </w: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zh-CN"/>
              </w:rPr>
              <w:t>XL</w:t>
            </w: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, (объем талии/бедер до 175 см), с полным влагопоглощением не менее 2800 г</w:t>
            </w:r>
          </w:p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реабилитация инвалидов </w:t>
            </w:r>
          </w:p>
        </w:tc>
        <w:tc>
          <w:tcPr>
            <w:tcW w:w="0" w:type="auto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43740</w:t>
            </w:r>
          </w:p>
        </w:tc>
        <w:tc>
          <w:tcPr>
            <w:tcW w:w="0" w:type="auto"/>
            <w:vMerge w:val="restart"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24,06</w:t>
            </w:r>
          </w:p>
        </w:tc>
        <w:tc>
          <w:tcPr>
            <w:tcW w:w="0" w:type="auto"/>
            <w:vMerge w:val="restart"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1052384,40</w:t>
            </w:r>
          </w:p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форма подгузника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анатомическая 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дышащий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внутренний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мягкий нетканый материал, пропускающий влагу в одном направлении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впитывающий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распушенная целлюлоза с </w:t>
            </w:r>
            <w:proofErr w:type="spellStart"/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суперабсорбирующим</w:t>
            </w:r>
            <w:proofErr w:type="spellEnd"/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 полимером, превращающим жидкость в гель и обладающим антибактериальными свойствами 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внешний/нижний слой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из тонкого пластичного материала, препятствующего проникновению влаги наружу 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боковые бортики, защищающие от протеканий жидкости по бокам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система крепления подгузника на теле больного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застежки-липучки многократного использования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 xml:space="preserve">индикатор </w:t>
            </w:r>
            <w:proofErr w:type="spellStart"/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влагонасыщения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полное влагопоглощение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zh-CN"/>
              </w:rPr>
              <w:t>не менее 2800 г</w:t>
            </w: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A"/>
              <w:bottom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</w:p>
        </w:tc>
      </w:tr>
      <w:tr w:rsidR="00B10EE6" w:rsidRPr="00B10EE6" w:rsidTr="00B10EE6">
        <w:tc>
          <w:tcPr>
            <w:tcW w:w="0" w:type="auto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331919 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10EE6" w:rsidRPr="00B10EE6" w:rsidRDefault="00B10EE6" w:rsidP="00B10EE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</w:pPr>
            <w:r w:rsidRPr="00B10EE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zh-CN"/>
              </w:rPr>
              <w:t xml:space="preserve">7229025,10 </w:t>
            </w:r>
          </w:p>
        </w:tc>
      </w:tr>
    </w:tbl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абилитации</w:t>
      </w:r>
      <w:proofErr w:type="spellEnd"/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), которые соответствуют классификатору, утвержденному Приказом Министерства труда и социальной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Требования к качеству товара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Подгузник для взрослых - многослойное санитарно-гигиеническое изделие разового использования с абсорбирующим слоем для впитывания и удержания мочи и кала, предназначенное для ухода за инвалидами различных возрастных групп и соблюдения санитарно-гигиенических условий.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Подгузники для взрослых должны быть изготовлены в виде раскроя трусов с фиксирующими элементами.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Конструкция подгузников включает (начиная со слоя, контактирующего с кожей человека):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верхний (внутренний) покровный слой - слой, который непосредственно соприкасается с кожей человека и пропускает жидкость внутрь подгузника;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распределительный слой - слой, который расположен за верхним покровным слоем и способствует равномерному распределению жидкости внутри подгузника;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абсорбирующий (впитывающий) слой - внутренний основной впитывающий слой подгузника, который поглощает и удерживает впитываемую жидкость внутри подгузника;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защитный слой (внешний) - слой, который расположен непосредственно за абсорбирующим слоем и предотвращает проникновение жидкости наружу;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нижний покровный слой - слой, который расположен за защитным слоем;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боковые дугообразные оборки с двух сторон подгузника, стянутые резинками;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застежки - "липучки" с двух сторон подгузника с фронтальной лентой на передней кромке и эластичный пояс на передней и задней кромках для лучшего прилегания подгузника к телу человека.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Допускается изготовлять подгузники без распределительного и нижнего покровного слоев. При отсутствии нижнего покровного слоя его функции выполняет защитный слой.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Подгузники могут иметь дополнительные слои помимо вышеперечисленных, выполняющие определенные функции.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Для изготовления подгузников не допускается использование бумаги бытового и санитарно-гигиенического назначения из бумажной и картонной макулатуры по ГОСТ 10700-97 «Макулатура бумажная и картонная. Технические условия».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Качество поставляемого Товара должно соответствовать требованиям ГОСТ Р 55082-2012 «Изделия бумажные медицинского назначения. Подгузники для взрослых»,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10933-1-2011 «Оценка биологического действия медицинских изделий», ГОСТ Р 52770-2016 «Изделия медицинские. Требования безопасности. Методы санитарно-химических и токсикологических испытаний», ГОСТ Р 52354-2005, ГОСТ ИСО 10993-1-2011, ГОСТ ИСО 10993-5-2011, ГОСТ ИСО 10993-10-2011, ГОСТ Р ИСО 11948-1-2015.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Гигиенические показатели подгузников, обеспечивающие их безопасность для здоровья человека, должны соответствовать нормативам, установленным Едиными санитарно-эпидемиологические и гигиенические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 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Роспотребнадзора</w:t>
      </w:r>
      <w:proofErr w:type="spellEnd"/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) и обеспечивающих безопасность и функциональное назначение подгузников.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выщипывания</w:t>
      </w:r>
      <w:proofErr w:type="spellEnd"/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 волокон с поверхности подгузника и </w:t>
      </w:r>
      <w:proofErr w:type="spellStart"/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отмарывание</w:t>
      </w:r>
      <w:proofErr w:type="spellEnd"/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 краски.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          Требования к техническим характеристикам товара: указаны в таблице.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Требования к безопасности товара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регистрационное удостоверение Федеральной службы по надзору в сфере здравоохранения и социального развития о том, что медицинское изделие разрешено к импорту, продаже и применению на территории Российской Федерации.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Требования к результатам поставки товара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Маркировка упаковки должна содержать: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- размер изделия (при наличии), обозначение </w:t>
      </w:r>
      <w:proofErr w:type="spellStart"/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впитываемости</w:t>
      </w:r>
      <w:proofErr w:type="spellEnd"/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 изделия (при наличии), вид (вариант) технического исполнения подгузника - отличительные характеристики абсорбирующего белья в соответствии с его техническим исполнением (при наличии);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товарную марку (при наличии), номер артикула (при наличии);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страну-изготовителя; наименование предприятия-изготовителя, юридический адрес, товарный знак (при наличии);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количество подгузников в упаковке;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дата (месяц, год) изготовления;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штриховой код изделия (при наличии);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срок годности, устанавливаемый изготовителем;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- правила использования (при необходимости); 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информацию о сертификации (при наличии).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- указания по утилизации подгузника: слова "Не бросать в канализацию" и (или) рисунок, понятно отображающий эти указания.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Допускается наносить графические символы и рисунки, поясняющие включенные в маркировку сведения о подгузниках (вариант исполнения, отличительные характеристики, назначение и т.п.).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Допускается дату изготовления (месяц, год) и срок годности дополнительно проставлять на фронтальной ленте.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Маркировка должна быть хорошо различима, без искажений и пробелов.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Требования к сроку и (или) объему предоставления гарантий товара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Абсорбирующее белье и подгузники являются продукцией одноразовой, в связи с чем срок предоставления гарантии качества не устанавливается. </w:t>
      </w:r>
      <w:r w:rsidRPr="00B10EE6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Остаточный срок годности Товара на дату выдачи должен быть не менее 1 года.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Место, условия и сроки (периоды) поставки товара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Срок предоставления Товара на проверку Заказчику — Не позднее 5 (пяти) рабочих дней с даты подписания Контракта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Место поставки товара: Поставка товара происходит в г. Орел и Орловскую область, с доставкой по месту жительства Получателя (в пределах Орловской области) или по согласованию с Получателем выдается ему по месту нахождения пункта выдачи (в г. Орле).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>Начало поставки - не позднее 15 (пятнадцати) календарных дней с даты заключения Контракта.</w:t>
      </w:r>
    </w:p>
    <w:p w:rsidR="00B10EE6" w:rsidRPr="00B10EE6" w:rsidRDefault="00B10EE6" w:rsidP="00B10EE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</w:pPr>
      <w:r w:rsidRPr="00B10EE6">
        <w:rPr>
          <w:rFonts w:ascii="Times New Roman" w:eastAsia="Times New Roman" w:hAnsi="Times New Roman" w:cs="Times New Roman"/>
          <w:bCs/>
          <w:sz w:val="16"/>
          <w:szCs w:val="16"/>
          <w:lang w:eastAsia="zh-CN"/>
        </w:rPr>
        <w:t xml:space="preserve">Окончание поставки – не позднее </w:t>
      </w:r>
      <w:r w:rsidRPr="00B10EE6">
        <w:rPr>
          <w:rFonts w:ascii="Times New Roman" w:eastAsia="Times New Roman" w:hAnsi="Times New Roman" w:cs="Times New Roman"/>
          <w:b/>
          <w:bCs/>
          <w:sz w:val="16"/>
          <w:szCs w:val="16"/>
          <w:lang w:eastAsia="zh-CN"/>
        </w:rPr>
        <w:t>20 ноября 2018 года включительно.</w:t>
      </w:r>
    </w:p>
    <w:p w:rsidR="005830DF" w:rsidRPr="005830DF" w:rsidRDefault="005830DF" w:rsidP="005830D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sectPr w:rsidR="005830DF" w:rsidRPr="005830DF">
      <w:pgSz w:w="16838" w:h="11906" w:orient="landscape"/>
      <w:pgMar w:top="993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15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</w:abstractNum>
  <w:abstractNum w:abstractNumId="4">
    <w:nsid w:val="00000005"/>
    <w:multiLevelType w:val="multilevel"/>
    <w:tmpl w:val="00000005"/>
    <w:name w:val="WW8Num16"/>
    <w:lvl w:ilvl="0">
      <w:start w:val="1"/>
      <w:numFmt w:val="decimal"/>
      <w:pStyle w:val="10"/>
      <w:lvlText w:val="%1."/>
      <w:lvlJc w:val="left"/>
      <w:pPr>
        <w:tabs>
          <w:tab w:val="num" w:pos="552"/>
        </w:tabs>
        <w:ind w:left="5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5">
    <w:nsid w:val="06076548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6BA3641"/>
    <w:multiLevelType w:val="hybridMultilevel"/>
    <w:tmpl w:val="A6DCD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A73D0"/>
    <w:multiLevelType w:val="multilevel"/>
    <w:tmpl w:val="EC120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8">
    <w:nsid w:val="0D45544D"/>
    <w:multiLevelType w:val="hybridMultilevel"/>
    <w:tmpl w:val="46885922"/>
    <w:lvl w:ilvl="0" w:tplc="E3BE8A1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0F1F446C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75A0B84"/>
    <w:multiLevelType w:val="hybridMultilevel"/>
    <w:tmpl w:val="BF7218AE"/>
    <w:lvl w:ilvl="0" w:tplc="4C16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751502"/>
    <w:multiLevelType w:val="hybridMultilevel"/>
    <w:tmpl w:val="06B0EAF2"/>
    <w:lvl w:ilvl="0" w:tplc="6060C5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6B528A"/>
    <w:multiLevelType w:val="hybridMultilevel"/>
    <w:tmpl w:val="7E18FA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80492"/>
    <w:multiLevelType w:val="multilevel"/>
    <w:tmpl w:val="92CE7C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4">
    <w:nsid w:val="505F1DA4"/>
    <w:multiLevelType w:val="multilevel"/>
    <w:tmpl w:val="B498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773D5A"/>
    <w:multiLevelType w:val="hybridMultilevel"/>
    <w:tmpl w:val="835E45E2"/>
    <w:lvl w:ilvl="0" w:tplc="D49851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66AD2"/>
    <w:multiLevelType w:val="hybridMultilevel"/>
    <w:tmpl w:val="7020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86BB5"/>
    <w:multiLevelType w:val="hybridMultilevel"/>
    <w:tmpl w:val="76F86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5"/>
  </w:num>
  <w:num w:numId="15">
    <w:abstractNumId w:val="17"/>
  </w:num>
  <w:num w:numId="16">
    <w:abstractNumId w:val="1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D"/>
    <w:rsid w:val="00001A0B"/>
    <w:rsid w:val="00035F4E"/>
    <w:rsid w:val="000432FF"/>
    <w:rsid w:val="0006566E"/>
    <w:rsid w:val="00095575"/>
    <w:rsid w:val="000E7B52"/>
    <w:rsid w:val="000F5110"/>
    <w:rsid w:val="001128B6"/>
    <w:rsid w:val="00117E81"/>
    <w:rsid w:val="001321A5"/>
    <w:rsid w:val="0016555B"/>
    <w:rsid w:val="0016674D"/>
    <w:rsid w:val="00184BAD"/>
    <w:rsid w:val="00197B2A"/>
    <w:rsid w:val="001A3202"/>
    <w:rsid w:val="001C053E"/>
    <w:rsid w:val="001E7B3F"/>
    <w:rsid w:val="001F54B9"/>
    <w:rsid w:val="00223B4F"/>
    <w:rsid w:val="002631DF"/>
    <w:rsid w:val="002776CC"/>
    <w:rsid w:val="002A309B"/>
    <w:rsid w:val="002B1CB1"/>
    <w:rsid w:val="0031631F"/>
    <w:rsid w:val="003332F8"/>
    <w:rsid w:val="0039132E"/>
    <w:rsid w:val="003B3447"/>
    <w:rsid w:val="003B65AF"/>
    <w:rsid w:val="003C454F"/>
    <w:rsid w:val="003F295A"/>
    <w:rsid w:val="003F66BF"/>
    <w:rsid w:val="0040069F"/>
    <w:rsid w:val="00421C68"/>
    <w:rsid w:val="0045541D"/>
    <w:rsid w:val="00472D98"/>
    <w:rsid w:val="0048325D"/>
    <w:rsid w:val="00486CC0"/>
    <w:rsid w:val="004C2C77"/>
    <w:rsid w:val="00510E83"/>
    <w:rsid w:val="00517FF7"/>
    <w:rsid w:val="00535D96"/>
    <w:rsid w:val="005830DF"/>
    <w:rsid w:val="005D0A8E"/>
    <w:rsid w:val="005D5E50"/>
    <w:rsid w:val="005E4B32"/>
    <w:rsid w:val="00622E36"/>
    <w:rsid w:val="00626E11"/>
    <w:rsid w:val="00636745"/>
    <w:rsid w:val="00637440"/>
    <w:rsid w:val="006420C2"/>
    <w:rsid w:val="006536A8"/>
    <w:rsid w:val="0066695F"/>
    <w:rsid w:val="006759B0"/>
    <w:rsid w:val="006B65FC"/>
    <w:rsid w:val="006C0F7C"/>
    <w:rsid w:val="006C5252"/>
    <w:rsid w:val="006C64FD"/>
    <w:rsid w:val="006F0204"/>
    <w:rsid w:val="006F1AD3"/>
    <w:rsid w:val="0071422F"/>
    <w:rsid w:val="007215BC"/>
    <w:rsid w:val="00723FDD"/>
    <w:rsid w:val="00736148"/>
    <w:rsid w:val="00754D24"/>
    <w:rsid w:val="0077388A"/>
    <w:rsid w:val="0077470D"/>
    <w:rsid w:val="0079219A"/>
    <w:rsid w:val="007D420E"/>
    <w:rsid w:val="007F04EA"/>
    <w:rsid w:val="00813FB3"/>
    <w:rsid w:val="00815A28"/>
    <w:rsid w:val="00817222"/>
    <w:rsid w:val="00846B12"/>
    <w:rsid w:val="008669B5"/>
    <w:rsid w:val="00867975"/>
    <w:rsid w:val="00873678"/>
    <w:rsid w:val="0087533E"/>
    <w:rsid w:val="00885CD0"/>
    <w:rsid w:val="00893701"/>
    <w:rsid w:val="009362CA"/>
    <w:rsid w:val="00945B0C"/>
    <w:rsid w:val="00960830"/>
    <w:rsid w:val="00984505"/>
    <w:rsid w:val="00984A6E"/>
    <w:rsid w:val="00993548"/>
    <w:rsid w:val="009A1F77"/>
    <w:rsid w:val="009D1960"/>
    <w:rsid w:val="009D1986"/>
    <w:rsid w:val="009F2B5E"/>
    <w:rsid w:val="009F7E31"/>
    <w:rsid w:val="00A01BC8"/>
    <w:rsid w:val="00A227AD"/>
    <w:rsid w:val="00A274B2"/>
    <w:rsid w:val="00A34FB2"/>
    <w:rsid w:val="00A44581"/>
    <w:rsid w:val="00A467E1"/>
    <w:rsid w:val="00A5184D"/>
    <w:rsid w:val="00A535A7"/>
    <w:rsid w:val="00A731E3"/>
    <w:rsid w:val="00AF73EC"/>
    <w:rsid w:val="00B1018D"/>
    <w:rsid w:val="00B10EE6"/>
    <w:rsid w:val="00B17DC8"/>
    <w:rsid w:val="00B219C2"/>
    <w:rsid w:val="00B25B45"/>
    <w:rsid w:val="00B636F0"/>
    <w:rsid w:val="00BC454B"/>
    <w:rsid w:val="00BC5FA9"/>
    <w:rsid w:val="00BC6AC6"/>
    <w:rsid w:val="00BF6930"/>
    <w:rsid w:val="00C03935"/>
    <w:rsid w:val="00C06444"/>
    <w:rsid w:val="00C37ADD"/>
    <w:rsid w:val="00C64D1E"/>
    <w:rsid w:val="00C65F70"/>
    <w:rsid w:val="00C73B35"/>
    <w:rsid w:val="00C80A07"/>
    <w:rsid w:val="00CC59C9"/>
    <w:rsid w:val="00CE0CB2"/>
    <w:rsid w:val="00D07EE1"/>
    <w:rsid w:val="00D64D61"/>
    <w:rsid w:val="00D87AE3"/>
    <w:rsid w:val="00D94BB2"/>
    <w:rsid w:val="00DA505C"/>
    <w:rsid w:val="00DC0B71"/>
    <w:rsid w:val="00DC1660"/>
    <w:rsid w:val="00DF214B"/>
    <w:rsid w:val="00E2256C"/>
    <w:rsid w:val="00E2381E"/>
    <w:rsid w:val="00E305BE"/>
    <w:rsid w:val="00E81849"/>
    <w:rsid w:val="00EA1849"/>
    <w:rsid w:val="00EA1D8E"/>
    <w:rsid w:val="00EE23FC"/>
    <w:rsid w:val="00F03E01"/>
    <w:rsid w:val="00F042BA"/>
    <w:rsid w:val="00F1596F"/>
    <w:rsid w:val="00F7164E"/>
    <w:rsid w:val="00F74EFB"/>
    <w:rsid w:val="00F77D03"/>
    <w:rsid w:val="00F91255"/>
    <w:rsid w:val="00FC1200"/>
    <w:rsid w:val="00FC4375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21B3-5180-4615-9FD7-D764B52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1"/>
    <w:qFormat/>
    <w:rsid w:val="00754D24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2">
    <w:name w:val="heading 2"/>
    <w:basedOn w:val="a"/>
    <w:next w:val="a"/>
    <w:link w:val="20"/>
    <w:qFormat/>
    <w:rsid w:val="00754D24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1"/>
    <w:qFormat/>
    <w:rsid w:val="00754D24"/>
    <w:pPr>
      <w:keepNext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4D2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754D24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754D24"/>
    <w:pPr>
      <w:keepNext/>
      <w:widowControl w:val="0"/>
      <w:numPr>
        <w:ilvl w:val="5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paragraph" w:styleId="7">
    <w:name w:val="heading 7"/>
    <w:basedOn w:val="a"/>
    <w:next w:val="a"/>
    <w:link w:val="70"/>
    <w:qFormat/>
    <w:rsid w:val="00754D24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zh-CN"/>
    </w:rPr>
  </w:style>
  <w:style w:type="paragraph" w:styleId="8">
    <w:name w:val="heading 8"/>
    <w:basedOn w:val="a"/>
    <w:next w:val="a"/>
    <w:link w:val="80"/>
    <w:qFormat/>
    <w:rsid w:val="00754D24"/>
    <w:pPr>
      <w:keepNext/>
      <w:widowControl w:val="0"/>
      <w:numPr>
        <w:ilvl w:val="7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outlineLvl w:val="7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paragraph" w:styleId="9">
    <w:name w:val="heading 9"/>
    <w:basedOn w:val="a"/>
    <w:next w:val="a"/>
    <w:link w:val="90"/>
    <w:qFormat/>
    <w:rsid w:val="00754D24"/>
    <w:pPr>
      <w:keepNext/>
      <w:widowControl w:val="0"/>
      <w:numPr>
        <w:ilvl w:val="8"/>
        <w:numId w:val="1"/>
      </w:numPr>
      <w:tabs>
        <w:tab w:val="left" w:pos="0"/>
        <w:tab w:val="left" w:pos="284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095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aliases w:val="Заголовок"/>
    <w:basedOn w:val="a"/>
    <w:next w:val="a5"/>
    <w:link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aliases w:val="Çàã1,BO,ID,body indent,andrad,EHPT,Body Text2"/>
    <w:basedOn w:val="a"/>
    <w:link w:val="12"/>
    <w:pPr>
      <w:spacing w:after="140" w:line="288" w:lineRule="auto"/>
    </w:p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unhideWhenUsed/>
    <w:qFormat/>
    <w:rsid w:val="00095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DB6697"/>
    <w:pPr>
      <w:ind w:left="720"/>
      <w:contextualSpacing/>
    </w:pPr>
  </w:style>
  <w:style w:type="table" w:styleId="ac">
    <w:name w:val="Table Grid"/>
    <w:basedOn w:val="a1"/>
    <w:uiPriority w:val="59"/>
    <w:rsid w:val="0045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B636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636F0"/>
  </w:style>
  <w:style w:type="table" w:customStyle="1" w:styleId="13">
    <w:name w:val="Сетка таблицы1"/>
    <w:basedOn w:val="a1"/>
    <w:next w:val="ac"/>
    <w:uiPriority w:val="59"/>
    <w:rsid w:val="00C7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D420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">
    <w:name w:val="Hyperlink"/>
    <w:basedOn w:val="a0"/>
    <w:unhideWhenUsed/>
    <w:rsid w:val="00A274B2"/>
    <w:rPr>
      <w:color w:val="0563C1" w:themeColor="hyperlink"/>
      <w:u w:val="single"/>
    </w:rPr>
  </w:style>
  <w:style w:type="paragraph" w:customStyle="1" w:styleId="14">
    <w:name w:val="Обычный1"/>
    <w:uiPriority w:val="99"/>
    <w:qFormat/>
    <w:rsid w:val="00754D24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1">
    <w:name w:val="Заголовок 1 Знак"/>
    <w:basedOn w:val="a0"/>
    <w:link w:val="1"/>
    <w:rsid w:val="00754D24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20">
    <w:name w:val="Заголовок 2 Знак"/>
    <w:basedOn w:val="a0"/>
    <w:link w:val="2"/>
    <w:rsid w:val="00754D24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1">
    <w:name w:val="Заголовок 3 Знак"/>
    <w:basedOn w:val="a0"/>
    <w:link w:val="3"/>
    <w:rsid w:val="00754D2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4D24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54D24"/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54D24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754D24"/>
    <w:rPr>
      <w:rFonts w:ascii="Times New Roman" w:eastAsia="Times New Roman" w:hAnsi="Times New Roman" w:cs="Times New Roman"/>
      <w:b/>
      <w:bCs/>
      <w:kern w:val="1"/>
      <w:sz w:val="16"/>
      <w:szCs w:val="16"/>
      <w:lang w:eastAsia="zh-CN"/>
    </w:rPr>
  </w:style>
  <w:style w:type="character" w:customStyle="1" w:styleId="80">
    <w:name w:val="Заголовок 8 Знак"/>
    <w:basedOn w:val="a0"/>
    <w:link w:val="8"/>
    <w:rsid w:val="00754D24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754D24"/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customStyle="1" w:styleId="WW8Num1z0">
    <w:name w:val="WW8Num1z0"/>
    <w:rsid w:val="00754D24"/>
  </w:style>
  <w:style w:type="character" w:customStyle="1" w:styleId="WW8Num2z0">
    <w:name w:val="WW8Num2z0"/>
    <w:rsid w:val="00754D24"/>
  </w:style>
  <w:style w:type="character" w:customStyle="1" w:styleId="WW8Num3z0">
    <w:name w:val="WW8Num3z0"/>
    <w:rsid w:val="00754D24"/>
    <w:rPr>
      <w:rFonts w:ascii="Symbol" w:hAnsi="Symbol" w:cs="Symbol"/>
    </w:rPr>
  </w:style>
  <w:style w:type="character" w:customStyle="1" w:styleId="WW8Num4z0">
    <w:name w:val="WW8Num4z0"/>
    <w:rsid w:val="00754D24"/>
  </w:style>
  <w:style w:type="character" w:customStyle="1" w:styleId="WW8Num4z1">
    <w:name w:val="WW8Num4z1"/>
    <w:rsid w:val="00754D24"/>
  </w:style>
  <w:style w:type="character" w:customStyle="1" w:styleId="WW8Num4z2">
    <w:name w:val="WW8Num4z2"/>
    <w:rsid w:val="00754D24"/>
  </w:style>
  <w:style w:type="character" w:customStyle="1" w:styleId="WW8Num4z3">
    <w:name w:val="WW8Num4z3"/>
    <w:rsid w:val="00754D24"/>
  </w:style>
  <w:style w:type="character" w:customStyle="1" w:styleId="WW8Num4z4">
    <w:name w:val="WW8Num4z4"/>
    <w:rsid w:val="00754D24"/>
  </w:style>
  <w:style w:type="character" w:customStyle="1" w:styleId="WW8Num4z5">
    <w:name w:val="WW8Num4z5"/>
    <w:rsid w:val="00754D24"/>
  </w:style>
  <w:style w:type="character" w:customStyle="1" w:styleId="WW8Num4z6">
    <w:name w:val="WW8Num4z6"/>
    <w:rsid w:val="00754D24"/>
  </w:style>
  <w:style w:type="character" w:customStyle="1" w:styleId="WW8Num4z7">
    <w:name w:val="WW8Num4z7"/>
    <w:rsid w:val="00754D24"/>
  </w:style>
  <w:style w:type="character" w:customStyle="1" w:styleId="WW8Num4z8">
    <w:name w:val="WW8Num4z8"/>
    <w:rsid w:val="00754D24"/>
  </w:style>
  <w:style w:type="character" w:customStyle="1" w:styleId="WW8Num5z0">
    <w:name w:val="WW8Num5z0"/>
    <w:rsid w:val="00754D24"/>
    <w:rPr>
      <w:rFonts w:ascii="Symbol" w:hAnsi="Symbol" w:cs="Symbol"/>
    </w:rPr>
  </w:style>
  <w:style w:type="character" w:customStyle="1" w:styleId="WW8Num5z1">
    <w:name w:val="WW8Num5z1"/>
    <w:rsid w:val="00754D24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5z2">
    <w:name w:val="WW8Num5z2"/>
    <w:rsid w:val="00754D24"/>
    <w:rPr>
      <w:b w:val="0"/>
      <w:bCs w:val="0"/>
      <w:i w:val="0"/>
      <w:iCs w:val="0"/>
    </w:rPr>
  </w:style>
  <w:style w:type="character" w:customStyle="1" w:styleId="WW8Num5z3">
    <w:name w:val="WW8Num5z3"/>
    <w:rsid w:val="00754D24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5z4">
    <w:name w:val="WW8Num5z4"/>
    <w:rsid w:val="00754D24"/>
  </w:style>
  <w:style w:type="character" w:customStyle="1" w:styleId="WW8Num5z6">
    <w:name w:val="WW8Num5z6"/>
    <w:rsid w:val="00754D24"/>
  </w:style>
  <w:style w:type="character" w:customStyle="1" w:styleId="WW8Num5z7">
    <w:name w:val="WW8Num5z7"/>
    <w:rsid w:val="00754D24"/>
  </w:style>
  <w:style w:type="character" w:customStyle="1" w:styleId="WW8Num5z8">
    <w:name w:val="WW8Num5z8"/>
    <w:rsid w:val="00754D24"/>
  </w:style>
  <w:style w:type="character" w:customStyle="1" w:styleId="WW8Num6z0">
    <w:name w:val="WW8Num6z0"/>
    <w:rsid w:val="00754D24"/>
  </w:style>
  <w:style w:type="character" w:customStyle="1" w:styleId="WW8Num7z0">
    <w:name w:val="WW8Num7z0"/>
    <w:rsid w:val="00754D24"/>
  </w:style>
  <w:style w:type="character" w:customStyle="1" w:styleId="WW8Num8z0">
    <w:name w:val="WW8Num8z0"/>
    <w:rsid w:val="00754D2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54D24"/>
    <w:rPr>
      <w:rFonts w:ascii="Symbol" w:hAnsi="Symbol" w:cs="Symbol"/>
      <w:sz w:val="40"/>
      <w:szCs w:val="40"/>
    </w:rPr>
  </w:style>
  <w:style w:type="character" w:customStyle="1" w:styleId="WW8Num10z0">
    <w:name w:val="WW8Num10z0"/>
    <w:rsid w:val="00754D24"/>
    <w:rPr>
      <w:b/>
      <w:color w:val="auto"/>
    </w:rPr>
  </w:style>
  <w:style w:type="character" w:customStyle="1" w:styleId="WW8Num10z1">
    <w:name w:val="WW8Num10z1"/>
    <w:rsid w:val="00754D24"/>
  </w:style>
  <w:style w:type="character" w:customStyle="1" w:styleId="WW8Num10z2">
    <w:name w:val="WW8Num10z2"/>
    <w:rsid w:val="00754D24"/>
  </w:style>
  <w:style w:type="character" w:customStyle="1" w:styleId="WW8Num10z3">
    <w:name w:val="WW8Num10z3"/>
    <w:rsid w:val="00754D24"/>
  </w:style>
  <w:style w:type="character" w:customStyle="1" w:styleId="WW8Num10z4">
    <w:name w:val="WW8Num10z4"/>
    <w:rsid w:val="00754D24"/>
  </w:style>
  <w:style w:type="character" w:customStyle="1" w:styleId="WW8Num10z5">
    <w:name w:val="WW8Num10z5"/>
    <w:rsid w:val="00754D24"/>
  </w:style>
  <w:style w:type="character" w:customStyle="1" w:styleId="WW8Num10z6">
    <w:name w:val="WW8Num10z6"/>
    <w:rsid w:val="00754D24"/>
  </w:style>
  <w:style w:type="character" w:customStyle="1" w:styleId="WW8Num10z7">
    <w:name w:val="WW8Num10z7"/>
    <w:rsid w:val="00754D24"/>
  </w:style>
  <w:style w:type="character" w:customStyle="1" w:styleId="WW8Num10z8">
    <w:name w:val="WW8Num10z8"/>
    <w:rsid w:val="00754D24"/>
  </w:style>
  <w:style w:type="character" w:customStyle="1" w:styleId="WW8Num11z0">
    <w:name w:val="WW8Num11z0"/>
    <w:rsid w:val="00754D24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54D24"/>
    <w:rPr>
      <w:rFonts w:ascii="Courier New" w:hAnsi="Courier New" w:cs="Times New Roman" w:hint="default"/>
    </w:rPr>
  </w:style>
  <w:style w:type="character" w:customStyle="1" w:styleId="WW8Num11z2">
    <w:name w:val="WW8Num11z2"/>
    <w:rsid w:val="00754D24"/>
    <w:rPr>
      <w:rFonts w:ascii="Wingdings" w:hAnsi="Wingdings" w:cs="Wingdings" w:hint="default"/>
    </w:rPr>
  </w:style>
  <w:style w:type="character" w:customStyle="1" w:styleId="WW8Num11z3">
    <w:name w:val="WW8Num11z3"/>
    <w:rsid w:val="00754D24"/>
    <w:rPr>
      <w:rFonts w:ascii="Symbol" w:hAnsi="Symbol" w:cs="Symbol" w:hint="default"/>
    </w:rPr>
  </w:style>
  <w:style w:type="character" w:customStyle="1" w:styleId="WW8Num12z0">
    <w:name w:val="WW8Num12z0"/>
    <w:rsid w:val="00754D24"/>
    <w:rPr>
      <w:rFonts w:hint="default"/>
    </w:rPr>
  </w:style>
  <w:style w:type="character" w:customStyle="1" w:styleId="WW8Num12z1">
    <w:name w:val="WW8Num12z1"/>
    <w:rsid w:val="00754D24"/>
  </w:style>
  <w:style w:type="character" w:customStyle="1" w:styleId="WW8Num12z2">
    <w:name w:val="WW8Num12z2"/>
    <w:rsid w:val="00754D24"/>
  </w:style>
  <w:style w:type="character" w:customStyle="1" w:styleId="WW8Num12z3">
    <w:name w:val="WW8Num12z3"/>
    <w:rsid w:val="00754D24"/>
  </w:style>
  <w:style w:type="character" w:customStyle="1" w:styleId="WW8Num12z4">
    <w:name w:val="WW8Num12z4"/>
    <w:rsid w:val="00754D24"/>
  </w:style>
  <w:style w:type="character" w:customStyle="1" w:styleId="WW8Num12z5">
    <w:name w:val="WW8Num12z5"/>
    <w:rsid w:val="00754D24"/>
  </w:style>
  <w:style w:type="character" w:customStyle="1" w:styleId="WW8Num12z6">
    <w:name w:val="WW8Num12z6"/>
    <w:rsid w:val="00754D24"/>
  </w:style>
  <w:style w:type="character" w:customStyle="1" w:styleId="WW8Num12z7">
    <w:name w:val="WW8Num12z7"/>
    <w:rsid w:val="00754D24"/>
  </w:style>
  <w:style w:type="character" w:customStyle="1" w:styleId="WW8Num12z8">
    <w:name w:val="WW8Num12z8"/>
    <w:rsid w:val="00754D24"/>
  </w:style>
  <w:style w:type="character" w:customStyle="1" w:styleId="WW8Num13z0">
    <w:name w:val="WW8Num13z0"/>
    <w:rsid w:val="00754D24"/>
    <w:rPr>
      <w:rFonts w:hint="default"/>
    </w:rPr>
  </w:style>
  <w:style w:type="character" w:customStyle="1" w:styleId="WW8Num13z1">
    <w:name w:val="WW8Num13z1"/>
    <w:rsid w:val="00754D24"/>
  </w:style>
  <w:style w:type="character" w:customStyle="1" w:styleId="WW8Num13z2">
    <w:name w:val="WW8Num13z2"/>
    <w:rsid w:val="00754D24"/>
  </w:style>
  <w:style w:type="character" w:customStyle="1" w:styleId="WW8Num13z3">
    <w:name w:val="WW8Num13z3"/>
    <w:rsid w:val="00754D24"/>
  </w:style>
  <w:style w:type="character" w:customStyle="1" w:styleId="WW8Num13z4">
    <w:name w:val="WW8Num13z4"/>
    <w:rsid w:val="00754D24"/>
  </w:style>
  <w:style w:type="character" w:customStyle="1" w:styleId="WW8Num13z5">
    <w:name w:val="WW8Num13z5"/>
    <w:rsid w:val="00754D24"/>
  </w:style>
  <w:style w:type="character" w:customStyle="1" w:styleId="WW8Num13z6">
    <w:name w:val="WW8Num13z6"/>
    <w:rsid w:val="00754D24"/>
  </w:style>
  <w:style w:type="character" w:customStyle="1" w:styleId="WW8Num13z7">
    <w:name w:val="WW8Num13z7"/>
    <w:rsid w:val="00754D24"/>
  </w:style>
  <w:style w:type="character" w:customStyle="1" w:styleId="WW8Num13z8">
    <w:name w:val="WW8Num13z8"/>
    <w:rsid w:val="00754D24"/>
  </w:style>
  <w:style w:type="character" w:customStyle="1" w:styleId="WW8Num14z0">
    <w:name w:val="WW8Num14z0"/>
    <w:rsid w:val="00754D24"/>
    <w:rPr>
      <w:rFonts w:hint="default"/>
      <w:b/>
    </w:rPr>
  </w:style>
  <w:style w:type="character" w:customStyle="1" w:styleId="WW8Num14z1">
    <w:name w:val="WW8Num14z1"/>
    <w:rsid w:val="00754D24"/>
  </w:style>
  <w:style w:type="character" w:customStyle="1" w:styleId="WW8Num14z2">
    <w:name w:val="WW8Num14z2"/>
    <w:rsid w:val="00754D24"/>
  </w:style>
  <w:style w:type="character" w:customStyle="1" w:styleId="WW8Num14z3">
    <w:name w:val="WW8Num14z3"/>
    <w:rsid w:val="00754D24"/>
  </w:style>
  <w:style w:type="character" w:customStyle="1" w:styleId="WW8Num14z4">
    <w:name w:val="WW8Num14z4"/>
    <w:rsid w:val="00754D24"/>
  </w:style>
  <w:style w:type="character" w:customStyle="1" w:styleId="WW8Num14z5">
    <w:name w:val="WW8Num14z5"/>
    <w:rsid w:val="00754D24"/>
  </w:style>
  <w:style w:type="character" w:customStyle="1" w:styleId="WW8Num14z6">
    <w:name w:val="WW8Num14z6"/>
    <w:rsid w:val="00754D24"/>
  </w:style>
  <w:style w:type="character" w:customStyle="1" w:styleId="WW8Num14z7">
    <w:name w:val="WW8Num14z7"/>
    <w:rsid w:val="00754D24"/>
  </w:style>
  <w:style w:type="character" w:customStyle="1" w:styleId="WW8Num14z8">
    <w:name w:val="WW8Num14z8"/>
    <w:rsid w:val="00754D24"/>
  </w:style>
  <w:style w:type="character" w:customStyle="1" w:styleId="WW8Num15z0">
    <w:name w:val="WW8Num15z0"/>
    <w:rsid w:val="00754D24"/>
    <w:rPr>
      <w:rFonts w:hint="default"/>
      <w:b/>
      <w:sz w:val="22"/>
      <w:szCs w:val="22"/>
    </w:rPr>
  </w:style>
  <w:style w:type="character" w:customStyle="1" w:styleId="WW8Num15z1">
    <w:name w:val="WW8Num15z1"/>
    <w:rsid w:val="00754D24"/>
  </w:style>
  <w:style w:type="character" w:customStyle="1" w:styleId="WW8Num15z2">
    <w:name w:val="WW8Num15z2"/>
    <w:rsid w:val="00754D24"/>
  </w:style>
  <w:style w:type="character" w:customStyle="1" w:styleId="WW8Num15z3">
    <w:name w:val="WW8Num15z3"/>
    <w:rsid w:val="00754D24"/>
  </w:style>
  <w:style w:type="character" w:customStyle="1" w:styleId="WW8Num15z4">
    <w:name w:val="WW8Num15z4"/>
    <w:rsid w:val="00754D24"/>
  </w:style>
  <w:style w:type="character" w:customStyle="1" w:styleId="WW8Num15z5">
    <w:name w:val="WW8Num15z5"/>
    <w:rsid w:val="00754D24"/>
  </w:style>
  <w:style w:type="character" w:customStyle="1" w:styleId="WW8Num15z6">
    <w:name w:val="WW8Num15z6"/>
    <w:rsid w:val="00754D24"/>
  </w:style>
  <w:style w:type="character" w:customStyle="1" w:styleId="WW8Num15z7">
    <w:name w:val="WW8Num15z7"/>
    <w:rsid w:val="00754D24"/>
  </w:style>
  <w:style w:type="character" w:customStyle="1" w:styleId="WW8Num15z8">
    <w:name w:val="WW8Num15z8"/>
    <w:rsid w:val="00754D24"/>
  </w:style>
  <w:style w:type="character" w:customStyle="1" w:styleId="WW8Num16z0">
    <w:name w:val="WW8Num16z0"/>
    <w:rsid w:val="00754D24"/>
    <w:rPr>
      <w:rFonts w:hint="default"/>
    </w:rPr>
  </w:style>
  <w:style w:type="character" w:customStyle="1" w:styleId="15">
    <w:name w:val="Основной шрифт абзаца1"/>
    <w:rsid w:val="00754D24"/>
  </w:style>
  <w:style w:type="character" w:customStyle="1" w:styleId="71">
    <w:name w:val="Основной текст (7)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16">
    <w:name w:val="Заголовок №1"/>
    <w:rsid w:val="00754D24"/>
    <w:rPr>
      <w:rFonts w:ascii="Arial" w:hAnsi="Arial" w:cs="Arial"/>
      <w:b/>
      <w:spacing w:val="0"/>
      <w:sz w:val="18"/>
    </w:rPr>
  </w:style>
  <w:style w:type="character" w:customStyle="1" w:styleId="af0">
    <w:name w:val="Основной текст + Полужирный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610pt">
    <w:name w:val="Основной текст (6) + 10 pt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5">
    <w:name w:val="Основной текст (6) + 10 pt5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4">
    <w:name w:val="Основной текст (6) + 10 pt4"/>
    <w:rsid w:val="00754D24"/>
    <w:rPr>
      <w:rFonts w:ascii="Times New Roman" w:hAnsi="Times New Roman" w:cs="Times New Roman"/>
      <w:i/>
      <w:spacing w:val="0"/>
      <w:sz w:val="20"/>
      <w:u w:val="single"/>
    </w:rPr>
  </w:style>
  <w:style w:type="character" w:customStyle="1" w:styleId="af1">
    <w:name w:val="Основной текст + Курсив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130">
    <w:name w:val="Заголовок №13"/>
    <w:rsid w:val="00754D24"/>
    <w:rPr>
      <w:rFonts w:ascii="Arial" w:hAnsi="Arial" w:cs="Arial"/>
      <w:b/>
      <w:spacing w:val="0"/>
      <w:sz w:val="18"/>
    </w:rPr>
  </w:style>
  <w:style w:type="character" w:customStyle="1" w:styleId="af2">
    <w:name w:val="Подпись к таблице + Не полужирный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610pt3">
    <w:name w:val="Основной текст (6) + 10 pt3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2">
    <w:name w:val="Основной текст (6) + 10 pt2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af3">
    <w:name w:val="Символ сноски"/>
    <w:rsid w:val="00754D24"/>
    <w:rPr>
      <w:vertAlign w:val="superscript"/>
    </w:rPr>
  </w:style>
  <w:style w:type="character" w:customStyle="1" w:styleId="WW8Num6z5">
    <w:name w:val="WW8Num6z5"/>
    <w:rsid w:val="00754D24"/>
    <w:rPr>
      <w:rFonts w:ascii="Symbol" w:hAnsi="Symbol" w:cs="Symbol"/>
    </w:rPr>
  </w:style>
  <w:style w:type="character" w:customStyle="1" w:styleId="32">
    <w:name w:val="Знак Знак3"/>
    <w:rsid w:val="00754D24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4">
    <w:name w:val="FollowedHyperlink"/>
    <w:rsid w:val="00754D24"/>
    <w:rPr>
      <w:color w:val="800080"/>
      <w:u w:val="single"/>
    </w:rPr>
  </w:style>
  <w:style w:type="character" w:customStyle="1" w:styleId="hilite">
    <w:name w:val="hilite"/>
    <w:basedOn w:val="15"/>
    <w:rsid w:val="00754D24"/>
  </w:style>
  <w:style w:type="character" w:customStyle="1" w:styleId="af5">
    <w:name w:val="Основной текст Знак"/>
    <w:aliases w:val="Çàã1 Знак,BO Знак,ID Знак,body indent Знак,andrad Знак,EHPT Знак,Body Text2 Знак"/>
    <w:rsid w:val="00754D24"/>
    <w:rPr>
      <w:sz w:val="24"/>
      <w:szCs w:val="24"/>
      <w:lang w:val="ru-RU" w:bidi="ar-SA"/>
    </w:rPr>
  </w:style>
  <w:style w:type="character" w:styleId="af6">
    <w:name w:val="Strong"/>
    <w:qFormat/>
    <w:rsid w:val="00754D24"/>
    <w:rPr>
      <w:b/>
      <w:bCs/>
    </w:rPr>
  </w:style>
  <w:style w:type="paragraph" w:customStyle="1" w:styleId="17">
    <w:name w:val="Указатель1"/>
    <w:basedOn w:val="a"/>
    <w:rsid w:val="00754D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754D24"/>
    <w:pPr>
      <w:tabs>
        <w:tab w:val="left" w:pos="6540"/>
      </w:tabs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754D24"/>
    <w:pPr>
      <w:shd w:val="clear" w:color="auto" w:fill="FFFFFF"/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rsid w:val="00754D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character" w:customStyle="1" w:styleId="af8">
    <w:name w:val="Нижний колонтитул Знак"/>
    <w:basedOn w:val="a0"/>
    <w:link w:val="af7"/>
    <w:uiPriority w:val="99"/>
    <w:rsid w:val="00754D24"/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paragraph" w:customStyle="1" w:styleId="311">
    <w:name w:val="Основной текст 31"/>
    <w:basedOn w:val="a"/>
    <w:rsid w:val="00754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0">
    <w:name w:val="Стиль3"/>
    <w:basedOn w:val="21"/>
    <w:rsid w:val="00754D24"/>
    <w:pPr>
      <w:widowControl w:val="0"/>
      <w:numPr>
        <w:numId w:val="3"/>
      </w:numPr>
      <w:tabs>
        <w:tab w:val="clear" w:pos="6540"/>
      </w:tabs>
      <w:ind w:left="0"/>
      <w:jc w:val="both"/>
      <w:textAlignment w:val="baseline"/>
    </w:pPr>
  </w:style>
  <w:style w:type="paragraph" w:styleId="af9">
    <w:name w:val="Normal (Web)"/>
    <w:aliases w:val="Обычный (Web)"/>
    <w:basedOn w:val="a"/>
    <w:qFormat/>
    <w:rsid w:val="00754D24"/>
    <w:pPr>
      <w:suppressAutoHyphens/>
      <w:spacing w:before="280" w:after="280" w:line="240" w:lineRule="auto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210">
    <w:name w:val="Основной текст 21"/>
    <w:basedOn w:val="a"/>
    <w:rsid w:val="00754D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a">
    <w:name w:val="Пункт"/>
    <w:basedOn w:val="a"/>
    <w:rsid w:val="00754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styleId="afb">
    <w:name w:val="header"/>
    <w:basedOn w:val="a"/>
    <w:link w:val="afc"/>
    <w:uiPriority w:val="99"/>
    <w:rsid w:val="00754D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c">
    <w:name w:val="Верхний колонтитул Знак"/>
    <w:basedOn w:val="a0"/>
    <w:link w:val="afb"/>
    <w:uiPriority w:val="99"/>
    <w:rsid w:val="00754D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заголовок 11"/>
    <w:basedOn w:val="a"/>
    <w:next w:val="a"/>
    <w:rsid w:val="00754D24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2">
    <w:name w:val="Основной текст 22"/>
    <w:basedOn w:val="a"/>
    <w:rsid w:val="00754D24"/>
    <w:pPr>
      <w:tabs>
        <w:tab w:val="left" w:pos="3828"/>
      </w:tabs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FR2">
    <w:name w:val="FR2"/>
    <w:rsid w:val="00754D24"/>
    <w:pPr>
      <w:widowControl w:val="0"/>
      <w:suppressAutoHyphens/>
      <w:spacing w:line="312" w:lineRule="auto"/>
      <w:ind w:left="800" w:right="800"/>
      <w:jc w:val="center"/>
    </w:pPr>
    <w:rPr>
      <w:rFonts w:ascii="Times New Roman" w:eastAsia="Arial" w:hAnsi="Times New Roman" w:cs="Times New Roman"/>
      <w:b/>
      <w:sz w:val="18"/>
      <w:szCs w:val="20"/>
      <w:lang w:eastAsia="zh-CN"/>
    </w:rPr>
  </w:style>
  <w:style w:type="paragraph" w:customStyle="1" w:styleId="caaieiaie11">
    <w:name w:val="caaieiaie 11"/>
    <w:basedOn w:val="a"/>
    <w:next w:val="a"/>
    <w:rsid w:val="00754D24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d">
    <w:name w:val="Íîðìàëüíûé"/>
    <w:rsid w:val="00754D24"/>
    <w:pPr>
      <w:suppressAutoHyphens/>
    </w:pPr>
    <w:rPr>
      <w:rFonts w:ascii="Courier" w:eastAsia="Arial" w:hAnsi="Courier" w:cs="Courier"/>
      <w:sz w:val="24"/>
      <w:szCs w:val="20"/>
      <w:lang w:val="en-GB" w:eastAsia="zh-CN"/>
    </w:rPr>
  </w:style>
  <w:style w:type="paragraph" w:customStyle="1" w:styleId="afe">
    <w:name w:val="Знак Знак Знак"/>
    <w:basedOn w:val="a"/>
    <w:rsid w:val="00754D2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text">
    <w:name w:val="text"/>
    <w:basedOn w:val="a"/>
    <w:rsid w:val="00754D24"/>
    <w:pPr>
      <w:suppressAutoHyphens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320">
    <w:name w:val="Основной текст с отступом 32"/>
    <w:basedOn w:val="a"/>
    <w:rsid w:val="00754D24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rsid w:val="00754D2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18">
    <w:name w:val="index 1"/>
    <w:basedOn w:val="a"/>
    <w:next w:val="a"/>
    <w:rsid w:val="00754D24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754D24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Знак Знак1 Знак Знак Знак Знак Знак Знак Знак"/>
    <w:basedOn w:val="a"/>
    <w:rsid w:val="00754D24"/>
    <w:pPr>
      <w:suppressAutoHyphens/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a">
    <w:name w:val="Абзац списка1"/>
    <w:basedOn w:val="a"/>
    <w:rsid w:val="00754D2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0">
    <w:name w:val="Текст1"/>
    <w:basedOn w:val="a"/>
    <w:rsid w:val="00754D24"/>
    <w:pPr>
      <w:numPr>
        <w:numId w:val="5"/>
      </w:numPr>
      <w:suppressAutoHyphens/>
      <w:spacing w:after="0" w:line="240" w:lineRule="auto"/>
      <w:ind w:left="0" w:firstLine="720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ConsNonformat">
    <w:name w:val="ConsNonformat"/>
    <w:rsid w:val="00754D24"/>
    <w:pPr>
      <w:suppressAutoHyphens/>
      <w:snapToGrid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">
    <w:name w:val="Содержимое врезки"/>
    <w:basedOn w:val="a"/>
    <w:rsid w:val="00754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Содержимое таблицы"/>
    <w:basedOn w:val="a"/>
    <w:qFormat/>
    <w:rsid w:val="00754D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754D24"/>
    <w:pPr>
      <w:jc w:val="center"/>
    </w:pPr>
    <w:rPr>
      <w:b/>
      <w:bCs/>
    </w:rPr>
  </w:style>
  <w:style w:type="paragraph" w:styleId="33">
    <w:name w:val="Body Text 3"/>
    <w:basedOn w:val="a"/>
    <w:link w:val="34"/>
    <w:uiPriority w:val="99"/>
    <w:unhideWhenUsed/>
    <w:rsid w:val="00754D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uiPriority w:val="99"/>
    <w:rsid w:val="00754D2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f2">
    <w:name w:val="page number"/>
    <w:rsid w:val="00754D24"/>
  </w:style>
  <w:style w:type="paragraph" w:customStyle="1" w:styleId="Char">
    <w:name w:val="Char Знак Знак"/>
    <w:basedOn w:val="a"/>
    <w:rsid w:val="00754D24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link w:val="ConsNormal0"/>
    <w:rsid w:val="00754D24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754D24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b">
    <w:name w:val="Знак Знак1"/>
    <w:basedOn w:val="a"/>
    <w:rsid w:val="00754D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3">
    <w:name w:val="Таблицы (моноширинный)"/>
    <w:basedOn w:val="a"/>
    <w:next w:val="a"/>
    <w:rsid w:val="00754D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footnote text"/>
    <w:basedOn w:val="a"/>
    <w:link w:val="aff5"/>
    <w:uiPriority w:val="99"/>
    <w:unhideWhenUsed/>
    <w:rsid w:val="00754D2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754D24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uiPriority w:val="99"/>
    <w:unhideWhenUsed/>
    <w:rsid w:val="00754D24"/>
    <w:rPr>
      <w:vertAlign w:val="superscript"/>
    </w:rPr>
  </w:style>
  <w:style w:type="paragraph" w:customStyle="1" w:styleId="1c">
    <w:name w:val="Цитата1"/>
    <w:basedOn w:val="a"/>
    <w:rsid w:val="00754D24"/>
    <w:pPr>
      <w:suppressAutoHyphens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Основной шрифт абзаца2"/>
    <w:rsid w:val="00754D24"/>
  </w:style>
  <w:style w:type="paragraph" w:styleId="aff7">
    <w:name w:val="No Spacing"/>
    <w:uiPriority w:val="1"/>
    <w:qFormat/>
    <w:rsid w:val="00754D2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d">
    <w:name w:val="Нет списка1"/>
    <w:next w:val="a2"/>
    <w:uiPriority w:val="99"/>
    <w:semiHidden/>
    <w:unhideWhenUsed/>
    <w:rsid w:val="00754D24"/>
  </w:style>
  <w:style w:type="character" w:customStyle="1" w:styleId="35">
    <w:name w:val="Знак Знак3"/>
    <w:rsid w:val="00754D24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6">
    <w:name w:val="Название Знак"/>
    <w:aliases w:val="Заголовок Знак"/>
    <w:link w:val="a4"/>
    <w:rsid w:val="00754D24"/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aliases w:val="Çàã1 Знак1,BO Знак1,ID Знак1,body indent Знак1,andrad Знак1,EHPT Знак1,Body Text2 Знак1"/>
    <w:link w:val="a5"/>
    <w:rsid w:val="00754D24"/>
  </w:style>
  <w:style w:type="paragraph" w:customStyle="1" w:styleId="220">
    <w:name w:val="Основной текст 22"/>
    <w:basedOn w:val="a"/>
    <w:rsid w:val="00754D24"/>
    <w:pPr>
      <w:tabs>
        <w:tab w:val="left" w:pos="3828"/>
      </w:tabs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aff8">
    <w:name w:val="Знак Знак Знак"/>
    <w:basedOn w:val="a"/>
    <w:rsid w:val="00754D2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21">
    <w:name w:val="Основной текст с отступом 32"/>
    <w:basedOn w:val="a"/>
    <w:rsid w:val="00754D24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e">
    <w:name w:val="Знак Знак1 Знак Знак Знак Знак Знак Знак Знак"/>
    <w:basedOn w:val="a"/>
    <w:rsid w:val="00754D24"/>
    <w:pPr>
      <w:suppressAutoHyphens/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f">
    <w:name w:val="Абзац списка1"/>
    <w:basedOn w:val="a"/>
    <w:rsid w:val="00754D2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f0">
    <w:name w:val="Знак Знак1"/>
    <w:basedOn w:val="a"/>
    <w:rsid w:val="00754D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6316</TotalTime>
  <Pages>4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dc:description/>
  <cp:lastModifiedBy>Мотяшова Наталья Викторовна</cp:lastModifiedBy>
  <cp:revision>83</cp:revision>
  <cp:lastPrinted>2018-09-11T07:56:00Z</cp:lastPrinted>
  <dcterms:created xsi:type="dcterms:W3CDTF">2017-05-16T08:55:00Z</dcterms:created>
  <dcterms:modified xsi:type="dcterms:W3CDTF">2018-09-11T16:18:00Z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