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38" w:rsidRPr="00B27238" w:rsidRDefault="00B27238" w:rsidP="00B27238">
      <w:pPr>
        <w:keepNext/>
        <w:keepLines/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Описание объекта закупки.</w:t>
      </w:r>
    </w:p>
    <w:p w:rsidR="00B27238" w:rsidRPr="00B27238" w:rsidRDefault="00B27238" w:rsidP="00B27238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B27238" w:rsidRPr="00B27238" w:rsidRDefault="00B27238" w:rsidP="00B27238">
      <w:pPr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1.Наименование о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бъекта закупки – поставка в 2018</w:t>
      </w:r>
      <w:r w:rsidRPr="00B2723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году подгузников для обеспечения детей - инвалидов.</w:t>
      </w:r>
    </w:p>
    <w:p w:rsidR="00B27238" w:rsidRPr="00B27238" w:rsidRDefault="00B27238" w:rsidP="00B27238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Количество – 267 480</w:t>
      </w: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шт.</w:t>
      </w:r>
    </w:p>
    <w:p w:rsidR="00B27238" w:rsidRPr="00B27238" w:rsidRDefault="00B27238" w:rsidP="00B27238">
      <w:pPr>
        <w:autoSpaceDE w:val="0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B27238" w:rsidRPr="00B27238" w:rsidRDefault="00B27238" w:rsidP="00B27238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ГОСТ Р 52557-2011 «Подгузники детские бумажные»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гелеобразующие</w:t>
      </w:r>
      <w:proofErr w:type="spellEnd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Конструкция подгузников включает (начиная со слоя, контактирующего с кожей ребенка):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 верхний покровный слой - слой, который непосредственно соприкасается с кожей ребенка и пропускает жидкость внутрь подгузника.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абсорбирующий слой - внутренний основной впитывающий слой подгузника, который поглощает и удерживает впитываемую жидкость внутри подгузника (целлюлозные волокна, целлюлозная вата, целлюлозное полотно, с добавлением химических волокон или без них, с содержанием </w:t>
      </w:r>
      <w:proofErr w:type="spellStart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суперабсорбента</w:t>
      </w:r>
      <w:proofErr w:type="spellEnd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).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 защитный слой - слой, который расположен непосредственно за абсорбирующим слоем и предотвращает проникновение жидкости наружу.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 нижний покровный слой - слой, который расположен за защитным слоем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 средняя (утолщенная) часть - основная часть подгузника, которая впитывает и удерживает жидкость.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 барьерные элементы - боковые оборки в виде дуги через пах со стягивающими их резинками, предотвращающие проникновение жидкости на кожу ребенка.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 скрепляющие элементы, застежки - "липучки" с фронтальной лентой и эластичный пояс для лучшего прилегания подгузника к телу ребенка.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Допускается изготовлять подгузники без распределительного и нижнего покровного слоев.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При отсутствии нижнего покровного слоя его функции выполняет защитный слой.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Подгузники могут иметь дополнительные слои помимо вышеперечисленных, выполняющие определенные функции.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выщипывания</w:t>
      </w:r>
      <w:proofErr w:type="spellEnd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волокон с поверхности подгузника и </w:t>
      </w:r>
      <w:proofErr w:type="spellStart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отмарывание</w:t>
      </w:r>
      <w:proofErr w:type="spellEnd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краски.</w:t>
      </w:r>
    </w:p>
    <w:p w:rsidR="00B27238" w:rsidRPr="00B27238" w:rsidRDefault="00B27238" w:rsidP="00B27238">
      <w:pPr>
        <w:pStyle w:val="a3"/>
        <w:autoSpaceDE w:val="0"/>
        <w:autoSpaceDN w:val="0"/>
        <w:adjustRightInd w:val="0"/>
        <w:ind w:left="0" w:firstLine="567"/>
        <w:jc w:val="both"/>
        <w:rPr>
          <w:rStyle w:val="a4"/>
          <w:i w:val="0"/>
        </w:rPr>
      </w:pPr>
      <w:r w:rsidRPr="00B27238">
        <w:rPr>
          <w:rStyle w:val="a4"/>
          <w:i w:val="0"/>
        </w:rPr>
        <w:t xml:space="preserve">Подгузники по несколько штук упаковывают в пакеты из полимерной пленки или пачки по </w:t>
      </w:r>
      <w:hyperlink r:id="rId4" w:history="1">
        <w:r w:rsidRPr="00B27238">
          <w:rPr>
            <w:rStyle w:val="a4"/>
            <w:i w:val="0"/>
          </w:rPr>
          <w:t>ГОСТ 12303</w:t>
        </w:r>
      </w:hyperlink>
      <w:r w:rsidRPr="00B27238">
        <w:rPr>
          <w:rStyle w:val="a4"/>
          <w:i w:val="0"/>
        </w:rPr>
        <w:t xml:space="preserve">-80, или коробки по </w:t>
      </w:r>
      <w:hyperlink r:id="rId5" w:history="1">
        <w:r w:rsidRPr="00B27238">
          <w:rPr>
            <w:rStyle w:val="a4"/>
            <w:i w:val="0"/>
          </w:rPr>
          <w:t>ГОСТ 12301</w:t>
        </w:r>
      </w:hyperlink>
      <w:r w:rsidRPr="00B27238">
        <w:rPr>
          <w:rStyle w:val="a4"/>
          <w:i w:val="0"/>
        </w:rPr>
        <w:t>-2006,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Не допускается механическое повреждение упаковки, открывающее доступ к поверхности подгузника.</w:t>
      </w:r>
    </w:p>
    <w:p w:rsidR="00B27238" w:rsidRPr="00B27238" w:rsidRDefault="00B27238" w:rsidP="00B2723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4"/>
          <w:i w:val="0"/>
          <w:sz w:val="28"/>
          <w:szCs w:val="28"/>
        </w:rPr>
      </w:pPr>
      <w:r w:rsidRPr="00B27238">
        <w:rPr>
          <w:rStyle w:val="a4"/>
          <w:i w:val="0"/>
          <w:sz w:val="28"/>
          <w:szCs w:val="28"/>
        </w:rPr>
        <w:t>Подгузники предъявляются к приемки партиями. За партию принимают определенное количество подгузников одной возрастной группы, конструкции, линейных размеров, технического и декоративного исполнений, изготовленное из одних материалов, оформленное одним документом качества.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Партия должна сопровождаться документом о качестве, который должен содержать: 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-наименование страны-изготовителя, наименование предприятия-изготовителя, товарный знак изготовителя (при наличии);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-условное обозначение возрастной группы подгузников, вид (вариант) декоративного и технического исполнения, номер изделия (при наличии);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-артикул (при наличии);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-номер партии;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-количество подгузников в партии;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-дату изготовления (месяц, год);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-обозначение настоящего стандарта;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-срок годности подгузников;</w:t>
      </w:r>
    </w:p>
    <w:p w:rsidR="00B27238" w:rsidRPr="00B27238" w:rsidRDefault="00B27238" w:rsidP="00B27238">
      <w:pPr>
        <w:spacing w:after="0"/>
        <w:ind w:firstLine="567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-результаты проведенных испытаний или подтверждение соответствия подгузников требованиям настоящего стандарта.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Маркировка должна быть достоверной, проверяемой и читаемой. Маркировку наносят непосредственно на упаковку или на этикетку (ярлык), </w:t>
      </w: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отмарывание</w:t>
      </w:r>
      <w:proofErr w:type="spellEnd"/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краски не допускается.</w:t>
      </w:r>
    </w:p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1041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402"/>
        <w:gridCol w:w="4678"/>
        <w:gridCol w:w="2334"/>
      </w:tblGrid>
      <w:tr w:rsidR="00B27238" w:rsidRPr="00B27238" w:rsidTr="002A71E6">
        <w:trPr>
          <w:trHeight w:val="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238" w:rsidRPr="00B27238" w:rsidRDefault="00B27238" w:rsidP="002A71E6">
            <w:pPr>
              <w:keepNext/>
              <w:keepLines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Наименование закупаемого товара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238" w:rsidRPr="00B27238" w:rsidRDefault="00B27238" w:rsidP="002A71E6">
            <w:pPr>
              <w:keepNext/>
              <w:keepLines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Кол-во                                           </w:t>
            </w:r>
            <w:proofErr w:type="gramStart"/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  (</w:t>
            </w:r>
            <w:proofErr w:type="gramEnd"/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шт.)</w:t>
            </w:r>
          </w:p>
        </w:tc>
      </w:tr>
      <w:tr w:rsidR="00B27238" w:rsidRPr="00B27238" w:rsidTr="002A71E6">
        <w:trPr>
          <w:trHeight w:val="1524"/>
        </w:trPr>
        <w:tc>
          <w:tcPr>
            <w:tcW w:w="10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2723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 должно соответствова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Приказу Минтруда России от 13.02.2018 № 86</w:t>
            </w:r>
            <w:bookmarkStart w:id="0" w:name="_GoBack"/>
            <w:bookmarkEnd w:id="0"/>
            <w:r w:rsidRPr="00B27238">
              <w:rPr>
                <w:rFonts w:ascii="Times New Roman" w:hAnsi="Times New Roman" w:cs="Times New Roman"/>
                <w:sz w:val="28"/>
                <w:szCs w:val="28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B27238" w:rsidRPr="00B27238" w:rsidTr="002A71E6">
        <w:trPr>
          <w:trHeight w:val="25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Подгузники для детей весом до 9 кг.</w:t>
            </w:r>
          </w:p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Подгузники для детей весом до 20 кг.</w:t>
            </w:r>
          </w:p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Подгузники для детей весом свыше 20 кг.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Подгузники должны иметь эластичный пояс на передней и/или задней кромках для плотного прилегания подгузника в области поясницы и предотвращения протекания, а также индикатор </w:t>
            </w:r>
            <w:proofErr w:type="spellStart"/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влагонасыщения</w:t>
            </w:r>
            <w:proofErr w:type="spellEnd"/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(при наличии).</w:t>
            </w:r>
          </w:p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2723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Срок годности Товара должен составлять не менее 12 (Двенадцать) месяцев со дня поставки Товара Получателю.</w:t>
            </w:r>
          </w:p>
          <w:p w:rsidR="00B27238" w:rsidRPr="00B27238" w:rsidRDefault="00B27238" w:rsidP="002A71E6">
            <w:pPr>
              <w:keepNext/>
              <w:keepLines/>
              <w:tabs>
                <w:tab w:val="left" w:pos="6510"/>
              </w:tabs>
              <w:spacing w:after="0" w:line="100" w:lineRule="atLeast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38" w:rsidRPr="00B27238" w:rsidRDefault="00B27238" w:rsidP="002A71E6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7238" w:rsidRPr="00B27238" w:rsidRDefault="00B27238" w:rsidP="002A71E6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7 560 </w:t>
            </w:r>
          </w:p>
          <w:p w:rsidR="00B27238" w:rsidRPr="00B27238" w:rsidRDefault="00B27238" w:rsidP="002A71E6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27238" w:rsidRPr="00B27238" w:rsidRDefault="00B27238" w:rsidP="002A71E6">
            <w:pPr>
              <w:keepNext/>
              <w:keepLines/>
              <w:tabs>
                <w:tab w:val="left" w:pos="270"/>
                <w:tab w:val="center" w:pos="538"/>
              </w:tabs>
              <w:snapToGrid w:val="0"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145 080 </w:t>
            </w:r>
          </w:p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27238" w:rsidRPr="00B27238" w:rsidRDefault="00B27238" w:rsidP="002A71E6">
            <w:pPr>
              <w:keepNext/>
              <w:keepLines/>
              <w:snapToGrid w:val="0"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27238" w:rsidRPr="00B27238" w:rsidRDefault="00B27238" w:rsidP="002A71E6">
            <w:pPr>
              <w:keepNext/>
              <w:keepLines/>
              <w:spacing w:after="0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114 840 </w:t>
            </w:r>
          </w:p>
        </w:tc>
      </w:tr>
    </w:tbl>
    <w:p w:rsidR="00B27238" w:rsidRPr="00B27238" w:rsidRDefault="00B27238" w:rsidP="00B27238">
      <w:pPr>
        <w:autoSpaceDE w:val="0"/>
        <w:autoSpaceDN w:val="0"/>
        <w:adjustRightInd w:val="0"/>
        <w:spacing w:after="0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B27238" w:rsidRPr="00B27238" w:rsidRDefault="00B27238" w:rsidP="00B27238">
      <w:pPr>
        <w:snapToGrid w:val="0"/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Подгузники должны обеспечивать соблюдение санитарно-гигиенических условий для инвалидов с нарушениями функций выделения и соответствовать ГОСТ Р 52557-2011 «Подгузники детские бумажные».</w:t>
      </w:r>
    </w:p>
    <w:p w:rsidR="00B27238" w:rsidRPr="00B27238" w:rsidRDefault="00B27238" w:rsidP="00B27238">
      <w:pPr>
        <w:snapToGrid w:val="0"/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27238">
        <w:rPr>
          <w:rStyle w:val="a4"/>
          <w:rFonts w:ascii="Times New Roman" w:hAnsi="Times New Roman" w:cs="Times New Roman"/>
          <w:i w:val="0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соответствия.</w:t>
      </w:r>
    </w:p>
    <w:p w:rsidR="00B27238" w:rsidRPr="00B27238" w:rsidRDefault="00B27238" w:rsidP="00B27238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38"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B27238" w:rsidRPr="00B27238" w:rsidRDefault="00B27238" w:rsidP="00B27238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38">
        <w:rPr>
          <w:rFonts w:ascii="Times New Roman" w:hAnsi="Times New Roman" w:cs="Times New Roman"/>
          <w:sz w:val="28"/>
          <w:szCs w:val="28"/>
        </w:rPr>
        <w:t>Срок годности Товара должен составлять не менее 12 (Двенадцати) месяцев со дня поставки Товара Получателю.</w:t>
      </w:r>
    </w:p>
    <w:sectPr w:rsidR="00B27238" w:rsidRPr="00B2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02"/>
    <w:rsid w:val="004E6402"/>
    <w:rsid w:val="00B27238"/>
    <w:rsid w:val="00C3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5DD5-23D0-4D0D-85D5-A0B28E39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4">
    <w:name w:val="Emphasis"/>
    <w:qFormat/>
    <w:rsid w:val="00B27238"/>
    <w:rPr>
      <w:i/>
      <w:iCs/>
    </w:rPr>
  </w:style>
  <w:style w:type="paragraph" w:customStyle="1" w:styleId="formattext">
    <w:name w:val="formattext"/>
    <w:basedOn w:val="a"/>
    <w:rsid w:val="00B2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1F69448D0146D33C36F19CBF2288DC7B6E0553DA5A1964D363BBLDOFM" TargetMode="External"/><Relationship Id="rId4" Type="http://schemas.openxmlformats.org/officeDocument/2006/relationships/hyperlink" Target="consultantplus://offline/ref=6D1F69448D0146D33C36F19CBF2288DC726D0159DA5A1964D363BBLD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2</cp:revision>
  <dcterms:created xsi:type="dcterms:W3CDTF">2018-07-23T07:19:00Z</dcterms:created>
  <dcterms:modified xsi:type="dcterms:W3CDTF">2018-07-23T07:22:00Z</dcterms:modified>
</cp:coreProperties>
</file>