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CC" w:rsidRDefault="006736CC" w:rsidP="006736CC">
      <w:pPr>
        <w:jc w:val="center"/>
      </w:pPr>
      <w:r>
        <w:t xml:space="preserve">Часть </w:t>
      </w:r>
      <w:r>
        <w:rPr>
          <w:lang w:val="en-US"/>
        </w:rPr>
        <w:t>III</w:t>
      </w:r>
      <w:r>
        <w:t>. Техническое задание</w:t>
      </w:r>
    </w:p>
    <w:p w:rsidR="006736CC" w:rsidRPr="00DC3089" w:rsidRDefault="006736CC" w:rsidP="006736CC"/>
    <w:p w:rsidR="006736CC" w:rsidRPr="00E22AEF" w:rsidRDefault="006736CC" w:rsidP="006736C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техническим, </w:t>
      </w:r>
      <w:r w:rsidR="009550CB">
        <w:rPr>
          <w:color w:val="000000"/>
        </w:rPr>
        <w:t>функциональным</w:t>
      </w:r>
      <w:r w:rsidR="009550CB">
        <w:rPr>
          <w:color w:val="000000"/>
        </w:rPr>
        <w:t xml:space="preserve"> и </w:t>
      </w:r>
      <w:r>
        <w:rPr>
          <w:color w:val="000000"/>
        </w:rPr>
        <w:t>ка</w:t>
      </w:r>
      <w:r w:rsidR="00B856BB">
        <w:rPr>
          <w:color w:val="000000"/>
        </w:rPr>
        <w:t xml:space="preserve">чественным характеристикам </w:t>
      </w:r>
      <w:r w:rsidR="00F04FB0">
        <w:rPr>
          <w:color w:val="000000"/>
        </w:rPr>
        <w:t xml:space="preserve">товара – </w:t>
      </w:r>
      <w:r w:rsidR="00EE4077">
        <w:rPr>
          <w:color w:val="000000"/>
        </w:rPr>
        <w:t xml:space="preserve">гигиенических </w:t>
      </w:r>
      <w:r w:rsidR="009550CB">
        <w:rPr>
          <w:color w:val="000000"/>
        </w:rPr>
        <w:t xml:space="preserve">абсорбирующих изделий </w:t>
      </w:r>
      <w:r w:rsidR="00F04FB0">
        <w:rPr>
          <w:color w:val="000000"/>
        </w:rPr>
        <w:t>(подгузники</w:t>
      </w:r>
      <w:r w:rsidR="00641ADB">
        <w:rPr>
          <w:color w:val="000000"/>
        </w:rPr>
        <w:t xml:space="preserve"> для взрослых</w:t>
      </w:r>
      <w:r w:rsidR="00F04FB0">
        <w:rPr>
          <w:color w:val="000000"/>
        </w:rPr>
        <w:t>)</w:t>
      </w:r>
      <w:bookmarkStart w:id="0" w:name="_GoBack"/>
      <w:bookmarkEnd w:id="0"/>
      <w:r>
        <w:rPr>
          <w:color w:val="000000"/>
          <w:szCs w:val="22"/>
        </w:rPr>
        <w:t>.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66"/>
        <w:gridCol w:w="3951"/>
        <w:gridCol w:w="873"/>
        <w:gridCol w:w="1183"/>
        <w:gridCol w:w="1321"/>
      </w:tblGrid>
      <w:tr w:rsidR="006736CC" w:rsidRPr="00831E5C" w:rsidTr="009054F6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="006736CC" w:rsidRPr="00831E5C"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183" w:type="dxa"/>
            <w:vAlign w:val="center"/>
          </w:tcPr>
          <w:p w:rsidR="006736CC" w:rsidRPr="00831E5C" w:rsidRDefault="00D717CE" w:rsidP="009054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товара</w:t>
            </w:r>
            <w:r w:rsidR="006736CC" w:rsidRPr="00831E5C">
              <w:rPr>
                <w:sz w:val="20"/>
                <w:szCs w:val="20"/>
                <w:lang w:eastAsia="ar-SA"/>
              </w:rPr>
              <w:t>,</w:t>
            </w:r>
          </w:p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6736CC" w:rsidRPr="00831E5C" w:rsidTr="009054F6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947BC5" w:rsidRPr="00831E5C" w:rsidTr="009054F6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22-01-06</w:t>
            </w:r>
          </w:p>
        </w:tc>
        <w:tc>
          <w:tcPr>
            <w:tcW w:w="1566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покровный слой из нетканого материала; с полным влагопоглощением абсорбирующего слоя не менее 1000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малый (S).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13500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17,64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238 140,00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22-01-07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 xml:space="preserve">Подгузники для взрослых многослойные; </w:t>
            </w:r>
            <w:proofErr w:type="gramStart"/>
            <w:r w:rsidRPr="00A41445">
              <w:rPr>
                <w:sz w:val="20"/>
                <w:szCs w:val="20"/>
              </w:rPr>
              <w:t>верхний  покровный</w:t>
            </w:r>
            <w:proofErr w:type="gramEnd"/>
            <w:r w:rsidRPr="00A41445">
              <w:rPr>
                <w:sz w:val="20"/>
                <w:szCs w:val="20"/>
              </w:rPr>
              <w:t xml:space="preserve"> слой из нетканого материала; с полным влагопоглощением абсорбирующего слоя не менее 1400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малый (S).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37500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18,38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689 250,00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22-01-08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 xml:space="preserve">Подгузники для взрослых многослойные; </w:t>
            </w:r>
            <w:proofErr w:type="gramStart"/>
            <w:r w:rsidRPr="00A41445">
              <w:rPr>
                <w:sz w:val="20"/>
                <w:szCs w:val="20"/>
              </w:rPr>
              <w:t>верхний  покровный</w:t>
            </w:r>
            <w:proofErr w:type="gramEnd"/>
            <w:r w:rsidRPr="00A41445">
              <w:rPr>
                <w:sz w:val="20"/>
                <w:szCs w:val="20"/>
              </w:rPr>
              <w:t xml:space="preserve"> слой из нетканого материала; с полным влагопоглощением абсорбирующего слоя не менее 1300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средний (М).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45000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19,84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892 800,00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22-01-09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 xml:space="preserve">Подгузники для взрослых многослойные; </w:t>
            </w:r>
            <w:proofErr w:type="gramStart"/>
            <w:r w:rsidRPr="00A41445">
              <w:rPr>
                <w:sz w:val="20"/>
                <w:szCs w:val="20"/>
              </w:rPr>
              <w:t>верхний  покровный</w:t>
            </w:r>
            <w:proofErr w:type="gramEnd"/>
            <w:r w:rsidRPr="00A41445">
              <w:rPr>
                <w:sz w:val="20"/>
                <w:szCs w:val="20"/>
              </w:rPr>
              <w:t xml:space="preserve"> слой из нетканого материала; с полным влагопоглощением абсорбирующего слоя не менее 1800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средний (М).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170000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19,91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3 384 700,00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22-01-10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 xml:space="preserve">Подгузники для взрослых многослойные; </w:t>
            </w:r>
            <w:proofErr w:type="gramStart"/>
            <w:r w:rsidRPr="00A41445">
              <w:rPr>
                <w:sz w:val="20"/>
                <w:szCs w:val="20"/>
              </w:rPr>
              <w:t>верхний  покровный</w:t>
            </w:r>
            <w:proofErr w:type="gramEnd"/>
            <w:r w:rsidRPr="00A41445">
              <w:rPr>
                <w:sz w:val="20"/>
                <w:szCs w:val="20"/>
              </w:rPr>
              <w:t xml:space="preserve"> слой из нетканого материала; с полным влагопоглощением абсорбирующего слоя не менее 1450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большой (L).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100000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20,76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2 076 000,00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22-01-11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 xml:space="preserve">Подгузники для взрослых многослойные; верхний покровный слой из нетканого материала; с полным влагопоглощением абсорбирующего слоя не менее 2000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</w:t>
            </w:r>
            <w:proofErr w:type="gramStart"/>
            <w:r w:rsidRPr="00A41445">
              <w:rPr>
                <w:sz w:val="20"/>
                <w:szCs w:val="20"/>
              </w:rPr>
              <w:t>резинками;  размер</w:t>
            </w:r>
            <w:proofErr w:type="gramEnd"/>
            <w:r w:rsidRPr="00A41445">
              <w:rPr>
                <w:sz w:val="20"/>
                <w:szCs w:val="20"/>
              </w:rPr>
              <w:t xml:space="preserve"> большой (L).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200000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21,35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4 270 000,00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22-01-12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 xml:space="preserve">Подгузники для взрослых многослойные; </w:t>
            </w:r>
            <w:proofErr w:type="gramStart"/>
            <w:r w:rsidRPr="00A41445">
              <w:rPr>
                <w:sz w:val="20"/>
                <w:szCs w:val="20"/>
              </w:rPr>
              <w:t>верхний  покровный</w:t>
            </w:r>
            <w:proofErr w:type="gramEnd"/>
            <w:r w:rsidRPr="00A41445">
              <w:rPr>
                <w:sz w:val="20"/>
                <w:szCs w:val="20"/>
              </w:rPr>
              <w:t xml:space="preserve"> слой из нетканого материала; с полным влагопоглощением абсорбирующего слоя не менее 1450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сверхбольшой (XL).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9720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21,75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211 410,00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22-01-13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 xml:space="preserve">Подгузники для взрослых многослойные; </w:t>
            </w:r>
            <w:proofErr w:type="gramStart"/>
            <w:r w:rsidRPr="00A41445">
              <w:rPr>
                <w:sz w:val="20"/>
                <w:szCs w:val="20"/>
              </w:rPr>
              <w:t>верхний  покровный</w:t>
            </w:r>
            <w:proofErr w:type="gramEnd"/>
            <w:r w:rsidRPr="00A41445">
              <w:rPr>
                <w:sz w:val="20"/>
                <w:szCs w:val="20"/>
              </w:rPr>
              <w:t xml:space="preserve"> слой из нетканого материала; с полным влагопоглощением абсорбирующего слоя не менее 2800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сверхбольшой (XL).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30000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24,59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737 700,00</w:t>
            </w:r>
          </w:p>
        </w:tc>
      </w:tr>
      <w:tr w:rsidR="00D717CE" w:rsidRPr="00831E5C" w:rsidTr="009054F6">
        <w:trPr>
          <w:jc w:val="center"/>
        </w:trPr>
        <w:tc>
          <w:tcPr>
            <w:tcW w:w="514" w:type="dxa"/>
            <w:vAlign w:val="center"/>
          </w:tcPr>
          <w:p w:rsidR="00D717CE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D717CE" w:rsidRPr="00C752D9" w:rsidRDefault="00C752D9" w:rsidP="00C752D9">
            <w:pPr>
              <w:jc w:val="right"/>
              <w:rPr>
                <w:b/>
                <w:sz w:val="20"/>
                <w:szCs w:val="20"/>
              </w:rPr>
            </w:pPr>
            <w:r w:rsidRPr="00C752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3" w:type="dxa"/>
            <w:vAlign w:val="center"/>
          </w:tcPr>
          <w:p w:rsidR="00D717CE" w:rsidRPr="00C752D9" w:rsidRDefault="00C752D9" w:rsidP="00C752D9">
            <w:pPr>
              <w:jc w:val="center"/>
              <w:rPr>
                <w:b/>
                <w:bCs/>
                <w:sz w:val="20"/>
                <w:szCs w:val="20"/>
              </w:rPr>
            </w:pPr>
            <w:r w:rsidRPr="00C752D9">
              <w:rPr>
                <w:b/>
                <w:bCs/>
                <w:sz w:val="20"/>
                <w:szCs w:val="20"/>
              </w:rPr>
              <w:t>605720</w:t>
            </w:r>
          </w:p>
        </w:tc>
        <w:tc>
          <w:tcPr>
            <w:tcW w:w="1183" w:type="dxa"/>
            <w:vAlign w:val="center"/>
          </w:tcPr>
          <w:p w:rsidR="00D717CE" w:rsidRPr="00DF5B9D" w:rsidRDefault="00DF5B9D" w:rsidP="009054F6">
            <w:pPr>
              <w:jc w:val="center"/>
              <w:rPr>
                <w:b/>
                <w:sz w:val="20"/>
                <w:szCs w:val="20"/>
              </w:rPr>
            </w:pPr>
            <w:r w:rsidRPr="00DF5B9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D717CE" w:rsidRPr="00822A87" w:rsidRDefault="00822A87" w:rsidP="009054F6">
            <w:pPr>
              <w:jc w:val="center"/>
              <w:rPr>
                <w:b/>
                <w:sz w:val="20"/>
                <w:szCs w:val="20"/>
              </w:rPr>
            </w:pPr>
            <w:r w:rsidRPr="00822A87">
              <w:rPr>
                <w:b/>
                <w:sz w:val="20"/>
                <w:szCs w:val="20"/>
              </w:rPr>
              <w:t>12500000,00</w:t>
            </w:r>
          </w:p>
        </w:tc>
      </w:tr>
    </w:tbl>
    <w:p w:rsidR="006736CC" w:rsidRDefault="006736CC" w:rsidP="006736CC">
      <w:pPr>
        <w:ind w:firstLine="708"/>
        <w:jc w:val="both"/>
        <w:rPr>
          <w:szCs w:val="23"/>
        </w:rPr>
      </w:pPr>
      <w:r>
        <w:t xml:space="preserve">Товар имеет </w:t>
      </w:r>
      <w:r w:rsidRPr="007C625C">
        <w:t>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>
        <w:rPr>
          <w:szCs w:val="23"/>
        </w:rPr>
        <w:t xml:space="preserve"> </w:t>
      </w:r>
      <w:r w:rsidRPr="007C625C">
        <w:rPr>
          <w:szCs w:val="23"/>
        </w:rPr>
        <w:t>г</w:t>
      </w:r>
      <w:r>
        <w:rPr>
          <w:szCs w:val="23"/>
        </w:rPr>
        <w:t>ода</w:t>
      </w:r>
      <w:r w:rsidRPr="007C625C">
        <w:rPr>
          <w:szCs w:val="23"/>
        </w:rPr>
        <w:t xml:space="preserve"> №</w:t>
      </w:r>
      <w:r>
        <w:rPr>
          <w:szCs w:val="23"/>
        </w:rPr>
        <w:t xml:space="preserve"> </w:t>
      </w:r>
      <w:r w:rsidRPr="007C625C">
        <w:rPr>
          <w:szCs w:val="23"/>
        </w:rPr>
        <w:t>1416 «Об утверждении Правил государственной р</w:t>
      </w:r>
      <w:r>
        <w:rPr>
          <w:szCs w:val="23"/>
        </w:rPr>
        <w:t>егистрации медицинских изделий».</w:t>
      </w:r>
    </w:p>
    <w:p w:rsidR="006736CC" w:rsidRPr="00480EC2" w:rsidRDefault="006736CC" w:rsidP="006736CC">
      <w:pPr>
        <w:ind w:firstLine="708"/>
        <w:jc w:val="both"/>
      </w:pPr>
      <w:r>
        <w:t xml:space="preserve">В Товаре отсутствуют внешние дефекты - </w:t>
      </w:r>
      <w:r w:rsidRPr="00DB3C61">
        <w:t>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</w:t>
      </w:r>
      <w:r>
        <w:t>.</w:t>
      </w:r>
    </w:p>
    <w:p w:rsidR="006736CC" w:rsidRPr="00480EC2" w:rsidRDefault="006736CC" w:rsidP="006736CC">
      <w:pPr>
        <w:ind w:firstLine="708"/>
        <w:jc w:val="both"/>
      </w:pPr>
      <w:r w:rsidRPr="00480EC2">
        <w:t>Печатное изображение на Товаре четкое</w:t>
      </w:r>
      <w:r>
        <w:t>,</w:t>
      </w:r>
      <w:r w:rsidRPr="00480EC2">
        <w:t xml:space="preserve"> без искажений и пробелов. </w:t>
      </w:r>
      <w:r>
        <w:t xml:space="preserve">Отсутствуют </w:t>
      </w:r>
      <w:r w:rsidRPr="00480EC2">
        <w:t>след</w:t>
      </w:r>
      <w:r>
        <w:t>ы</w:t>
      </w:r>
      <w:r w:rsidRPr="00480EC2">
        <w:t xml:space="preserve"> </w:t>
      </w:r>
      <w:proofErr w:type="spellStart"/>
      <w:r w:rsidRPr="00480EC2">
        <w:t>выщипывания</w:t>
      </w:r>
      <w:proofErr w:type="spellEnd"/>
      <w:r w:rsidRPr="00480EC2">
        <w:t xml:space="preserve"> волокон с поверхнос</w:t>
      </w:r>
      <w:r>
        <w:t xml:space="preserve">ти Товара и </w:t>
      </w:r>
      <w:proofErr w:type="spellStart"/>
      <w:r>
        <w:t>отмарывания</w:t>
      </w:r>
      <w:proofErr w:type="spellEnd"/>
      <w:r>
        <w:t xml:space="preserve"> краски.</w:t>
      </w:r>
    </w:p>
    <w:p w:rsidR="006736CC" w:rsidRDefault="006736CC" w:rsidP="006736CC">
      <w:pPr>
        <w:ind w:firstLine="708"/>
        <w:jc w:val="both"/>
      </w:pPr>
      <w:r w:rsidRPr="00480EC2">
        <w:rPr>
          <w:szCs w:val="22"/>
        </w:rPr>
        <w:t xml:space="preserve">Товар соответствует требованиям </w:t>
      </w:r>
      <w:r w:rsidRPr="00B42D72">
        <w:t xml:space="preserve">ГОСТ </w:t>
      </w:r>
      <w:r>
        <w:t xml:space="preserve">Р </w:t>
      </w:r>
      <w:r w:rsidRPr="00B42D72">
        <w:t>55082-2012 «Изделия бумажные медицинского назначения. Подгузники для взрослых. Общие технические условия»</w:t>
      </w:r>
      <w:r>
        <w:t xml:space="preserve">, </w:t>
      </w:r>
      <w:r w:rsidRPr="005F3235">
        <w:t xml:space="preserve">в том числе по </w:t>
      </w:r>
      <w:r>
        <w:rPr>
          <w:lang w:eastAsia="fa-IR" w:bidi="fa-IR"/>
        </w:rPr>
        <w:t>о</w:t>
      </w:r>
      <w:r w:rsidRPr="005F3235">
        <w:rPr>
          <w:lang w:eastAsia="fa-IR" w:bidi="fa-IR"/>
        </w:rPr>
        <w:t>братной сорбции и скорости впитывания</w:t>
      </w:r>
      <w:r w:rsidRPr="007244C4">
        <w:t>.</w:t>
      </w:r>
    </w:p>
    <w:p w:rsidR="006736CC" w:rsidRDefault="006736CC" w:rsidP="006736CC">
      <w:pPr>
        <w:ind w:firstLine="708"/>
        <w:jc w:val="both"/>
      </w:pPr>
      <w:r>
        <w:t xml:space="preserve">Маркировка достоверная, проверяемая и читаемая. </w:t>
      </w:r>
    </w:p>
    <w:p w:rsidR="006736CC" w:rsidRDefault="006736CC" w:rsidP="006736CC">
      <w:pPr>
        <w:ind w:firstLine="708"/>
        <w:jc w:val="both"/>
      </w:pPr>
      <w:r>
        <w:t>Маркировка на потребительской упаковке Товара содержит:</w:t>
      </w:r>
    </w:p>
    <w:p w:rsidR="006736CC" w:rsidRDefault="006736CC" w:rsidP="006736CC">
      <w:pPr>
        <w:pStyle w:val="2-11"/>
        <w:widowControl w:val="0"/>
        <w:tabs>
          <w:tab w:val="left" w:pos="708"/>
        </w:tabs>
        <w:spacing w:after="0"/>
        <w:rPr>
          <w:szCs w:val="28"/>
        </w:rPr>
      </w:pPr>
      <w:r>
        <w:rPr>
          <w:szCs w:val="28"/>
        </w:rPr>
        <w:lastRenderedPageBreak/>
        <w:t>- наименование страны-изготовителя;</w:t>
      </w:r>
    </w:p>
    <w:p w:rsidR="006736CC" w:rsidRDefault="006736CC" w:rsidP="006736CC">
      <w:pPr>
        <w:widowControl w:val="0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- наименование и местонахождение изготовителя (продавца, поставщика), товарный знак (при наличии);</w:t>
      </w:r>
    </w:p>
    <w:p w:rsidR="006736CC" w:rsidRDefault="006736CC" w:rsidP="006736CC">
      <w:pPr>
        <w:widowControl w:val="0"/>
        <w:tabs>
          <w:tab w:val="left" w:pos="708"/>
        </w:tabs>
        <w:jc w:val="both"/>
      </w:pPr>
      <w:r w:rsidRPr="00E17AD2">
        <w:t xml:space="preserve">- наименование </w:t>
      </w:r>
      <w:r>
        <w:t>Товара</w:t>
      </w:r>
      <w:r w:rsidRPr="00E17AD2">
        <w:t xml:space="preserve">, товарную марку (при наличии), вид </w:t>
      </w:r>
      <w:r>
        <w:t>Товара</w:t>
      </w:r>
      <w:r w:rsidRPr="00E17AD2">
        <w:t xml:space="preserve"> в зависимости от назначения (степени недержания мочи), группу и размеры </w:t>
      </w:r>
      <w:r>
        <w:t>Товара</w:t>
      </w:r>
      <w:r w:rsidRPr="00E17AD2">
        <w:t xml:space="preserve"> (по обхв</w:t>
      </w:r>
      <w:r>
        <w:t>ату тал</w:t>
      </w:r>
      <w:r w:rsidRPr="00E17AD2">
        <w:t xml:space="preserve">ии/бедер), номер </w:t>
      </w:r>
      <w:r>
        <w:t>Товара</w:t>
      </w:r>
      <w:r w:rsidRPr="00E17AD2">
        <w:t xml:space="preserve"> (при наличии);</w:t>
      </w:r>
    </w:p>
    <w:p w:rsidR="006736CC" w:rsidRPr="00646B97" w:rsidRDefault="006736CC" w:rsidP="006736CC">
      <w:pPr>
        <w:widowControl w:val="0"/>
        <w:tabs>
          <w:tab w:val="left" w:pos="708"/>
        </w:tabs>
        <w:jc w:val="both"/>
      </w:pPr>
      <w:r w:rsidRPr="00646B97">
        <w:t xml:space="preserve">- правила по применению </w:t>
      </w:r>
      <w:r>
        <w:t xml:space="preserve">Товара </w:t>
      </w:r>
      <w:r w:rsidRPr="00646B97">
        <w:t>(в виде рисунков или текста);</w:t>
      </w:r>
    </w:p>
    <w:p w:rsidR="006736CC" w:rsidRPr="00646B97" w:rsidRDefault="006736CC" w:rsidP="006736CC">
      <w:pPr>
        <w:widowControl w:val="0"/>
        <w:tabs>
          <w:tab w:val="left" w:pos="708"/>
        </w:tabs>
        <w:jc w:val="both"/>
      </w:pPr>
      <w:r w:rsidRPr="00646B97">
        <w:t>- указания по утилизации</w:t>
      </w:r>
      <w:r>
        <w:t xml:space="preserve"> Товара</w:t>
      </w:r>
      <w:r w:rsidRPr="00646B97">
        <w:t>: слова «Не бросать в канализацию» и/или рисунок, понятно отображающий эти указания;</w:t>
      </w:r>
    </w:p>
    <w:p w:rsidR="006736CC" w:rsidRPr="00E17AD2" w:rsidRDefault="006736CC" w:rsidP="006736CC">
      <w:r w:rsidRPr="00E17AD2">
        <w:t>- информацию о наличии специальных ингредиентов;</w:t>
      </w:r>
    </w:p>
    <w:p w:rsidR="006736CC" w:rsidRDefault="006736CC" w:rsidP="006736CC">
      <w:pPr>
        <w:widowControl w:val="0"/>
        <w:tabs>
          <w:tab w:val="left" w:pos="708"/>
        </w:tabs>
        <w:jc w:val="both"/>
      </w:pPr>
      <w:r w:rsidRPr="00E17AD2">
        <w:t xml:space="preserve">- отличительные характеристики </w:t>
      </w:r>
      <w:r>
        <w:t>Товара</w:t>
      </w:r>
      <w:r w:rsidRPr="00E17AD2">
        <w:t xml:space="preserve"> в соответствии с техническим исполнением (в виде рисунков и/или текста);</w:t>
      </w:r>
    </w:p>
    <w:p w:rsidR="006736CC" w:rsidRPr="003811E5" w:rsidRDefault="006736CC" w:rsidP="006736CC">
      <w:pPr>
        <w:widowControl w:val="0"/>
        <w:tabs>
          <w:tab w:val="left" w:pos="708"/>
        </w:tabs>
        <w:jc w:val="both"/>
        <w:rPr>
          <w:szCs w:val="28"/>
        </w:rPr>
      </w:pPr>
      <w:r w:rsidRPr="003811E5">
        <w:rPr>
          <w:szCs w:val="28"/>
        </w:rPr>
        <w:t>- номер артикула (при наличии);</w:t>
      </w:r>
    </w:p>
    <w:p w:rsidR="006736CC" w:rsidRPr="003811E5" w:rsidRDefault="006736CC" w:rsidP="006736CC">
      <w:pPr>
        <w:widowControl w:val="0"/>
        <w:tabs>
          <w:tab w:val="left" w:pos="708"/>
        </w:tabs>
        <w:jc w:val="both"/>
        <w:rPr>
          <w:szCs w:val="28"/>
        </w:rPr>
      </w:pPr>
      <w:r w:rsidRPr="003811E5">
        <w:rPr>
          <w:szCs w:val="28"/>
        </w:rPr>
        <w:t xml:space="preserve">- количество </w:t>
      </w:r>
      <w:r>
        <w:rPr>
          <w:szCs w:val="28"/>
        </w:rPr>
        <w:t>Товара</w:t>
      </w:r>
      <w:r w:rsidRPr="003811E5">
        <w:rPr>
          <w:szCs w:val="28"/>
        </w:rPr>
        <w:t xml:space="preserve"> в упаковке;</w:t>
      </w:r>
    </w:p>
    <w:p w:rsidR="006736CC" w:rsidRPr="003811E5" w:rsidRDefault="006736CC" w:rsidP="006736CC">
      <w:pPr>
        <w:widowControl w:val="0"/>
        <w:tabs>
          <w:tab w:val="left" w:pos="708"/>
        </w:tabs>
        <w:jc w:val="both"/>
        <w:rPr>
          <w:szCs w:val="28"/>
        </w:rPr>
      </w:pPr>
      <w:r w:rsidRPr="003811E5">
        <w:rPr>
          <w:szCs w:val="28"/>
        </w:rPr>
        <w:t>- дату (месяц, год) изготовления;</w:t>
      </w:r>
    </w:p>
    <w:p w:rsidR="006736CC" w:rsidRPr="00E17AD2" w:rsidRDefault="006736CC" w:rsidP="006736CC">
      <w:pPr>
        <w:widowControl w:val="0"/>
        <w:tabs>
          <w:tab w:val="left" w:pos="708"/>
        </w:tabs>
        <w:jc w:val="both"/>
        <w:rPr>
          <w:szCs w:val="28"/>
        </w:rPr>
      </w:pPr>
      <w:r w:rsidRPr="00E17AD2">
        <w:rPr>
          <w:szCs w:val="28"/>
        </w:rPr>
        <w:t>- срок годности, установле</w:t>
      </w:r>
      <w:r>
        <w:rPr>
          <w:szCs w:val="28"/>
        </w:rPr>
        <w:t>нный изготовителем</w:t>
      </w:r>
      <w:r w:rsidRPr="00E17AD2">
        <w:rPr>
          <w:szCs w:val="28"/>
        </w:rPr>
        <w:t>;</w:t>
      </w:r>
    </w:p>
    <w:p w:rsidR="006736CC" w:rsidRPr="00E17AD2" w:rsidRDefault="006736CC" w:rsidP="006736CC">
      <w:r w:rsidRPr="00E17AD2">
        <w:t xml:space="preserve">- обозначение </w:t>
      </w:r>
      <w:r w:rsidRPr="00B42D72">
        <w:t xml:space="preserve">ГОСТ </w:t>
      </w:r>
      <w:r>
        <w:t xml:space="preserve">Р </w:t>
      </w:r>
      <w:r w:rsidRPr="00B42D72">
        <w:t>55082-2012</w:t>
      </w:r>
      <w:r w:rsidRPr="00E17AD2">
        <w:t>;</w:t>
      </w:r>
    </w:p>
    <w:p w:rsidR="006736CC" w:rsidRDefault="006736CC" w:rsidP="006736CC">
      <w:pPr>
        <w:widowControl w:val="0"/>
        <w:tabs>
          <w:tab w:val="left" w:pos="708"/>
        </w:tabs>
        <w:jc w:val="both"/>
        <w:rPr>
          <w:szCs w:val="28"/>
        </w:rPr>
      </w:pPr>
      <w:r w:rsidRPr="00E17AD2">
        <w:rPr>
          <w:szCs w:val="28"/>
        </w:rPr>
        <w:t>- штриховой код (при наличии);</w:t>
      </w:r>
    </w:p>
    <w:p w:rsidR="006736CC" w:rsidRPr="00E17AD2" w:rsidRDefault="006736CC" w:rsidP="006736CC">
      <w:pPr>
        <w:widowControl w:val="0"/>
        <w:tabs>
          <w:tab w:val="left" w:pos="708"/>
        </w:tabs>
        <w:jc w:val="both"/>
        <w:rPr>
          <w:szCs w:val="28"/>
        </w:rPr>
      </w:pPr>
      <w:r w:rsidRPr="00E17AD2">
        <w:rPr>
          <w:szCs w:val="28"/>
        </w:rPr>
        <w:t>- информацию о сертификации (при наличии).</w:t>
      </w:r>
    </w:p>
    <w:p w:rsidR="006736CC" w:rsidRPr="007E1DDA" w:rsidRDefault="006736CC" w:rsidP="006736CC">
      <w:pPr>
        <w:ind w:firstLine="708"/>
        <w:jc w:val="both"/>
        <w:rPr>
          <w:color w:val="000000"/>
          <w:szCs w:val="23"/>
        </w:rPr>
      </w:pPr>
      <w:r>
        <w:t xml:space="preserve">Сырье и материалы, применяемые для изготовления </w:t>
      </w:r>
      <w:r>
        <w:rPr>
          <w:szCs w:val="28"/>
        </w:rPr>
        <w:t xml:space="preserve">Товара, </w:t>
      </w:r>
      <w:r>
        <w:t xml:space="preserve">разрешены к применению Федеральной службой по надзору в сфере защиты прав потребителей и </w:t>
      </w:r>
      <w:r w:rsidRPr="007E1DDA">
        <w:rPr>
          <w:color w:val="000000"/>
        </w:rPr>
        <w:t xml:space="preserve">благополучия человека, а </w:t>
      </w:r>
      <w:proofErr w:type="gramStart"/>
      <w:r w:rsidRPr="007E1DDA">
        <w:rPr>
          <w:color w:val="000000"/>
        </w:rPr>
        <w:t>также  соответствуют</w:t>
      </w:r>
      <w:proofErr w:type="gramEnd"/>
      <w:r w:rsidRPr="007E1DDA">
        <w:rPr>
          <w:color w:val="000000"/>
        </w:rPr>
        <w:t xml:space="preserve"> требованиям действующих стандартов</w:t>
      </w:r>
      <w:r w:rsidRPr="007E1DDA">
        <w:rPr>
          <w:color w:val="000000"/>
          <w:szCs w:val="23"/>
        </w:rPr>
        <w:t>.</w:t>
      </w:r>
    </w:p>
    <w:p w:rsidR="006736CC" w:rsidRPr="005C7DDB" w:rsidRDefault="006736CC" w:rsidP="006736CC">
      <w:pPr>
        <w:autoSpaceDE w:val="0"/>
        <w:ind w:firstLine="708"/>
        <w:jc w:val="both"/>
      </w:pPr>
      <w:r w:rsidRPr="005C7DDB">
        <w:t xml:space="preserve">Поставка </w:t>
      </w:r>
      <w:r>
        <w:t>Товара</w:t>
      </w:r>
      <w:r w:rsidRPr="005C7DDB">
        <w:t xml:space="preserve"> осуществля</w:t>
      </w:r>
      <w:r>
        <w:t>е</w:t>
      </w:r>
      <w:r w:rsidRPr="005C7DDB">
        <w:t xml:space="preserve">тся в упаковке, обеспечивающей </w:t>
      </w:r>
      <w:r>
        <w:t>его</w:t>
      </w:r>
      <w:r w:rsidRPr="005C7DDB">
        <w:t xml:space="preserve"> сохранность, защиту от повреждений, порчи (изнашивания), или загрязнения, от воздействия механических и климатических факторов в индивидуальной упаковке, защищающей от повреждений и воздействия внешней среды во время доставки до места жительства (дом, квартира) Получателя или до </w:t>
      </w:r>
      <w:r>
        <w:rPr>
          <w:spacing w:val="-6"/>
        </w:rPr>
        <w:t>места</w:t>
      </w:r>
      <w:r w:rsidRPr="002106A8">
        <w:rPr>
          <w:spacing w:val="-6"/>
        </w:rPr>
        <w:t xml:space="preserve"> нахождения организованного Поставщиком пункта выдачи</w:t>
      </w:r>
      <w:r w:rsidRPr="005C7DDB">
        <w:t>.</w:t>
      </w:r>
    </w:p>
    <w:p w:rsidR="006736CC" w:rsidRPr="007E1DDA" w:rsidRDefault="006736CC" w:rsidP="006736CC">
      <w:pPr>
        <w:ind w:firstLine="708"/>
        <w:jc w:val="both"/>
        <w:rPr>
          <w:color w:val="000000"/>
          <w:szCs w:val="23"/>
        </w:rPr>
      </w:pPr>
      <w:r w:rsidRPr="007E1DDA">
        <w:rPr>
          <w:color w:val="000000"/>
          <w:szCs w:val="23"/>
        </w:rPr>
        <w:t>Транспортиров</w:t>
      </w:r>
      <w:r>
        <w:rPr>
          <w:color w:val="000000"/>
          <w:szCs w:val="23"/>
        </w:rPr>
        <w:t>ание</w:t>
      </w:r>
      <w:r w:rsidRPr="007E1DDA">
        <w:rPr>
          <w:color w:val="000000"/>
          <w:szCs w:val="23"/>
        </w:rPr>
        <w:t xml:space="preserve">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6736CC" w:rsidRPr="00B04CD1" w:rsidRDefault="006736CC" w:rsidP="006736CC">
      <w:pPr>
        <w:tabs>
          <w:tab w:val="left" w:pos="9724"/>
        </w:tabs>
        <w:ind w:right="10" w:firstLine="709"/>
        <w:jc w:val="both"/>
        <w:rPr>
          <w:color w:val="000000"/>
        </w:rPr>
      </w:pPr>
      <w:r>
        <w:rPr>
          <w:color w:val="000000"/>
        </w:rPr>
        <w:t xml:space="preserve">Выдача Товара </w:t>
      </w:r>
      <w:r>
        <w:rPr>
          <w:bCs/>
          <w:color w:val="000000"/>
        </w:rPr>
        <w:t>в пункте выдачи</w:t>
      </w:r>
      <w:r w:rsidRPr="00D5101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осуществляется </w:t>
      </w:r>
      <w:r w:rsidRPr="00D51015">
        <w:t xml:space="preserve">с соответствующей регистрацией выбранного </w:t>
      </w:r>
      <w:r>
        <w:t>Получателем</w:t>
      </w:r>
      <w:r w:rsidRPr="00D51015">
        <w:t xml:space="preserve"> способа доставки в регистрационном журнале. </w:t>
      </w:r>
    </w:p>
    <w:p w:rsidR="006736CC" w:rsidRPr="00D51015" w:rsidRDefault="006736CC" w:rsidP="006736CC">
      <w:pPr>
        <w:tabs>
          <w:tab w:val="left" w:pos="9724"/>
        </w:tabs>
        <w:ind w:right="10" w:firstLine="709"/>
        <w:jc w:val="both"/>
        <w:rPr>
          <w:color w:val="000000"/>
        </w:rPr>
      </w:pPr>
      <w:r>
        <w:rPr>
          <w:color w:val="000000"/>
        </w:rPr>
        <w:t xml:space="preserve">В случае самостоятельного обращения к Поставщику Товар выдается в день обращения Получателю </w:t>
      </w:r>
      <w:r w:rsidRPr="00D51015">
        <w:rPr>
          <w:color w:val="000000"/>
        </w:rPr>
        <w:t>либо лицу, представляющему его интересы на основании документа, подтверждающего его полномочия</w:t>
      </w:r>
      <w:r>
        <w:rPr>
          <w:color w:val="000000"/>
        </w:rPr>
        <w:t xml:space="preserve"> и направления, выданного Заказчиком.</w:t>
      </w:r>
    </w:p>
    <w:p w:rsidR="006736CC" w:rsidRPr="00D51015" w:rsidRDefault="006736CC" w:rsidP="006736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015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Свободный доступ </w:t>
      </w:r>
      <w:r w:rsidRPr="002106A8">
        <w:rPr>
          <w:rFonts w:ascii="Times New Roman" w:hAnsi="Times New Roman" w:cs="Times New Roman"/>
          <w:color w:val="000000"/>
          <w:sz w:val="24"/>
          <w:szCs w:val="24"/>
        </w:rPr>
        <w:t>Получателя</w:t>
      </w:r>
      <w:r>
        <w:rPr>
          <w:color w:val="000000"/>
        </w:rPr>
        <w:t xml:space="preserve"> </w:t>
      </w:r>
      <w:r w:rsidRPr="00D51015">
        <w:rPr>
          <w:rFonts w:ascii="Times New Roman" w:hAnsi="Times New Roman" w:cs="Times New Roman"/>
          <w:color w:val="000000"/>
          <w:sz w:val="24"/>
          <w:szCs w:val="24"/>
        </w:rPr>
        <w:t xml:space="preserve">и представителей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51015">
        <w:rPr>
          <w:rFonts w:ascii="Times New Roman" w:hAnsi="Times New Roman" w:cs="Times New Roman"/>
          <w:color w:val="000000"/>
          <w:sz w:val="24"/>
          <w:szCs w:val="24"/>
        </w:rPr>
        <w:t xml:space="preserve">аказчика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выдачи</w:t>
      </w:r>
      <w:r w:rsidRPr="00D51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обеспечивается в часы</w:t>
      </w:r>
      <w:r w:rsidRPr="00D51015">
        <w:rPr>
          <w:rFonts w:ascii="Times New Roman" w:hAnsi="Times New Roman" w:cs="Times New Roman"/>
          <w:color w:val="000000"/>
          <w:sz w:val="24"/>
          <w:szCs w:val="24"/>
        </w:rPr>
        <w:t xml:space="preserve"> работы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выдачи.</w:t>
      </w:r>
    </w:p>
    <w:p w:rsidR="006736CC" w:rsidRDefault="006736CC" w:rsidP="006736CC">
      <w:pPr>
        <w:tabs>
          <w:tab w:val="left" w:pos="9724"/>
        </w:tabs>
        <w:ind w:right="10" w:firstLine="709"/>
        <w:jc w:val="both"/>
        <w:rPr>
          <w:color w:val="000000"/>
        </w:rPr>
      </w:pPr>
      <w:r>
        <w:rPr>
          <w:color w:val="000000"/>
        </w:rPr>
        <w:t>Для получения телефонных звонков от Получателей по вопросам поставки Товара в наличии не менее двух телефонных номеров.</w:t>
      </w:r>
    </w:p>
    <w:p w:rsidR="00B9177D" w:rsidRPr="009861E2" w:rsidRDefault="00B9177D" w:rsidP="00B9177D">
      <w:pPr>
        <w:widowControl w:val="0"/>
        <w:autoSpaceDE w:val="0"/>
        <w:autoSpaceDN w:val="0"/>
        <w:adjustRightInd w:val="0"/>
        <w:ind w:firstLine="709"/>
        <w:jc w:val="both"/>
      </w:pPr>
      <w:r>
        <w:t>Срок поставки товара –</w:t>
      </w:r>
      <w:r w:rsidRPr="009861E2">
        <w:t xml:space="preserve"> </w:t>
      </w:r>
      <w:r>
        <w:t>0</w:t>
      </w:r>
      <w:r w:rsidRPr="009861E2">
        <w:t>1 декабря 2018 года.</w:t>
      </w:r>
    </w:p>
    <w:p w:rsidR="00B9177D" w:rsidRPr="00D51015" w:rsidRDefault="00B9177D" w:rsidP="006736CC">
      <w:pPr>
        <w:tabs>
          <w:tab w:val="left" w:pos="9724"/>
        </w:tabs>
        <w:ind w:right="10" w:firstLine="709"/>
        <w:jc w:val="both"/>
        <w:rPr>
          <w:color w:val="000000"/>
        </w:rPr>
      </w:pPr>
    </w:p>
    <w:p w:rsidR="00B926E5" w:rsidRDefault="00B926E5"/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F7" w:rsidRDefault="00134AF7" w:rsidP="006736CC">
      <w:r>
        <w:separator/>
      </w:r>
    </w:p>
  </w:endnote>
  <w:endnote w:type="continuationSeparator" w:id="0">
    <w:p w:rsidR="00134AF7" w:rsidRDefault="00134AF7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F7" w:rsidRDefault="00134AF7" w:rsidP="006736CC">
      <w:r>
        <w:separator/>
      </w:r>
    </w:p>
  </w:footnote>
  <w:footnote w:type="continuationSeparator" w:id="0">
    <w:p w:rsidR="00134AF7" w:rsidRDefault="00134AF7" w:rsidP="006736CC">
      <w:r>
        <w:continuationSeparator/>
      </w:r>
    </w:p>
  </w:footnote>
  <w:footnote w:id="1">
    <w:p w:rsidR="006736CC" w:rsidRPr="005711B6" w:rsidRDefault="006736CC" w:rsidP="006736C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r w:rsidRPr="002F4A42">
        <w:rPr>
          <w:sz w:val="16"/>
          <w:szCs w:val="16"/>
        </w:rPr>
        <w:t>(с изменениями и дополнениями).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E"/>
    <w:rsid w:val="00094C44"/>
    <w:rsid w:val="00134AF7"/>
    <w:rsid w:val="00224504"/>
    <w:rsid w:val="004571AF"/>
    <w:rsid w:val="00641ADB"/>
    <w:rsid w:val="006736CC"/>
    <w:rsid w:val="007746BC"/>
    <w:rsid w:val="00822A87"/>
    <w:rsid w:val="00947BC5"/>
    <w:rsid w:val="009550CB"/>
    <w:rsid w:val="009C1A62"/>
    <w:rsid w:val="00A41445"/>
    <w:rsid w:val="00A475AE"/>
    <w:rsid w:val="00A97BE5"/>
    <w:rsid w:val="00B856BB"/>
    <w:rsid w:val="00B9177D"/>
    <w:rsid w:val="00B926E5"/>
    <w:rsid w:val="00C54BDF"/>
    <w:rsid w:val="00C752D9"/>
    <w:rsid w:val="00D717CE"/>
    <w:rsid w:val="00DF5B9D"/>
    <w:rsid w:val="00EE4077"/>
    <w:rsid w:val="00F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C621-5092-4052-9794-A5AA179A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2565-6BE6-43A4-BAF3-14E6348A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20</cp:revision>
  <dcterms:created xsi:type="dcterms:W3CDTF">2018-07-20T08:29:00Z</dcterms:created>
  <dcterms:modified xsi:type="dcterms:W3CDTF">2018-07-20T08:48:00Z</dcterms:modified>
</cp:coreProperties>
</file>