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80" w:rsidRDefault="00D37980" w:rsidP="006B0AFC">
      <w:pPr>
        <w:tabs>
          <w:tab w:val="left" w:pos="720"/>
        </w:tabs>
        <w:suppressAutoHyphens/>
        <w:spacing w:after="0" w:line="240" w:lineRule="auto"/>
        <w:rPr>
          <w:rFonts w:ascii="Times New Roman" w:eastAsia="Times New Roman" w:hAnsi="Times New Roman" w:cs="Times New Roman"/>
          <w:b/>
          <w:sz w:val="28"/>
        </w:rPr>
      </w:pPr>
    </w:p>
    <w:p w:rsidR="00F375A6" w:rsidRDefault="00E645CF">
      <w:pPr>
        <w:tabs>
          <w:tab w:val="left" w:pos="72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IV. Описание объекта закупки.</w:t>
      </w:r>
    </w:p>
    <w:p w:rsidR="00F375A6" w:rsidRDefault="00E645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1.1.Наименование объекта закупки</w:t>
      </w:r>
      <w:r>
        <w:rPr>
          <w:rFonts w:ascii="Times New Roman" w:eastAsia="Times New Roman" w:hAnsi="Times New Roman" w:cs="Times New Roman"/>
          <w:sz w:val="28"/>
        </w:rPr>
        <w:t>: поставка в 2018 году протезов верхних конечностей для обеспечения инвалидов.</w:t>
      </w:r>
    </w:p>
    <w:p w:rsidR="00F375A6" w:rsidRDefault="00E645CF">
      <w:pPr>
        <w:tabs>
          <w:tab w:val="left" w:pos="8080"/>
        </w:tabs>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1.2.Описание, функциональные, технические и качественные характеристики выполняемых работ.</w:t>
      </w:r>
    </w:p>
    <w:p w:rsidR="00356AD9" w:rsidRPr="00EE0B9E" w:rsidRDefault="007129EA" w:rsidP="00EE0B9E">
      <w:pPr>
        <w:spacing w:after="0" w:line="240" w:lineRule="auto"/>
        <w:ind w:firstLine="540"/>
        <w:jc w:val="both"/>
      </w:pPr>
      <w:r>
        <w:rPr>
          <w:rFonts w:ascii="Times New Roman" w:eastAsia="Times New Roman" w:hAnsi="Times New Roman" w:cs="Times New Roman"/>
          <w:sz w:val="28"/>
        </w:rPr>
        <w:t xml:space="preserve">Изделия протезно-ортопедические должны соответствовать требованиям ГОСТ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51632 - 2014 "Технические средства реабилитации людей с ограничениями жизнедеятельности. Общие технические требования и методы испытаний", а также соответствовать </w:t>
      </w:r>
      <w:r w:rsidR="00EE0B9E">
        <w:rPr>
          <w:rFonts w:ascii="Times New Roman" w:eastAsia="Times New Roman" w:hAnsi="Times New Roman" w:cs="Times New Roman"/>
          <w:sz w:val="28"/>
        </w:rPr>
        <w:t>Национально</w:t>
      </w:r>
      <w:r w:rsidR="00356AD9">
        <w:rPr>
          <w:rFonts w:ascii="Times New Roman" w:eastAsia="Times New Roman" w:hAnsi="Times New Roman" w:cs="Times New Roman"/>
          <w:sz w:val="28"/>
        </w:rPr>
        <w:t>му</w:t>
      </w:r>
      <w:r>
        <w:rPr>
          <w:rFonts w:ascii="Times New Roman" w:eastAsia="Times New Roman" w:hAnsi="Times New Roman" w:cs="Times New Roman"/>
          <w:sz w:val="28"/>
        </w:rPr>
        <w:t xml:space="preserve"> стандарту </w:t>
      </w:r>
      <w:r w:rsidR="00356AD9" w:rsidRPr="00356AD9">
        <w:rPr>
          <w:rFonts w:ascii="Times New Roman" w:eastAsia="Times New Roman" w:hAnsi="Times New Roman" w:cs="Times New Roman"/>
          <w:sz w:val="28"/>
        </w:rPr>
        <w:t xml:space="preserve">ГОСТ </w:t>
      </w:r>
      <w:proofErr w:type="gramStart"/>
      <w:r w:rsidR="00356AD9" w:rsidRPr="00356AD9">
        <w:rPr>
          <w:rFonts w:ascii="Times New Roman" w:eastAsia="Times New Roman" w:hAnsi="Times New Roman" w:cs="Times New Roman"/>
          <w:sz w:val="28"/>
        </w:rPr>
        <w:t>Р</w:t>
      </w:r>
      <w:proofErr w:type="gramEnd"/>
      <w:r w:rsidR="00356AD9" w:rsidRPr="00356AD9">
        <w:rPr>
          <w:rFonts w:ascii="Times New Roman" w:eastAsia="Times New Roman" w:hAnsi="Times New Roman" w:cs="Times New Roman"/>
          <w:sz w:val="28"/>
        </w:rPr>
        <w:t xml:space="preserve"> 57765-2017 </w:t>
      </w:r>
      <w:r w:rsidR="00356AD9">
        <w:rPr>
          <w:rFonts w:ascii="Times New Roman" w:eastAsia="Times New Roman" w:hAnsi="Times New Roman" w:cs="Times New Roman"/>
          <w:sz w:val="28"/>
        </w:rPr>
        <w:t>«</w:t>
      </w:r>
      <w:r w:rsidR="00356AD9" w:rsidRPr="00356AD9">
        <w:rPr>
          <w:rFonts w:ascii="Times New Roman" w:eastAsia="Times New Roman" w:hAnsi="Times New Roman" w:cs="Times New Roman"/>
          <w:sz w:val="28"/>
        </w:rPr>
        <w:t>Изделия протезно-ортопедические. Общие технические требования</w:t>
      </w:r>
      <w:r w:rsidR="00356AD9">
        <w:rPr>
          <w:rFonts w:ascii="Times New Roman" w:eastAsia="Times New Roman" w:hAnsi="Times New Roman" w:cs="Times New Roman"/>
          <w:sz w:val="28"/>
        </w:rPr>
        <w:t>»</w:t>
      </w:r>
      <w:r>
        <w:rPr>
          <w:rFonts w:ascii="Times New Roman" w:eastAsia="Times New Roman" w:hAnsi="Times New Roman" w:cs="Times New Roman"/>
          <w:sz w:val="28"/>
        </w:rPr>
        <w:t xml:space="preserve">. Терминология и определения при составлении конкурсной заявки должна отвечать требованиям Государственного стандарта Российской Федерации ГОСТ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51819-2001 «Протезирование и ортезирование верхних и нижних конечностей».</w:t>
      </w:r>
      <w:r w:rsidR="00356AD9" w:rsidRPr="00356AD9">
        <w:t xml:space="preserve"> </w:t>
      </w:r>
    </w:p>
    <w:p w:rsidR="007129EA" w:rsidRDefault="007129EA" w:rsidP="00356AD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инвалидов протезно-ортопедическими изделиями должно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129EA" w:rsidRDefault="007129EA" w:rsidP="007129EA">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Изделия должны быть новыми (изделия,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rsidR="007129EA" w:rsidRDefault="007129EA" w:rsidP="007129EA">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Постановлением Правительства Российской Федерации от 16 июня 1997 </w:t>
      </w:r>
      <w:r>
        <w:rPr>
          <w:rFonts w:ascii="Segoe UI Symbol" w:eastAsia="Segoe UI Symbol" w:hAnsi="Segoe UI Symbol" w:cs="Segoe UI Symbol"/>
          <w:sz w:val="28"/>
        </w:rPr>
        <w:t>№</w:t>
      </w:r>
      <w:r>
        <w:rPr>
          <w:rFonts w:ascii="Times New Roman" w:eastAsia="Times New Roman" w:hAnsi="Times New Roman" w:cs="Times New Roman"/>
          <w:sz w:val="28"/>
        </w:rPr>
        <w:t xml:space="preserve">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должен быть установлен срок службы протезов.</w:t>
      </w:r>
    </w:p>
    <w:p w:rsidR="007129EA" w:rsidRDefault="007129EA" w:rsidP="007129EA">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инвалидов протезами следует считать эффективно исполненным, если у инвалида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w:t>
      </w:r>
    </w:p>
    <w:p w:rsidR="007129EA" w:rsidRDefault="007129EA" w:rsidP="007129EA">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инвалидов протезами должно быть выполнено с надлежащим качеством в установленные сроки.</w:t>
      </w:r>
    </w:p>
    <w:p w:rsidR="007129EA" w:rsidRDefault="008C10C3" w:rsidP="007129EA">
      <w:pPr>
        <w:spacing w:after="0" w:line="240" w:lineRule="auto"/>
        <w:ind w:left="33" w:right="43" w:firstLine="67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Количество - 54</w:t>
      </w:r>
      <w:r w:rsidR="007129EA">
        <w:rPr>
          <w:rFonts w:ascii="Times New Roman" w:eastAsia="Times New Roman" w:hAnsi="Times New Roman" w:cs="Times New Roman"/>
          <w:sz w:val="28"/>
          <w:shd w:val="clear" w:color="auto" w:fill="FFFFFF"/>
        </w:rPr>
        <w:t xml:space="preserve"> шт., включая следующие</w:t>
      </w:r>
      <w:r w:rsidR="007129EA">
        <w:rPr>
          <w:rFonts w:ascii="Times New Roman" w:eastAsia="Times New Roman" w:hAnsi="Times New Roman" w:cs="Times New Roman"/>
          <w:color w:val="000000"/>
          <w:sz w:val="28"/>
          <w:shd w:val="clear" w:color="auto" w:fill="FFFFFF"/>
        </w:rPr>
        <w:t xml:space="preserve"> протезно-ортопедические изделия</w:t>
      </w:r>
      <w:r w:rsidR="007129EA">
        <w:rPr>
          <w:rFonts w:ascii="Times New Roman" w:eastAsia="Times New Roman" w:hAnsi="Times New Roman" w:cs="Times New Roman"/>
          <w:sz w:val="28"/>
          <w:shd w:val="clear" w:color="auto" w:fill="FFFFFF"/>
        </w:rPr>
        <w:t>:</w:t>
      </w:r>
    </w:p>
    <w:p w:rsidR="00F375A6" w:rsidRDefault="00F375A6">
      <w:pPr>
        <w:spacing w:after="0" w:line="240" w:lineRule="auto"/>
        <w:ind w:left="33" w:right="43" w:firstLine="676"/>
        <w:jc w:val="both"/>
        <w:rPr>
          <w:rFonts w:ascii="Times New Roman" w:eastAsia="Times New Roman" w:hAnsi="Times New Roman" w:cs="Times New Roman"/>
          <w:sz w:val="28"/>
          <w:shd w:val="clear" w:color="auto" w:fill="FFFFFF"/>
        </w:rPr>
      </w:pPr>
    </w:p>
    <w:p w:rsidR="007129EA" w:rsidRDefault="007129EA">
      <w:pPr>
        <w:spacing w:after="0" w:line="240" w:lineRule="auto"/>
        <w:ind w:left="33" w:right="43" w:firstLine="676"/>
        <w:jc w:val="both"/>
        <w:rPr>
          <w:rFonts w:ascii="Times New Roman" w:eastAsia="Times New Roman" w:hAnsi="Times New Roman" w:cs="Times New Roman"/>
          <w:sz w:val="28"/>
          <w:shd w:val="clear" w:color="auto" w:fill="FFFFFF"/>
        </w:rPr>
      </w:pPr>
    </w:p>
    <w:p w:rsidR="007129EA" w:rsidRDefault="007129EA">
      <w:pPr>
        <w:spacing w:after="0" w:line="240" w:lineRule="auto"/>
        <w:ind w:left="33" w:right="43" w:firstLine="676"/>
        <w:jc w:val="both"/>
        <w:rPr>
          <w:rFonts w:ascii="Times New Roman" w:eastAsia="Times New Roman" w:hAnsi="Times New Roman" w:cs="Times New Roman"/>
          <w:sz w:val="28"/>
          <w:shd w:val="clear" w:color="auto" w:fill="FFFFFF"/>
        </w:rPr>
      </w:pPr>
    </w:p>
    <w:p w:rsidR="007129EA" w:rsidRDefault="007129EA">
      <w:pPr>
        <w:spacing w:after="0" w:line="240" w:lineRule="auto"/>
        <w:ind w:left="33" w:right="43" w:firstLine="676"/>
        <w:jc w:val="both"/>
        <w:rPr>
          <w:rFonts w:ascii="Times New Roman" w:eastAsia="Times New Roman" w:hAnsi="Times New Roman" w:cs="Times New Roman"/>
          <w:sz w:val="28"/>
          <w:shd w:val="clear" w:color="auto" w:fill="FFFFFF"/>
        </w:rPr>
      </w:pPr>
    </w:p>
    <w:p w:rsidR="007129EA" w:rsidRDefault="007129EA">
      <w:pPr>
        <w:spacing w:after="0" w:line="240" w:lineRule="auto"/>
        <w:ind w:left="33" w:right="43" w:firstLine="676"/>
        <w:jc w:val="both"/>
        <w:rPr>
          <w:rFonts w:ascii="Times New Roman" w:eastAsia="Times New Roman" w:hAnsi="Times New Roman" w:cs="Times New Roman"/>
          <w:sz w:val="28"/>
          <w:shd w:val="clear" w:color="auto" w:fill="FFFFFF"/>
        </w:rPr>
      </w:pPr>
    </w:p>
    <w:p w:rsidR="007129EA" w:rsidRDefault="007129EA">
      <w:pPr>
        <w:spacing w:after="0" w:line="240" w:lineRule="auto"/>
        <w:ind w:left="33" w:right="43" w:firstLine="676"/>
        <w:jc w:val="both"/>
        <w:rPr>
          <w:rFonts w:ascii="Times New Roman" w:eastAsia="Times New Roman" w:hAnsi="Times New Roman" w:cs="Times New Roman"/>
          <w:sz w:val="28"/>
          <w:shd w:val="clear" w:color="auto" w:fill="FFFFFF"/>
        </w:rPr>
      </w:pPr>
    </w:p>
    <w:p w:rsidR="007129EA" w:rsidRDefault="007129EA">
      <w:pPr>
        <w:spacing w:after="0" w:line="240" w:lineRule="auto"/>
        <w:ind w:left="33" w:right="43" w:firstLine="676"/>
        <w:jc w:val="both"/>
        <w:rPr>
          <w:rFonts w:ascii="Times New Roman" w:eastAsia="Times New Roman" w:hAnsi="Times New Roman" w:cs="Times New Roman"/>
          <w:sz w:val="28"/>
          <w:shd w:val="clear" w:color="auto" w:fill="FFFFFF"/>
        </w:rPr>
      </w:pPr>
    </w:p>
    <w:tbl>
      <w:tblPr>
        <w:tblW w:w="0" w:type="auto"/>
        <w:tblInd w:w="55" w:type="dxa"/>
        <w:tblCellMar>
          <w:left w:w="10" w:type="dxa"/>
          <w:right w:w="10" w:type="dxa"/>
        </w:tblCellMar>
        <w:tblLook w:val="0000" w:firstRow="0" w:lastRow="0" w:firstColumn="0" w:lastColumn="0" w:noHBand="0" w:noVBand="0"/>
      </w:tblPr>
      <w:tblGrid>
        <w:gridCol w:w="709"/>
        <w:gridCol w:w="1843"/>
        <w:gridCol w:w="6520"/>
        <w:gridCol w:w="1309"/>
      </w:tblGrid>
      <w:tr w:rsidR="00F375A6" w:rsidTr="00201421">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F375A6" w:rsidRDefault="00E645CF">
            <w:pPr>
              <w:suppressLineNumbers/>
              <w:suppressAutoHyphens/>
              <w:spacing w:after="0" w:line="240" w:lineRule="auto"/>
              <w:jc w:val="center"/>
            </w:pPr>
            <w:r>
              <w:rPr>
                <w:rFonts w:ascii="Segoe UI Symbol" w:eastAsia="Segoe UI Symbol" w:hAnsi="Segoe UI Symbol" w:cs="Segoe UI Symbol"/>
                <w:sz w:val="24"/>
              </w:rPr>
              <w:lastRenderedPageBreak/>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F375A6" w:rsidRDefault="00E645CF">
            <w:pPr>
              <w:suppressLineNumbers/>
              <w:suppressAutoHyphens/>
              <w:spacing w:after="0" w:line="240" w:lineRule="auto"/>
              <w:jc w:val="center"/>
            </w:pPr>
            <w:r>
              <w:rPr>
                <w:rFonts w:ascii="Times New Roman" w:eastAsia="Times New Roman" w:hAnsi="Times New Roman" w:cs="Times New Roman"/>
                <w:sz w:val="24"/>
              </w:rPr>
              <w:t>Наименование Товара</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F375A6" w:rsidRDefault="00E645CF">
            <w:pPr>
              <w:suppressLineNumbers/>
              <w:suppressAutoHyphens/>
              <w:spacing w:after="0" w:line="240" w:lineRule="auto"/>
              <w:jc w:val="center"/>
            </w:pPr>
            <w:r>
              <w:rPr>
                <w:rFonts w:ascii="Times New Roman" w:eastAsia="Times New Roman" w:hAnsi="Times New Roman" w:cs="Times New Roman"/>
                <w:sz w:val="24"/>
              </w:rPr>
              <w:t>Технические и функциональные характеристики Товара</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F375A6" w:rsidRDefault="00E645CF">
            <w:pPr>
              <w:keepNext/>
              <w:suppressLineNumbers/>
              <w:suppressAutoHyphens/>
              <w:spacing w:after="0" w:line="240" w:lineRule="auto"/>
              <w:jc w:val="center"/>
            </w:pPr>
            <w:r>
              <w:rPr>
                <w:rFonts w:ascii="Times New Roman" w:eastAsia="Times New Roman" w:hAnsi="Times New Roman" w:cs="Times New Roman"/>
                <w:sz w:val="24"/>
              </w:rPr>
              <w:t>Количество (шт.)</w:t>
            </w:r>
          </w:p>
        </w:tc>
      </w:tr>
      <w:tr w:rsidR="00F375A6" w:rsidTr="00201421">
        <w:trPr>
          <w:trHeight w:val="2886"/>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suppressAutoHyphens/>
              <w:spacing w:after="0" w:line="240" w:lineRule="auto"/>
              <w:jc w:val="center"/>
              <w:rPr>
                <w:sz w:val="24"/>
                <w:szCs w:val="24"/>
              </w:rPr>
            </w:pPr>
            <w:r w:rsidRPr="00067AC2">
              <w:rPr>
                <w:rFonts w:ascii="Times New Roman" w:eastAsia="Times New Roman" w:hAnsi="Times New Roman" w:cs="Times New Roman"/>
                <w:sz w:val="24"/>
                <w:szCs w:val="24"/>
              </w:rPr>
              <w:t>1.</w:t>
            </w:r>
          </w:p>
        </w:tc>
        <w:tc>
          <w:tcPr>
            <w:tcW w:w="1843" w:type="dxa"/>
            <w:tcBorders>
              <w:top w:val="single" w:sz="4" w:space="0" w:color="000000"/>
              <w:left w:val="single" w:sz="0" w:space="0" w:color="000000"/>
              <w:bottom w:val="single" w:sz="4" w:space="0" w:color="000000"/>
              <w:right w:val="single" w:sz="4" w:space="0" w:color="000000"/>
            </w:tcBorders>
            <w:shd w:val="clear" w:color="auto" w:fill="FFFFFF"/>
            <w:tcMar>
              <w:left w:w="54" w:type="dxa"/>
              <w:right w:w="54" w:type="dxa"/>
            </w:tcMar>
          </w:tcPr>
          <w:p w:rsidR="00F375A6" w:rsidRPr="00067AC2" w:rsidRDefault="00E645CF" w:rsidP="00A366C2">
            <w:pPr>
              <w:rPr>
                <w:sz w:val="24"/>
                <w:szCs w:val="24"/>
              </w:rPr>
            </w:pPr>
            <w:r w:rsidRPr="00067AC2">
              <w:rPr>
                <w:rFonts w:ascii="Times New Roman" w:eastAsia="Times New Roman" w:hAnsi="Times New Roman" w:cs="Times New Roman"/>
                <w:sz w:val="24"/>
                <w:szCs w:val="24"/>
              </w:rPr>
              <w:t xml:space="preserve">Протез кисти косметический </w:t>
            </w:r>
          </w:p>
        </w:tc>
        <w:tc>
          <w:tcPr>
            <w:tcW w:w="6520" w:type="dxa"/>
            <w:tcBorders>
              <w:top w:val="single" w:sz="4" w:space="0" w:color="000000"/>
              <w:left w:val="single" w:sz="4" w:space="0" w:color="000000"/>
              <w:bottom w:val="single" w:sz="4" w:space="0" w:color="000000"/>
              <w:right w:val="single" w:sz="0" w:space="0" w:color="000000"/>
            </w:tcBorders>
            <w:shd w:val="clear" w:color="auto" w:fill="FFFFFF"/>
            <w:tcMar>
              <w:left w:w="54" w:type="dxa"/>
              <w:right w:w="54" w:type="dxa"/>
            </w:tcMar>
            <w:vAlign w:val="center"/>
          </w:tcPr>
          <w:p w:rsidR="00F375A6" w:rsidRPr="00067AC2" w:rsidRDefault="00E645CF">
            <w:pPr>
              <w:rPr>
                <w:sz w:val="24"/>
                <w:szCs w:val="24"/>
              </w:rPr>
            </w:pPr>
            <w:r w:rsidRPr="00067AC2">
              <w:rPr>
                <w:rFonts w:ascii="Times New Roman" w:eastAsia="Times New Roman" w:hAnsi="Times New Roman" w:cs="Times New Roman"/>
                <w:sz w:val="24"/>
                <w:szCs w:val="24"/>
              </w:rPr>
              <w:t xml:space="preserve">Протез кисти косметический при частичной ампутации кисти или вычленении кисти; на длинную культю предплечья. Управление протезом отсутствует. Кисть косметическая силиконовая с нейлоновой армирующей сеткой и с несъемной формообразующей арматурой в пальцах или кисть косметическая из </w:t>
            </w:r>
            <w:proofErr w:type="gramStart"/>
            <w:r w:rsidRPr="00067AC2">
              <w:rPr>
                <w:rFonts w:ascii="Times New Roman" w:eastAsia="Times New Roman" w:hAnsi="Times New Roman" w:cs="Times New Roman"/>
                <w:sz w:val="24"/>
                <w:szCs w:val="24"/>
              </w:rPr>
              <w:t>медицинского</w:t>
            </w:r>
            <w:proofErr w:type="gramEnd"/>
            <w:r w:rsidRPr="00067AC2">
              <w:rPr>
                <w:rFonts w:ascii="Times New Roman" w:eastAsia="Times New Roman" w:hAnsi="Times New Roman" w:cs="Times New Roman"/>
                <w:sz w:val="24"/>
                <w:szCs w:val="24"/>
              </w:rPr>
              <w:t xml:space="preserve"> </w:t>
            </w:r>
            <w:proofErr w:type="spellStart"/>
            <w:r w:rsidRPr="00067AC2">
              <w:rPr>
                <w:rFonts w:ascii="Times New Roman" w:eastAsia="Times New Roman" w:hAnsi="Times New Roman" w:cs="Times New Roman"/>
                <w:sz w:val="24"/>
                <w:szCs w:val="24"/>
              </w:rPr>
              <w:t>пластизоля</w:t>
            </w:r>
            <w:proofErr w:type="spellEnd"/>
            <w:r w:rsidRPr="00067AC2">
              <w:rPr>
                <w:rFonts w:ascii="Times New Roman" w:eastAsia="Times New Roman" w:hAnsi="Times New Roman" w:cs="Times New Roman"/>
                <w:sz w:val="24"/>
                <w:szCs w:val="24"/>
              </w:rPr>
              <w:t xml:space="preserve"> с несъемной формообразующей арматурой в пальцах. Приемная гильза отсутствует или гильза индивидуальная одинарная из слоистого пластика на основе ламинирующей смолы, термопластичного пластика. Крепление индивидуальное, подгоночное. </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7129EA">
            <w:pPr>
              <w:spacing w:after="0" w:line="240" w:lineRule="auto"/>
              <w:jc w:val="center"/>
              <w:rPr>
                <w:sz w:val="24"/>
                <w:szCs w:val="24"/>
              </w:rPr>
            </w:pPr>
            <w:r w:rsidRPr="00067AC2">
              <w:rPr>
                <w:rFonts w:ascii="Times New Roman" w:eastAsia="Times New Roman" w:hAnsi="Times New Roman" w:cs="Times New Roman"/>
                <w:sz w:val="24"/>
                <w:szCs w:val="24"/>
              </w:rPr>
              <w:t>13</w:t>
            </w:r>
          </w:p>
        </w:tc>
      </w:tr>
      <w:tr w:rsidR="00F375A6" w:rsidTr="00201421">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suppressAutoHyphens/>
              <w:spacing w:after="0" w:line="240" w:lineRule="auto"/>
              <w:jc w:val="center"/>
              <w:rPr>
                <w:sz w:val="24"/>
                <w:szCs w:val="24"/>
              </w:rPr>
            </w:pPr>
            <w:r w:rsidRPr="00067AC2">
              <w:rPr>
                <w:rFonts w:ascii="Times New Roman" w:eastAsia="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rsidP="00A366C2">
            <w:pPr>
              <w:rPr>
                <w:sz w:val="24"/>
                <w:szCs w:val="24"/>
              </w:rPr>
            </w:pPr>
            <w:r w:rsidRPr="00067AC2">
              <w:rPr>
                <w:rFonts w:ascii="Times New Roman" w:eastAsia="Times New Roman" w:hAnsi="Times New Roman" w:cs="Times New Roman"/>
                <w:sz w:val="24"/>
                <w:szCs w:val="24"/>
              </w:rPr>
              <w:t xml:space="preserve">Протез кисти рабочий </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rPr>
                <w:sz w:val="24"/>
                <w:szCs w:val="24"/>
              </w:rPr>
            </w:pPr>
            <w:r w:rsidRPr="00067AC2">
              <w:rPr>
                <w:rFonts w:ascii="Times New Roman" w:eastAsia="Times New Roman" w:hAnsi="Times New Roman" w:cs="Times New Roman"/>
                <w:sz w:val="24"/>
                <w:szCs w:val="24"/>
              </w:rPr>
              <w:t xml:space="preserve">Протез кисти рабочий при частичной ампутации кисти или вычленении кисти. Адаптер для присоединения рабочих насадок, с цилиндрическим хвостовиком диаметром 10 мм. Комплект рабочих насадок. Приемная гильза индивидуальная одинарная.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w:t>
            </w:r>
          </w:p>
        </w:tc>
        <w:tc>
          <w:tcPr>
            <w:tcW w:w="1309"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7129EA">
            <w:pPr>
              <w:suppressAutoHyphens/>
              <w:spacing w:after="0" w:line="240" w:lineRule="auto"/>
              <w:jc w:val="center"/>
              <w:rPr>
                <w:sz w:val="24"/>
                <w:szCs w:val="24"/>
              </w:rPr>
            </w:pPr>
            <w:r w:rsidRPr="00067AC2">
              <w:rPr>
                <w:rFonts w:ascii="Times New Roman" w:eastAsia="Times New Roman" w:hAnsi="Times New Roman" w:cs="Times New Roman"/>
                <w:sz w:val="24"/>
                <w:szCs w:val="24"/>
              </w:rPr>
              <w:t>3</w:t>
            </w:r>
          </w:p>
        </w:tc>
      </w:tr>
      <w:tr w:rsidR="00F375A6" w:rsidTr="00201421">
        <w:trPr>
          <w:trHeight w:val="195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suppressAutoHyphens/>
              <w:spacing w:after="0" w:line="240" w:lineRule="auto"/>
              <w:jc w:val="center"/>
              <w:rPr>
                <w:sz w:val="24"/>
                <w:szCs w:val="24"/>
              </w:rPr>
            </w:pPr>
            <w:r w:rsidRPr="00067AC2">
              <w:rPr>
                <w:rFonts w:ascii="Times New Roman" w:eastAsia="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rPr>
                <w:rFonts w:ascii="Times New Roman" w:eastAsia="Times New Roman" w:hAnsi="Times New Roman" w:cs="Times New Roman"/>
                <w:sz w:val="24"/>
                <w:szCs w:val="24"/>
              </w:rPr>
            </w:pPr>
            <w:r w:rsidRPr="00067AC2">
              <w:rPr>
                <w:rFonts w:ascii="Times New Roman" w:eastAsia="Times New Roman" w:hAnsi="Times New Roman" w:cs="Times New Roman"/>
                <w:sz w:val="24"/>
                <w:szCs w:val="24"/>
              </w:rPr>
              <w:t>Протез предплечья косметический</w:t>
            </w:r>
          </w:p>
          <w:p w:rsidR="00F375A6" w:rsidRPr="00067AC2" w:rsidRDefault="00E645CF">
            <w:pPr>
              <w:rPr>
                <w:sz w:val="24"/>
                <w:szCs w:val="24"/>
              </w:rPr>
            </w:pPr>
            <w:r w:rsidRPr="00067AC2">
              <w:rPr>
                <w:rFonts w:ascii="Times New Roman" w:eastAsia="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F375A6" w:rsidRPr="00067AC2" w:rsidRDefault="00E645CF">
            <w:pPr>
              <w:rPr>
                <w:sz w:val="24"/>
                <w:szCs w:val="24"/>
              </w:rPr>
            </w:pPr>
            <w:r w:rsidRPr="00067AC2">
              <w:rPr>
                <w:rFonts w:ascii="Times New Roman" w:eastAsia="Times New Roman" w:hAnsi="Times New Roman" w:cs="Times New Roman"/>
                <w:sz w:val="24"/>
                <w:szCs w:val="24"/>
              </w:rPr>
              <w:t xml:space="preserve">Протез предплечья косметический. Управление сохранившейся рукой. Кисть косметическая из ПВХ/пластизоль, с несъемной формообразующей арматурой в пальцах, с адаптером в запястье или без него. Узел локоть-предплечье отсутствует. Ротатор кистевой или без ротации. Оболочка косметическая ПВХ/пластизоль или оболочка в составе косметической кисти. Приемная гильза индивидуальная одинарная, гильза стандартная.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запасными косметическими оболочками или запасными косметическими оболочками с несъемной формообразующей арматурой в пальцах и парой перчаток шерстяными или кожаными, или эластичными. </w:t>
            </w:r>
          </w:p>
        </w:tc>
        <w:tc>
          <w:tcPr>
            <w:tcW w:w="1309"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suppressAutoHyphens/>
              <w:spacing w:after="0" w:line="240" w:lineRule="auto"/>
              <w:jc w:val="center"/>
              <w:rPr>
                <w:sz w:val="24"/>
                <w:szCs w:val="24"/>
              </w:rPr>
            </w:pPr>
            <w:r w:rsidRPr="00067AC2">
              <w:rPr>
                <w:rFonts w:ascii="Times New Roman" w:eastAsia="Times New Roman" w:hAnsi="Times New Roman" w:cs="Times New Roman"/>
                <w:sz w:val="24"/>
                <w:szCs w:val="24"/>
              </w:rPr>
              <w:t>4</w:t>
            </w:r>
          </w:p>
        </w:tc>
      </w:tr>
      <w:tr w:rsidR="00F375A6" w:rsidTr="00A366C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suppressAutoHyphens/>
              <w:spacing w:after="0" w:line="240" w:lineRule="auto"/>
              <w:jc w:val="center"/>
              <w:rPr>
                <w:sz w:val="24"/>
                <w:szCs w:val="24"/>
              </w:rPr>
            </w:pPr>
            <w:r w:rsidRPr="00067AC2">
              <w:rPr>
                <w:rFonts w:ascii="Times New Roman" w:eastAsia="Times New Roman" w:hAnsi="Times New Roman" w:cs="Times New Roman"/>
                <w:sz w:val="24"/>
                <w:szCs w:val="24"/>
              </w:rPr>
              <w:t>4.</w:t>
            </w:r>
          </w:p>
        </w:tc>
        <w:tc>
          <w:tcPr>
            <w:tcW w:w="1843" w:type="dxa"/>
            <w:tcBorders>
              <w:top w:val="single" w:sz="4" w:space="0" w:color="000000"/>
              <w:left w:val="single" w:sz="0" w:space="0" w:color="000000"/>
              <w:bottom w:val="single" w:sz="4" w:space="0" w:color="000000"/>
              <w:right w:val="single" w:sz="4" w:space="0" w:color="000000"/>
            </w:tcBorders>
            <w:shd w:val="clear" w:color="auto" w:fill="FFFFFF"/>
            <w:tcMar>
              <w:left w:w="54" w:type="dxa"/>
              <w:right w:w="54" w:type="dxa"/>
            </w:tcMar>
          </w:tcPr>
          <w:p w:rsidR="00F375A6" w:rsidRPr="00067AC2" w:rsidRDefault="00E645CF" w:rsidP="00A366C2">
            <w:pPr>
              <w:rPr>
                <w:rFonts w:ascii="Times New Roman" w:eastAsia="Times New Roman" w:hAnsi="Times New Roman" w:cs="Times New Roman"/>
                <w:sz w:val="24"/>
                <w:szCs w:val="24"/>
              </w:rPr>
            </w:pPr>
            <w:r w:rsidRPr="00067AC2">
              <w:rPr>
                <w:rFonts w:ascii="Times New Roman" w:eastAsia="Times New Roman" w:hAnsi="Times New Roman" w:cs="Times New Roman"/>
                <w:sz w:val="24"/>
                <w:szCs w:val="24"/>
              </w:rPr>
              <w:t>П</w:t>
            </w:r>
            <w:r w:rsidR="00A366C2" w:rsidRPr="00067AC2">
              <w:rPr>
                <w:rFonts w:ascii="Times New Roman" w:eastAsia="Times New Roman" w:hAnsi="Times New Roman" w:cs="Times New Roman"/>
                <w:sz w:val="24"/>
                <w:szCs w:val="24"/>
              </w:rPr>
              <w:t>ротез предплечья косметический</w:t>
            </w:r>
          </w:p>
          <w:p w:rsidR="00F375A6" w:rsidRPr="00067AC2" w:rsidRDefault="00E645CF" w:rsidP="00A366C2">
            <w:pPr>
              <w:rPr>
                <w:sz w:val="24"/>
                <w:szCs w:val="24"/>
              </w:rPr>
            </w:pPr>
            <w:r w:rsidRPr="00067AC2">
              <w:rPr>
                <w:rFonts w:ascii="Times New Roman" w:eastAsia="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0" w:space="0" w:color="000000"/>
            </w:tcBorders>
            <w:shd w:val="clear" w:color="auto" w:fill="FFFFFF"/>
            <w:tcMar>
              <w:left w:w="54" w:type="dxa"/>
              <w:right w:w="54" w:type="dxa"/>
            </w:tcMar>
            <w:vAlign w:val="center"/>
          </w:tcPr>
          <w:p w:rsidR="00F375A6" w:rsidRPr="00067AC2" w:rsidRDefault="00E645CF">
            <w:pPr>
              <w:rPr>
                <w:sz w:val="24"/>
                <w:szCs w:val="24"/>
              </w:rPr>
            </w:pPr>
            <w:r w:rsidRPr="00067AC2">
              <w:rPr>
                <w:rFonts w:ascii="Times New Roman" w:eastAsia="Times New Roman" w:hAnsi="Times New Roman" w:cs="Times New Roman"/>
                <w:sz w:val="24"/>
                <w:szCs w:val="24"/>
              </w:rPr>
              <w:t xml:space="preserve">Протез предплечья косметический, функционально-косметический. Управление сохранившейся рукой. Кисть косметическая силиконовая с несъемной формообразующей арматурой в пальцах с повышенными косметическими свойствами, силиконовые оболочки с армирующей сеткой; кисть косметическая </w:t>
            </w:r>
            <w:proofErr w:type="gramStart"/>
            <w:r w:rsidRPr="00067AC2">
              <w:rPr>
                <w:rFonts w:ascii="Times New Roman" w:eastAsia="Times New Roman" w:hAnsi="Times New Roman" w:cs="Times New Roman"/>
                <w:sz w:val="24"/>
                <w:szCs w:val="24"/>
              </w:rPr>
              <w:t>из</w:t>
            </w:r>
            <w:proofErr w:type="gramEnd"/>
            <w:r w:rsidRPr="00067AC2">
              <w:rPr>
                <w:rFonts w:ascii="Times New Roman" w:eastAsia="Times New Roman" w:hAnsi="Times New Roman" w:cs="Times New Roman"/>
                <w:sz w:val="24"/>
                <w:szCs w:val="24"/>
              </w:rPr>
              <w:t xml:space="preserve"> медицинского </w:t>
            </w:r>
            <w:proofErr w:type="spellStart"/>
            <w:r w:rsidRPr="00067AC2">
              <w:rPr>
                <w:rFonts w:ascii="Times New Roman" w:eastAsia="Times New Roman" w:hAnsi="Times New Roman" w:cs="Times New Roman"/>
                <w:sz w:val="24"/>
                <w:szCs w:val="24"/>
              </w:rPr>
              <w:t>пластизоля</w:t>
            </w:r>
            <w:proofErr w:type="spellEnd"/>
            <w:r w:rsidRPr="00067AC2">
              <w:rPr>
                <w:rFonts w:ascii="Times New Roman" w:eastAsia="Times New Roman" w:hAnsi="Times New Roman" w:cs="Times New Roman"/>
                <w:sz w:val="24"/>
                <w:szCs w:val="24"/>
              </w:rPr>
              <w:t xml:space="preserve"> с </w:t>
            </w:r>
            <w:r w:rsidRPr="00067AC2">
              <w:rPr>
                <w:rFonts w:ascii="Times New Roman" w:eastAsia="Times New Roman" w:hAnsi="Times New Roman" w:cs="Times New Roman"/>
                <w:sz w:val="24"/>
                <w:szCs w:val="24"/>
              </w:rPr>
              <w:lastRenderedPageBreak/>
              <w:t xml:space="preserve">несъемной формообразующей арматурой в пальцах; кисть косметическая каркасная с оболочкой косметической; с адаптером в запястье или без него. Оболочка косметическая или оболочка в составе косметической кисти.  Приемная гильза индивидуальная одинарная, гильза индивидуальная составная. Одна пробная гильза. Материал приемной гильзы: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запасными косметическими оболочками или запасными косметическими оболочками с несъемной формообразующей арматурой в пальцах и парой перчаток шерстяными или кожаными, или эластичными. </w:t>
            </w:r>
          </w:p>
        </w:tc>
        <w:tc>
          <w:tcPr>
            <w:tcW w:w="1309"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201421">
            <w:pPr>
              <w:suppressAutoHyphens/>
              <w:spacing w:after="0" w:line="240" w:lineRule="auto"/>
              <w:jc w:val="center"/>
              <w:rPr>
                <w:sz w:val="24"/>
                <w:szCs w:val="24"/>
              </w:rPr>
            </w:pPr>
            <w:r w:rsidRPr="00067AC2">
              <w:rPr>
                <w:rFonts w:ascii="Times New Roman" w:eastAsia="Times New Roman" w:hAnsi="Times New Roman" w:cs="Times New Roman"/>
                <w:sz w:val="24"/>
                <w:szCs w:val="24"/>
              </w:rPr>
              <w:lastRenderedPageBreak/>
              <w:t>9</w:t>
            </w:r>
          </w:p>
        </w:tc>
      </w:tr>
      <w:tr w:rsidR="00F375A6" w:rsidTr="00201421">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suppressAutoHyphens/>
              <w:spacing w:after="0" w:line="240" w:lineRule="auto"/>
              <w:jc w:val="center"/>
              <w:rPr>
                <w:sz w:val="24"/>
                <w:szCs w:val="24"/>
              </w:rPr>
            </w:pPr>
            <w:r w:rsidRPr="00067AC2">
              <w:rPr>
                <w:rFonts w:ascii="Times New Roman" w:eastAsia="Times New Roman" w:hAnsi="Times New Roman" w:cs="Times New Roman"/>
                <w:sz w:val="24"/>
                <w:szCs w:val="24"/>
              </w:rPr>
              <w:lastRenderedPageBreak/>
              <w:t>5.</w:t>
            </w:r>
          </w:p>
        </w:tc>
        <w:tc>
          <w:tcPr>
            <w:tcW w:w="1843" w:type="dxa"/>
            <w:tcBorders>
              <w:top w:val="single" w:sz="4" w:space="0" w:color="000000"/>
              <w:left w:val="single" w:sz="0" w:space="0" w:color="000000"/>
              <w:bottom w:val="single" w:sz="4" w:space="0" w:color="000000"/>
              <w:right w:val="single" w:sz="4" w:space="0" w:color="000000"/>
            </w:tcBorders>
            <w:shd w:val="clear" w:color="auto" w:fill="FFFFFF"/>
            <w:tcMar>
              <w:left w:w="54" w:type="dxa"/>
              <w:right w:w="54" w:type="dxa"/>
            </w:tcMar>
          </w:tcPr>
          <w:p w:rsidR="00F375A6" w:rsidRPr="00067AC2" w:rsidRDefault="00E645CF">
            <w:pPr>
              <w:rPr>
                <w:rFonts w:ascii="Times New Roman" w:eastAsia="Times New Roman" w:hAnsi="Times New Roman" w:cs="Times New Roman"/>
                <w:sz w:val="24"/>
                <w:szCs w:val="24"/>
              </w:rPr>
            </w:pPr>
            <w:r w:rsidRPr="00067AC2">
              <w:rPr>
                <w:rFonts w:ascii="Times New Roman" w:eastAsia="Times New Roman" w:hAnsi="Times New Roman" w:cs="Times New Roman"/>
                <w:sz w:val="24"/>
                <w:szCs w:val="24"/>
              </w:rPr>
              <w:t xml:space="preserve">Протез предплечья активный </w:t>
            </w:r>
          </w:p>
          <w:p w:rsidR="00F375A6" w:rsidRPr="00067AC2" w:rsidRDefault="00F375A6">
            <w:pPr>
              <w:rPr>
                <w:sz w:val="24"/>
                <w:szCs w:val="24"/>
              </w:rPr>
            </w:pPr>
          </w:p>
        </w:tc>
        <w:tc>
          <w:tcPr>
            <w:tcW w:w="6520" w:type="dxa"/>
            <w:tcBorders>
              <w:top w:val="single" w:sz="4" w:space="0" w:color="000000"/>
              <w:left w:val="single" w:sz="4" w:space="0" w:color="000000"/>
              <w:bottom w:val="single" w:sz="4" w:space="0" w:color="000000"/>
              <w:right w:val="single" w:sz="0" w:space="0" w:color="000000"/>
            </w:tcBorders>
            <w:shd w:val="clear" w:color="auto" w:fill="FFFFFF"/>
            <w:tcMar>
              <w:left w:w="54" w:type="dxa"/>
              <w:right w:w="54" w:type="dxa"/>
            </w:tcMar>
            <w:vAlign w:val="center"/>
          </w:tcPr>
          <w:p w:rsidR="00F375A6" w:rsidRPr="00067AC2" w:rsidRDefault="00E645CF">
            <w:pPr>
              <w:rPr>
                <w:sz w:val="24"/>
                <w:szCs w:val="24"/>
              </w:rPr>
            </w:pPr>
            <w:r w:rsidRPr="00067AC2">
              <w:rPr>
                <w:rFonts w:ascii="Times New Roman" w:eastAsia="Times New Roman" w:hAnsi="Times New Roman" w:cs="Times New Roman"/>
                <w:sz w:val="24"/>
                <w:szCs w:val="24"/>
              </w:rPr>
              <w:t xml:space="preserve">Протез предплечья активный, с тяговым управлением, функционально-косметический. Система управления механическая (тяговая) с дополнительной фурнитурой. Кисть активная с гибкой тягой корпусная с пружинным </w:t>
            </w:r>
            <w:proofErr w:type="spellStart"/>
            <w:r w:rsidRPr="00067AC2">
              <w:rPr>
                <w:rFonts w:ascii="Times New Roman" w:eastAsia="Times New Roman" w:hAnsi="Times New Roman" w:cs="Times New Roman"/>
                <w:sz w:val="24"/>
                <w:szCs w:val="24"/>
              </w:rPr>
              <w:t>схватом</w:t>
            </w:r>
            <w:proofErr w:type="spellEnd"/>
            <w:r w:rsidRPr="00067AC2">
              <w:rPr>
                <w:rFonts w:ascii="Times New Roman" w:eastAsia="Times New Roman" w:hAnsi="Times New Roman" w:cs="Times New Roman"/>
                <w:sz w:val="24"/>
                <w:szCs w:val="24"/>
              </w:rPr>
              <w:t xml:space="preserve"> и пассивным узлом ротации с регулируемой </w:t>
            </w:r>
            <w:proofErr w:type="spellStart"/>
            <w:r w:rsidRPr="00067AC2">
              <w:rPr>
                <w:rFonts w:ascii="Times New Roman" w:eastAsia="Times New Roman" w:hAnsi="Times New Roman" w:cs="Times New Roman"/>
                <w:sz w:val="24"/>
                <w:szCs w:val="24"/>
              </w:rPr>
              <w:t>тугоподвижностью</w:t>
            </w:r>
            <w:proofErr w:type="spellEnd"/>
            <w:r w:rsidRPr="00067AC2">
              <w:rPr>
                <w:rFonts w:ascii="Times New Roman" w:eastAsia="Times New Roman" w:hAnsi="Times New Roman" w:cs="Times New Roman"/>
                <w:sz w:val="24"/>
                <w:szCs w:val="24"/>
              </w:rPr>
              <w:t xml:space="preserve"> и фиксацией блока IV – V пальцев; с металлическим или пластмассовым каркасом. Функция ротации реализована в составе модуля кисти. Узел локоть-предплечье отсутствует. Оболочка косметическая пластизоль или оболочка косметическая силиконовая. Приемная гильза индивидуальная одинарная, гильза индивидуальная составная. Одна пробная гильза. Материал приемной гильзы: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запасными косметическими оболочками и парой перчаток шерстяными или кожаными, или эластичными. </w:t>
            </w:r>
          </w:p>
        </w:tc>
        <w:tc>
          <w:tcPr>
            <w:tcW w:w="1309"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201421">
            <w:pPr>
              <w:suppressAutoHyphens/>
              <w:spacing w:after="0" w:line="240" w:lineRule="auto"/>
              <w:jc w:val="center"/>
              <w:rPr>
                <w:sz w:val="24"/>
                <w:szCs w:val="24"/>
              </w:rPr>
            </w:pPr>
            <w:r w:rsidRPr="00067AC2">
              <w:rPr>
                <w:rFonts w:ascii="Times New Roman" w:eastAsia="Times New Roman" w:hAnsi="Times New Roman" w:cs="Times New Roman"/>
                <w:sz w:val="24"/>
                <w:szCs w:val="24"/>
              </w:rPr>
              <w:t>5</w:t>
            </w:r>
          </w:p>
        </w:tc>
      </w:tr>
      <w:tr w:rsidR="00F375A6" w:rsidTr="00201421">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suppressAutoHyphens/>
              <w:spacing w:after="0" w:line="240" w:lineRule="auto"/>
              <w:jc w:val="center"/>
              <w:rPr>
                <w:sz w:val="24"/>
                <w:szCs w:val="24"/>
              </w:rPr>
            </w:pPr>
            <w:r w:rsidRPr="00067AC2">
              <w:rPr>
                <w:rFonts w:ascii="Times New Roman" w:eastAsia="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rPr>
                <w:rFonts w:ascii="Times New Roman" w:eastAsia="Times New Roman" w:hAnsi="Times New Roman" w:cs="Times New Roman"/>
                <w:sz w:val="24"/>
                <w:szCs w:val="24"/>
              </w:rPr>
            </w:pPr>
            <w:r w:rsidRPr="00067AC2">
              <w:rPr>
                <w:rFonts w:ascii="Times New Roman" w:eastAsia="Times New Roman" w:hAnsi="Times New Roman" w:cs="Times New Roman"/>
                <w:sz w:val="24"/>
                <w:szCs w:val="24"/>
              </w:rPr>
              <w:t xml:space="preserve">Протез предплечья активный </w:t>
            </w:r>
          </w:p>
          <w:p w:rsidR="00F375A6" w:rsidRPr="00067AC2" w:rsidRDefault="00F375A6">
            <w:pPr>
              <w:rPr>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F375A6" w:rsidRPr="00067AC2" w:rsidRDefault="00E645CF">
            <w:pPr>
              <w:rPr>
                <w:sz w:val="24"/>
                <w:szCs w:val="24"/>
              </w:rPr>
            </w:pPr>
            <w:r w:rsidRPr="00067AC2">
              <w:rPr>
                <w:rFonts w:ascii="Times New Roman" w:eastAsia="Times New Roman" w:hAnsi="Times New Roman" w:cs="Times New Roman"/>
                <w:sz w:val="24"/>
                <w:szCs w:val="24"/>
              </w:rPr>
              <w:t xml:space="preserve">Протез предплечья активный, с тяговым управлением. Система управления механическая (тяговая) с дополнительной фурнитурой. Кисть активная пластмассовая. Узел локоть-предплечье отсутствует. Оболочка кисти косметическая ПВХ/пластизоль. Приемная гильза индивидуальная одинарная, гильза стандартная.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запасными косметическими оболочками и парой перчаток </w:t>
            </w:r>
            <w:r w:rsidRPr="00067AC2">
              <w:rPr>
                <w:rFonts w:ascii="Times New Roman" w:eastAsia="Times New Roman" w:hAnsi="Times New Roman" w:cs="Times New Roman"/>
                <w:sz w:val="24"/>
                <w:szCs w:val="24"/>
              </w:rPr>
              <w:lastRenderedPageBreak/>
              <w:t xml:space="preserve">шерстяными или кожаными, или эластичными </w:t>
            </w:r>
          </w:p>
        </w:tc>
        <w:tc>
          <w:tcPr>
            <w:tcW w:w="1309"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suppressAutoHyphens/>
              <w:spacing w:after="0" w:line="240" w:lineRule="auto"/>
              <w:jc w:val="center"/>
              <w:rPr>
                <w:sz w:val="24"/>
                <w:szCs w:val="24"/>
              </w:rPr>
            </w:pPr>
            <w:r w:rsidRPr="00067AC2">
              <w:rPr>
                <w:rFonts w:ascii="Times New Roman" w:eastAsia="Times New Roman" w:hAnsi="Times New Roman" w:cs="Times New Roman"/>
                <w:sz w:val="24"/>
                <w:szCs w:val="24"/>
              </w:rPr>
              <w:lastRenderedPageBreak/>
              <w:t>2</w:t>
            </w:r>
          </w:p>
        </w:tc>
      </w:tr>
      <w:tr w:rsidR="00F375A6" w:rsidTr="00201421">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suppressAutoHyphens/>
              <w:spacing w:after="0" w:line="240" w:lineRule="auto"/>
              <w:jc w:val="center"/>
              <w:rPr>
                <w:sz w:val="24"/>
                <w:szCs w:val="24"/>
              </w:rPr>
            </w:pPr>
            <w:r w:rsidRPr="00067AC2">
              <w:rPr>
                <w:rFonts w:ascii="Times New Roman" w:eastAsia="Times New Roman" w:hAnsi="Times New Roman" w:cs="Times New Roman"/>
                <w:sz w:val="24"/>
                <w:szCs w:val="24"/>
              </w:rPr>
              <w:lastRenderedPageBreak/>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rPr>
                <w:rFonts w:ascii="Times New Roman" w:eastAsia="Times New Roman" w:hAnsi="Times New Roman" w:cs="Times New Roman"/>
                <w:sz w:val="24"/>
                <w:szCs w:val="24"/>
              </w:rPr>
            </w:pPr>
            <w:r w:rsidRPr="00067AC2">
              <w:rPr>
                <w:rFonts w:ascii="Times New Roman" w:eastAsia="Times New Roman" w:hAnsi="Times New Roman" w:cs="Times New Roman"/>
                <w:sz w:val="24"/>
                <w:szCs w:val="24"/>
              </w:rPr>
              <w:t>Протез предплечья с внешним источником энергии</w:t>
            </w:r>
          </w:p>
          <w:p w:rsidR="00F375A6" w:rsidRPr="00067AC2" w:rsidRDefault="00E645CF">
            <w:pPr>
              <w:rPr>
                <w:sz w:val="24"/>
                <w:szCs w:val="24"/>
              </w:rPr>
            </w:pPr>
            <w:r w:rsidRPr="00067AC2">
              <w:rPr>
                <w:rFonts w:ascii="Times New Roman" w:eastAsia="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F375A6" w:rsidRPr="00067AC2" w:rsidRDefault="00E645CF">
            <w:pPr>
              <w:rPr>
                <w:sz w:val="24"/>
                <w:szCs w:val="24"/>
              </w:rPr>
            </w:pPr>
            <w:r w:rsidRPr="00067AC2">
              <w:rPr>
                <w:rFonts w:ascii="Times New Roman" w:eastAsia="Times New Roman" w:hAnsi="Times New Roman" w:cs="Times New Roman"/>
                <w:sz w:val="24"/>
                <w:szCs w:val="24"/>
              </w:rPr>
              <w:t xml:space="preserve">Протез предплечья с внешним источником энергии, с электроприводом. Кисть биоэлектрическая/миоэлектрическая с возможностью управления кистью от двух электродов для пациентов, имеющих две работоспособные группы мышц; комплект электромеханической кисти (червячно-винтовой редуктор). Узел кисти в формообразующей оболочке. Узел локоть-предплечье отсутствует. Функция пассивной ротации реализована в составе модуля кисти </w:t>
            </w:r>
            <w:proofErr w:type="gramStart"/>
            <w:r w:rsidRPr="00067AC2">
              <w:rPr>
                <w:rFonts w:ascii="Times New Roman" w:eastAsia="Times New Roman" w:hAnsi="Times New Roman" w:cs="Times New Roman"/>
                <w:sz w:val="24"/>
                <w:szCs w:val="24"/>
              </w:rPr>
              <w:t>с</w:t>
            </w:r>
            <w:proofErr w:type="gramEnd"/>
            <w:r w:rsidRPr="00067AC2">
              <w:rPr>
                <w:rFonts w:ascii="Times New Roman" w:eastAsia="Times New Roman" w:hAnsi="Times New Roman" w:cs="Times New Roman"/>
                <w:sz w:val="24"/>
                <w:szCs w:val="24"/>
              </w:rPr>
              <w:t xml:space="preserve"> регулируемой </w:t>
            </w:r>
            <w:proofErr w:type="spellStart"/>
            <w:r w:rsidRPr="00067AC2">
              <w:rPr>
                <w:rFonts w:ascii="Times New Roman" w:eastAsia="Times New Roman" w:hAnsi="Times New Roman" w:cs="Times New Roman"/>
                <w:sz w:val="24"/>
                <w:szCs w:val="24"/>
              </w:rPr>
              <w:t>тугоподвижностью</w:t>
            </w:r>
            <w:proofErr w:type="spellEnd"/>
            <w:r w:rsidRPr="00067AC2">
              <w:rPr>
                <w:rFonts w:ascii="Times New Roman" w:eastAsia="Times New Roman" w:hAnsi="Times New Roman" w:cs="Times New Roman"/>
                <w:sz w:val="24"/>
                <w:szCs w:val="24"/>
              </w:rPr>
              <w:t xml:space="preserve">. Оболочка косметическая пластизоль или оболочка косметическая силиконовая. Приемная гильза индивидуальная составная. Одна пробная гильза. Материал приемной гильзы: слоистый пластик на основе ламинирующей смолы; термопластичный пластик. Крепление индивидуальное. Протез должен быть укомплектован двумя чехлами на культю, четырьмя запасными косметическими оболочками и парой перчаток шерстяными или кожаными, или эластичными. </w:t>
            </w:r>
          </w:p>
        </w:tc>
        <w:tc>
          <w:tcPr>
            <w:tcW w:w="1309"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suppressAutoHyphens/>
              <w:spacing w:after="0" w:line="240" w:lineRule="auto"/>
              <w:jc w:val="center"/>
              <w:rPr>
                <w:sz w:val="24"/>
                <w:szCs w:val="24"/>
              </w:rPr>
            </w:pPr>
            <w:r w:rsidRPr="00067AC2">
              <w:rPr>
                <w:rFonts w:ascii="Times New Roman" w:eastAsia="Times New Roman" w:hAnsi="Times New Roman" w:cs="Times New Roman"/>
                <w:sz w:val="24"/>
                <w:szCs w:val="24"/>
              </w:rPr>
              <w:t>2</w:t>
            </w:r>
          </w:p>
        </w:tc>
      </w:tr>
      <w:tr w:rsidR="00F375A6" w:rsidTr="00201421">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suppressAutoHyphens/>
              <w:spacing w:after="0" w:line="240" w:lineRule="auto"/>
              <w:jc w:val="center"/>
              <w:rPr>
                <w:sz w:val="24"/>
                <w:szCs w:val="24"/>
              </w:rPr>
            </w:pPr>
            <w:r w:rsidRPr="00067AC2">
              <w:rPr>
                <w:rFonts w:ascii="Times New Roman" w:eastAsia="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E645CF">
            <w:pPr>
              <w:rPr>
                <w:rFonts w:ascii="Times New Roman" w:eastAsia="Times New Roman" w:hAnsi="Times New Roman" w:cs="Times New Roman"/>
                <w:sz w:val="24"/>
                <w:szCs w:val="24"/>
              </w:rPr>
            </w:pPr>
            <w:r w:rsidRPr="00067AC2">
              <w:rPr>
                <w:rFonts w:ascii="Times New Roman" w:eastAsia="Times New Roman" w:hAnsi="Times New Roman" w:cs="Times New Roman"/>
                <w:sz w:val="24"/>
                <w:szCs w:val="24"/>
              </w:rPr>
              <w:t>Протез предплечья рабочий</w:t>
            </w:r>
          </w:p>
          <w:p w:rsidR="00F375A6" w:rsidRPr="00067AC2" w:rsidRDefault="00E645CF">
            <w:pPr>
              <w:rPr>
                <w:sz w:val="24"/>
                <w:szCs w:val="24"/>
              </w:rPr>
            </w:pPr>
            <w:r w:rsidRPr="00067AC2">
              <w:rPr>
                <w:rFonts w:ascii="Times New Roman" w:eastAsia="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F375A6" w:rsidRPr="00067AC2" w:rsidRDefault="00E645CF">
            <w:pPr>
              <w:rPr>
                <w:sz w:val="24"/>
                <w:szCs w:val="24"/>
              </w:rPr>
            </w:pPr>
            <w:r w:rsidRPr="00067AC2">
              <w:rPr>
                <w:rFonts w:ascii="Times New Roman" w:eastAsia="Times New Roman" w:hAnsi="Times New Roman" w:cs="Times New Roman"/>
                <w:sz w:val="24"/>
                <w:szCs w:val="24"/>
              </w:rPr>
              <w:t xml:space="preserve">Протез предплечья рабочий. Управление сохранившейся рукой или </w:t>
            </w:r>
            <w:proofErr w:type="spellStart"/>
            <w:r w:rsidRPr="00067AC2">
              <w:rPr>
                <w:rFonts w:ascii="Times New Roman" w:eastAsia="Times New Roman" w:hAnsi="Times New Roman" w:cs="Times New Roman"/>
                <w:sz w:val="24"/>
                <w:szCs w:val="24"/>
              </w:rPr>
              <w:t>противоупором</w:t>
            </w:r>
            <w:proofErr w:type="spellEnd"/>
            <w:r w:rsidRPr="00067AC2">
              <w:rPr>
                <w:rFonts w:ascii="Times New Roman" w:eastAsia="Times New Roman" w:hAnsi="Times New Roman" w:cs="Times New Roman"/>
                <w:sz w:val="24"/>
                <w:szCs w:val="24"/>
              </w:rPr>
              <w:t xml:space="preserve">. Модули кисти и локоть-предплечье отсутствуют. Адаптер для присоединения рабочих насадок, с цилиндрическим хвостовиком диаметром 10 мм. Комплект рабочих насадок. Приемная гильза индивидуальная одинарная.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укомплектован двумя чехлами на культю. </w:t>
            </w:r>
          </w:p>
        </w:tc>
        <w:tc>
          <w:tcPr>
            <w:tcW w:w="1309"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067AC2" w:rsidRDefault="00201421">
            <w:pPr>
              <w:suppressAutoHyphens/>
              <w:spacing w:after="0" w:line="240" w:lineRule="auto"/>
              <w:jc w:val="center"/>
              <w:rPr>
                <w:sz w:val="24"/>
                <w:szCs w:val="24"/>
              </w:rPr>
            </w:pPr>
            <w:r w:rsidRPr="00067AC2">
              <w:rPr>
                <w:rFonts w:ascii="Times New Roman" w:eastAsia="Times New Roman" w:hAnsi="Times New Roman" w:cs="Times New Roman"/>
                <w:sz w:val="24"/>
                <w:szCs w:val="24"/>
              </w:rPr>
              <w:t>13</w:t>
            </w:r>
          </w:p>
        </w:tc>
      </w:tr>
      <w:tr w:rsidR="00201421" w:rsidTr="00201421">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201421" w:rsidRPr="00067AC2" w:rsidRDefault="00201421">
            <w:pPr>
              <w:suppressAutoHyphens/>
              <w:spacing w:after="0" w:line="240" w:lineRule="auto"/>
              <w:jc w:val="center"/>
              <w:rPr>
                <w:rFonts w:ascii="Times New Roman" w:hAnsi="Times New Roman" w:cs="Times New Roman"/>
                <w:sz w:val="24"/>
                <w:szCs w:val="24"/>
              </w:rPr>
            </w:pPr>
            <w:r w:rsidRPr="00067AC2">
              <w:rPr>
                <w:rFonts w:ascii="Times New Roman" w:eastAsia="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201421" w:rsidRPr="00067AC2" w:rsidRDefault="00201421" w:rsidP="00254C9C">
            <w:pPr>
              <w:rPr>
                <w:rFonts w:ascii="Times New Roman" w:hAnsi="Times New Roman" w:cs="Times New Roman"/>
                <w:sz w:val="24"/>
                <w:szCs w:val="24"/>
              </w:rPr>
            </w:pPr>
            <w:r w:rsidRPr="00067AC2">
              <w:rPr>
                <w:rFonts w:ascii="Times New Roman" w:hAnsi="Times New Roman" w:cs="Times New Roman"/>
                <w:sz w:val="24"/>
                <w:szCs w:val="24"/>
              </w:rPr>
              <w:t>Протез плеча косметический</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201421" w:rsidRPr="00067AC2" w:rsidRDefault="00201421" w:rsidP="00254C9C">
            <w:pPr>
              <w:rPr>
                <w:rFonts w:ascii="Times New Roman" w:hAnsi="Times New Roman" w:cs="Times New Roman"/>
                <w:sz w:val="24"/>
                <w:szCs w:val="24"/>
              </w:rPr>
            </w:pPr>
            <w:r w:rsidRPr="00067AC2">
              <w:rPr>
                <w:rFonts w:ascii="Times New Roman" w:hAnsi="Times New Roman" w:cs="Times New Roman"/>
                <w:sz w:val="24"/>
                <w:szCs w:val="24"/>
              </w:rPr>
              <w:t xml:space="preserve">Протез плеча косметический, функционально-косметический. Управление сохранившейся рукой. Кисть косметическая силиконовая с несъемной формообразующей, с арматурой в пальцах с повышенными косметическими свойствами, силиконовые оболочки с армирующей сеткой; кисть косметическая каркасная с оболочкой косметической; кисть косметическая из </w:t>
            </w:r>
            <w:proofErr w:type="gramStart"/>
            <w:r w:rsidRPr="00067AC2">
              <w:rPr>
                <w:rFonts w:ascii="Times New Roman" w:hAnsi="Times New Roman" w:cs="Times New Roman"/>
                <w:sz w:val="24"/>
                <w:szCs w:val="24"/>
              </w:rPr>
              <w:t>медицинского</w:t>
            </w:r>
            <w:proofErr w:type="gramEnd"/>
            <w:r w:rsidRPr="00067AC2">
              <w:rPr>
                <w:rFonts w:ascii="Times New Roman" w:hAnsi="Times New Roman" w:cs="Times New Roman"/>
                <w:sz w:val="24"/>
                <w:szCs w:val="24"/>
              </w:rPr>
              <w:t xml:space="preserve"> </w:t>
            </w:r>
            <w:proofErr w:type="spellStart"/>
            <w:r w:rsidRPr="00067AC2">
              <w:rPr>
                <w:rFonts w:ascii="Times New Roman" w:hAnsi="Times New Roman" w:cs="Times New Roman"/>
                <w:sz w:val="24"/>
                <w:szCs w:val="24"/>
              </w:rPr>
              <w:t>пластизоля</w:t>
            </w:r>
            <w:proofErr w:type="spellEnd"/>
            <w:r w:rsidRPr="00067AC2">
              <w:rPr>
                <w:rFonts w:ascii="Times New Roman" w:hAnsi="Times New Roman" w:cs="Times New Roman"/>
                <w:sz w:val="24"/>
                <w:szCs w:val="24"/>
              </w:rPr>
              <w:t xml:space="preserve"> с несъемной формообразующей, с арматурой в пальцах; с адаптером в запястье. Функция ротации реализована в составе модуля кисти. Узел локоть-предплечье с бесступенчатой или со ступенчатой фиксацией с адаптером для присоединения кисти косметической; узел локоть-предплечье каркасный. Приемная гильза индивидуальная одинарная, гильза индивидуальная составная. Одна пробная гильза. Материал приемной гильзы: слоистый пластик на основе ламинирующей смолы или полиамидной смолы; </w:t>
            </w:r>
            <w:r w:rsidRPr="00067AC2">
              <w:rPr>
                <w:rFonts w:ascii="Times New Roman" w:hAnsi="Times New Roman" w:cs="Times New Roman"/>
                <w:sz w:val="24"/>
                <w:szCs w:val="24"/>
              </w:rPr>
              <w:lastRenderedPageBreak/>
              <w:t>термопластичный пластик. Крепление индивидуальное, подгоночное, специальное. Формообразующая часть косметической облицовки – поролоновая, мягкая полиуретановая или без косметической облицовки. Протез укомплектован двумя чехлами на культю, четырьмя запасными косметическими оболочками или запасными косметическими оболочками с несъемной формообразующей арматурой в пальцах кистями и парой перчаток шерстяными или кожаными, или эластичными.</w:t>
            </w:r>
          </w:p>
        </w:tc>
        <w:tc>
          <w:tcPr>
            <w:tcW w:w="1309"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201421" w:rsidRPr="00067AC2" w:rsidRDefault="00201421">
            <w:pPr>
              <w:suppressAutoHyphens/>
              <w:spacing w:after="0" w:line="240" w:lineRule="auto"/>
              <w:jc w:val="center"/>
              <w:rPr>
                <w:rFonts w:ascii="Times New Roman" w:hAnsi="Times New Roman" w:cs="Times New Roman"/>
                <w:sz w:val="24"/>
                <w:szCs w:val="24"/>
              </w:rPr>
            </w:pPr>
            <w:r w:rsidRPr="00067AC2">
              <w:rPr>
                <w:rFonts w:ascii="Times New Roman" w:eastAsia="Times New Roman" w:hAnsi="Times New Roman" w:cs="Times New Roman"/>
                <w:sz w:val="24"/>
                <w:szCs w:val="24"/>
              </w:rPr>
              <w:lastRenderedPageBreak/>
              <w:t>3</w:t>
            </w:r>
          </w:p>
        </w:tc>
      </w:tr>
    </w:tbl>
    <w:p w:rsidR="00F375A6" w:rsidRDefault="00F375A6">
      <w:pPr>
        <w:keepNext/>
        <w:suppressAutoHyphens/>
        <w:spacing w:after="0" w:line="240" w:lineRule="auto"/>
        <w:ind w:firstLine="709"/>
        <w:jc w:val="center"/>
        <w:rPr>
          <w:rFonts w:ascii="Times New Roman" w:eastAsia="Times New Roman" w:hAnsi="Times New Roman" w:cs="Times New Roman"/>
          <w:b/>
          <w:sz w:val="28"/>
        </w:rPr>
      </w:pPr>
    </w:p>
    <w:p w:rsidR="00F375A6" w:rsidRDefault="00E645CF">
      <w:pPr>
        <w:keepNext/>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Требования к</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срокам предоставления гарантии качества товара</w:t>
      </w:r>
    </w:p>
    <w:tbl>
      <w:tblPr>
        <w:tblW w:w="0" w:type="auto"/>
        <w:tblInd w:w="55" w:type="dxa"/>
        <w:tblCellMar>
          <w:left w:w="10" w:type="dxa"/>
          <w:right w:w="10" w:type="dxa"/>
        </w:tblCellMar>
        <w:tblLook w:val="0000" w:firstRow="0" w:lastRow="0" w:firstColumn="0" w:lastColumn="0" w:noHBand="0" w:noVBand="0"/>
      </w:tblPr>
      <w:tblGrid>
        <w:gridCol w:w="3119"/>
        <w:gridCol w:w="4252"/>
        <w:gridCol w:w="2748"/>
      </w:tblGrid>
      <w:tr w:rsidR="00F375A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Default="00E645CF">
            <w:pPr>
              <w:suppressLineNumbers/>
              <w:suppressAutoHyphens/>
              <w:spacing w:after="0" w:line="240" w:lineRule="auto"/>
              <w:jc w:val="center"/>
            </w:pPr>
            <w:r>
              <w:rPr>
                <w:rFonts w:ascii="Times New Roman" w:eastAsia="Times New Roman" w:hAnsi="Times New Roman" w:cs="Times New Roman"/>
                <w:sz w:val="26"/>
              </w:rPr>
              <w:t>Наименование изделия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Default="00E645CF">
            <w:pPr>
              <w:suppressLineNumbers/>
              <w:suppressAutoHyphens/>
              <w:spacing w:after="0" w:line="240" w:lineRule="auto"/>
              <w:jc w:val="center"/>
            </w:pPr>
            <w:r>
              <w:rPr>
                <w:rFonts w:ascii="Times New Roman" w:eastAsia="Times New Roman" w:hAnsi="Times New Roman" w:cs="Times New Roman"/>
                <w:sz w:val="26"/>
              </w:rPr>
              <w:t>Исчисление срока</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Default="00E645CF">
            <w:pPr>
              <w:suppressLineNumbers/>
              <w:suppressAutoHyphens/>
              <w:spacing w:after="0" w:line="240" w:lineRule="auto"/>
              <w:jc w:val="center"/>
            </w:pPr>
            <w:r>
              <w:rPr>
                <w:rFonts w:ascii="Times New Roman" w:eastAsia="Times New Roman" w:hAnsi="Times New Roman" w:cs="Times New Roman"/>
                <w:sz w:val="26"/>
              </w:rPr>
              <w:t>Минимальный гарантийный срок</w:t>
            </w:r>
          </w:p>
        </w:tc>
      </w:tr>
      <w:tr w:rsidR="00F375A6">
        <w:trPr>
          <w:trHeight w:val="663"/>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A366C2" w:rsidRDefault="00E645CF">
            <w:pPr>
              <w:suppressAutoHyphens/>
              <w:spacing w:after="0" w:line="240" w:lineRule="auto"/>
              <w:ind w:left="57"/>
              <w:rPr>
                <w:sz w:val="24"/>
                <w:szCs w:val="24"/>
              </w:rPr>
            </w:pPr>
            <w:r w:rsidRPr="00A366C2">
              <w:rPr>
                <w:rFonts w:ascii="Times New Roman" w:eastAsia="Times New Roman" w:hAnsi="Times New Roman" w:cs="Times New Roman"/>
                <w:sz w:val="24"/>
                <w:szCs w:val="24"/>
              </w:rPr>
              <w:t>Протезы кисти косметические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F375A6" w:rsidRPr="00A366C2" w:rsidRDefault="00E645CF">
            <w:pPr>
              <w:suppressLineNumbers/>
              <w:suppressAutoHyphens/>
              <w:spacing w:after="0" w:line="240" w:lineRule="auto"/>
              <w:rPr>
                <w:sz w:val="24"/>
                <w:szCs w:val="24"/>
              </w:rPr>
            </w:pPr>
            <w:r w:rsidRPr="00A366C2">
              <w:rPr>
                <w:rFonts w:ascii="Times New Roman" w:eastAsia="Times New Roman" w:hAnsi="Times New Roman" w:cs="Times New Roman"/>
                <w:sz w:val="24"/>
                <w:szCs w:val="24"/>
              </w:rPr>
              <w:t>Со дня выдачи готового изделия в эксплуатацию</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A366C2" w:rsidRDefault="00E645CF">
            <w:pPr>
              <w:suppressLineNumbers/>
              <w:suppressAutoHyphens/>
              <w:spacing w:after="0" w:line="240" w:lineRule="auto"/>
              <w:jc w:val="center"/>
              <w:rPr>
                <w:sz w:val="24"/>
                <w:szCs w:val="24"/>
              </w:rPr>
            </w:pPr>
            <w:r w:rsidRPr="00A366C2">
              <w:rPr>
                <w:rFonts w:ascii="Times New Roman" w:eastAsia="Times New Roman" w:hAnsi="Times New Roman" w:cs="Times New Roman"/>
                <w:sz w:val="24"/>
                <w:szCs w:val="24"/>
              </w:rPr>
              <w:t>3 месяцев</w:t>
            </w:r>
          </w:p>
        </w:tc>
      </w:tr>
      <w:tr w:rsidR="00F375A6">
        <w:trPr>
          <w:trHeight w:val="663"/>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A366C2" w:rsidRDefault="00E645CF">
            <w:pPr>
              <w:suppressAutoHyphens/>
              <w:spacing w:after="0" w:line="240" w:lineRule="auto"/>
              <w:ind w:left="57"/>
              <w:rPr>
                <w:sz w:val="24"/>
                <w:szCs w:val="24"/>
              </w:rPr>
            </w:pPr>
            <w:r w:rsidRPr="00A366C2">
              <w:rPr>
                <w:rFonts w:ascii="Times New Roman" w:eastAsia="Times New Roman" w:hAnsi="Times New Roman" w:cs="Times New Roman"/>
                <w:sz w:val="24"/>
                <w:szCs w:val="24"/>
              </w:rPr>
              <w:t>Протезы кисти рабочие, активные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F375A6" w:rsidRPr="00A366C2" w:rsidRDefault="00E645CF">
            <w:pPr>
              <w:suppressLineNumbers/>
              <w:suppressAutoHyphens/>
              <w:spacing w:after="0" w:line="240" w:lineRule="auto"/>
              <w:rPr>
                <w:sz w:val="24"/>
                <w:szCs w:val="24"/>
              </w:rPr>
            </w:pPr>
            <w:r w:rsidRPr="00A366C2">
              <w:rPr>
                <w:rFonts w:ascii="Times New Roman" w:eastAsia="Times New Roman" w:hAnsi="Times New Roman" w:cs="Times New Roman"/>
                <w:sz w:val="24"/>
                <w:szCs w:val="24"/>
              </w:rPr>
              <w:t>Со дня выдачи готового изделия в эксплуатацию</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A366C2" w:rsidRDefault="00E645CF">
            <w:pPr>
              <w:suppressLineNumbers/>
              <w:suppressAutoHyphens/>
              <w:spacing w:after="0" w:line="240" w:lineRule="auto"/>
              <w:jc w:val="center"/>
              <w:rPr>
                <w:sz w:val="24"/>
                <w:szCs w:val="24"/>
              </w:rPr>
            </w:pPr>
            <w:r w:rsidRPr="00A366C2">
              <w:rPr>
                <w:rFonts w:ascii="Times New Roman" w:eastAsia="Times New Roman" w:hAnsi="Times New Roman" w:cs="Times New Roman"/>
                <w:sz w:val="24"/>
                <w:szCs w:val="24"/>
              </w:rPr>
              <w:t>7 месяцев</w:t>
            </w:r>
          </w:p>
        </w:tc>
      </w:tr>
      <w:tr w:rsidR="00F375A6">
        <w:trPr>
          <w:trHeight w:val="663"/>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A366C2" w:rsidRDefault="00E645CF">
            <w:pPr>
              <w:suppressAutoHyphens/>
              <w:spacing w:after="0" w:line="240" w:lineRule="auto"/>
              <w:ind w:left="57"/>
              <w:rPr>
                <w:sz w:val="24"/>
                <w:szCs w:val="24"/>
              </w:rPr>
            </w:pPr>
            <w:r w:rsidRPr="00A366C2">
              <w:rPr>
                <w:rFonts w:ascii="Times New Roman" w:eastAsia="Times New Roman" w:hAnsi="Times New Roman" w:cs="Times New Roman"/>
                <w:sz w:val="24"/>
                <w:szCs w:val="24"/>
              </w:rPr>
              <w:t>Протезы предплечья, плеча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F375A6" w:rsidRPr="00A366C2" w:rsidRDefault="00E645CF">
            <w:pPr>
              <w:suppressLineNumbers/>
              <w:suppressAutoHyphens/>
              <w:spacing w:after="0" w:line="240" w:lineRule="auto"/>
              <w:rPr>
                <w:sz w:val="24"/>
                <w:szCs w:val="24"/>
              </w:rPr>
            </w:pPr>
            <w:r w:rsidRPr="00A366C2">
              <w:rPr>
                <w:rFonts w:ascii="Times New Roman" w:eastAsia="Times New Roman" w:hAnsi="Times New Roman" w:cs="Times New Roman"/>
                <w:sz w:val="24"/>
                <w:szCs w:val="24"/>
              </w:rPr>
              <w:t>Со дня выдачи готового изделия в эксплуатацию</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F375A6" w:rsidRPr="00A366C2" w:rsidRDefault="00E645CF">
            <w:pPr>
              <w:suppressLineNumbers/>
              <w:suppressAutoHyphens/>
              <w:spacing w:after="0" w:line="240" w:lineRule="auto"/>
              <w:jc w:val="center"/>
              <w:rPr>
                <w:sz w:val="24"/>
                <w:szCs w:val="24"/>
              </w:rPr>
            </w:pPr>
            <w:r w:rsidRPr="00A366C2">
              <w:rPr>
                <w:rFonts w:ascii="Times New Roman" w:eastAsia="Times New Roman" w:hAnsi="Times New Roman" w:cs="Times New Roman"/>
                <w:sz w:val="24"/>
                <w:szCs w:val="24"/>
              </w:rPr>
              <w:t>7 месяцев</w:t>
            </w:r>
          </w:p>
        </w:tc>
      </w:tr>
    </w:tbl>
    <w:p w:rsidR="00F375A6" w:rsidRDefault="00F375A6">
      <w:pPr>
        <w:suppressAutoHyphens/>
        <w:spacing w:after="0" w:line="240" w:lineRule="auto"/>
        <w:jc w:val="both"/>
        <w:rPr>
          <w:rFonts w:ascii="Times New Roman" w:eastAsia="Times New Roman" w:hAnsi="Times New Roman" w:cs="Times New Roman"/>
          <w:sz w:val="26"/>
        </w:rPr>
      </w:pPr>
    </w:p>
    <w:p w:rsidR="00A366C2" w:rsidRDefault="00A366C2">
      <w:pPr>
        <w:suppressAutoHyphens/>
        <w:spacing w:after="0" w:line="240" w:lineRule="auto"/>
        <w:ind w:left="255" w:firstLine="454"/>
        <w:jc w:val="both"/>
        <w:rPr>
          <w:rFonts w:ascii="Times New Roman" w:eastAsia="Times New Roman" w:hAnsi="Times New Roman" w:cs="Times New Roman"/>
          <w:b/>
          <w:sz w:val="28"/>
        </w:rPr>
      </w:pPr>
    </w:p>
    <w:p w:rsidR="00A366C2" w:rsidRDefault="00A366C2">
      <w:pPr>
        <w:suppressAutoHyphens/>
        <w:spacing w:after="0" w:line="240" w:lineRule="auto"/>
        <w:ind w:left="255" w:firstLine="454"/>
        <w:jc w:val="both"/>
        <w:rPr>
          <w:rFonts w:ascii="Times New Roman" w:eastAsia="Times New Roman" w:hAnsi="Times New Roman" w:cs="Times New Roman"/>
          <w:b/>
          <w:sz w:val="28"/>
        </w:rPr>
      </w:pPr>
    </w:p>
    <w:p w:rsidR="00F375A6" w:rsidRDefault="00E645CF">
      <w:pPr>
        <w:suppressAutoHyphens/>
        <w:spacing w:after="0" w:line="240" w:lineRule="auto"/>
        <w:ind w:left="255" w:firstLine="454"/>
        <w:jc w:val="both"/>
        <w:rPr>
          <w:rFonts w:ascii="Times New Roman" w:eastAsia="Times New Roman" w:hAnsi="Times New Roman" w:cs="Times New Roman"/>
          <w:b/>
          <w:sz w:val="28"/>
        </w:rPr>
      </w:pPr>
      <w:r>
        <w:rPr>
          <w:rFonts w:ascii="Times New Roman" w:eastAsia="Times New Roman" w:hAnsi="Times New Roman" w:cs="Times New Roman"/>
          <w:b/>
          <w:sz w:val="28"/>
        </w:rPr>
        <w:t>Объём предоставления гарантии качества товара:</w:t>
      </w:r>
    </w:p>
    <w:p w:rsidR="00A366C2" w:rsidRDefault="00A366C2">
      <w:pPr>
        <w:suppressAutoHyphens/>
        <w:spacing w:after="0" w:line="240" w:lineRule="auto"/>
        <w:ind w:left="255" w:firstLine="454"/>
        <w:jc w:val="both"/>
        <w:rPr>
          <w:rFonts w:ascii="Times New Roman" w:eastAsia="Times New Roman" w:hAnsi="Times New Roman" w:cs="Times New Roman"/>
          <w:b/>
          <w:sz w:val="28"/>
        </w:rPr>
      </w:pPr>
    </w:p>
    <w:p w:rsidR="00F375A6" w:rsidRDefault="00E645C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течение гарантийного срока исполнителем производится бесплатный ремонт или безвозмездная замена изделия, преждевременно вышедшего из строя не по вине потребителя.</w:t>
      </w:r>
    </w:p>
    <w:p w:rsidR="00F375A6" w:rsidRDefault="00E645CF">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Единица </w:t>
      </w:r>
      <w:proofErr w:type="gramStart"/>
      <w:r>
        <w:rPr>
          <w:rFonts w:ascii="Times New Roman" w:eastAsia="Times New Roman" w:hAnsi="Times New Roman" w:cs="Times New Roman"/>
          <w:sz w:val="28"/>
        </w:rPr>
        <w:t>измерения срока предоставления гарантии качества</w:t>
      </w:r>
      <w:proofErr w:type="gramEnd"/>
      <w:r>
        <w:rPr>
          <w:rFonts w:ascii="Times New Roman" w:eastAsia="Times New Roman" w:hAnsi="Times New Roman" w:cs="Times New Roman"/>
          <w:sz w:val="28"/>
        </w:rPr>
        <w:t xml:space="preserve"> работ - один месяц.</w:t>
      </w: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1761CE" w:rsidRDefault="001761CE">
      <w:pPr>
        <w:suppressAutoHyphens/>
        <w:spacing w:after="0" w:line="240" w:lineRule="auto"/>
        <w:jc w:val="both"/>
        <w:rPr>
          <w:rFonts w:ascii="Times New Roman" w:eastAsia="Times New Roman" w:hAnsi="Times New Roman" w:cs="Times New Roman"/>
          <w:sz w:val="28"/>
        </w:rPr>
      </w:pPr>
    </w:p>
    <w:p w:rsidR="00F375A6" w:rsidRDefault="00F375A6">
      <w:pPr>
        <w:spacing w:after="0" w:line="240" w:lineRule="auto"/>
        <w:jc w:val="both"/>
        <w:rPr>
          <w:rFonts w:ascii="Times New Roman" w:eastAsia="Times New Roman" w:hAnsi="Times New Roman" w:cs="Times New Roman"/>
          <w:sz w:val="28"/>
        </w:rPr>
      </w:pPr>
      <w:bookmarkStart w:id="0" w:name="_GoBack"/>
      <w:bookmarkEnd w:id="0"/>
    </w:p>
    <w:sectPr w:rsidR="00F375A6" w:rsidSect="00004E48">
      <w:headerReference w:type="default" r:id="rId9"/>
      <w:footerReference w:type="default" r:id="rId10"/>
      <w:pgSz w:w="11906" w:h="16838"/>
      <w:pgMar w:top="851"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4D" w:rsidRDefault="00A46A4D" w:rsidP="006B0AFC">
      <w:pPr>
        <w:spacing w:after="0" w:line="240" w:lineRule="auto"/>
      </w:pPr>
      <w:r>
        <w:separator/>
      </w:r>
    </w:p>
  </w:endnote>
  <w:endnote w:type="continuationSeparator" w:id="0">
    <w:p w:rsidR="00A46A4D" w:rsidRDefault="00A46A4D" w:rsidP="006B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9E" w:rsidRDefault="00EE0B9E">
    <w:pPr>
      <w:pStyle w:val="a7"/>
      <w:ind w:right="360"/>
    </w:pPr>
    <w:r>
      <w:rPr>
        <w:noProof/>
      </w:rPr>
      <mc:AlternateContent>
        <mc:Choice Requires="wps">
          <w:drawing>
            <wp:anchor distT="0" distB="0" distL="0" distR="0" simplePos="0" relativeHeight="251659264" behindDoc="0" locked="0" layoutInCell="1" allowOverlap="1" wp14:anchorId="0E398D24" wp14:editId="50E85154">
              <wp:simplePos x="0" y="0"/>
              <wp:positionH relativeFrom="page">
                <wp:posOffset>9605645</wp:posOffset>
              </wp:positionH>
              <wp:positionV relativeFrom="paragraph">
                <wp:posOffset>241935</wp:posOffset>
              </wp:positionV>
              <wp:extent cx="569595" cy="203200"/>
              <wp:effectExtent l="0" t="0" r="0" b="0"/>
              <wp:wrapSquare wrapText="largest"/>
              <wp:docPr id="3"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B9E" w:rsidRDefault="00EE0B9E">
                          <w:pPr>
                            <w:pStyle w:val="a7"/>
                          </w:pPr>
                          <w:r>
                            <w:rPr>
                              <w:rStyle w:val="ab"/>
                            </w:rPr>
                            <w:fldChar w:fldCharType="begin"/>
                          </w:r>
                          <w:r>
                            <w:rPr>
                              <w:rStyle w:val="ab"/>
                            </w:rPr>
                            <w:instrText xml:space="preserve"> PAGE </w:instrText>
                          </w:r>
                          <w:r>
                            <w:rPr>
                              <w:rStyle w:val="ab"/>
                            </w:rPr>
                            <w:fldChar w:fldCharType="separate"/>
                          </w:r>
                          <w:r w:rsidR="00004E48">
                            <w:rPr>
                              <w:rStyle w:val="ab"/>
                              <w:noProof/>
                            </w:rPr>
                            <w:t>4</w:t>
                          </w:r>
                          <w:r>
                            <w:rPr>
                              <w:rStyle w:val="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756.35pt;margin-top:19.05pt;width:44.85pt;height:1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" stroked="f">
              <v:fill opacity="0"/>
              <v:textbox inset="0,0,0,0">
                <w:txbxContent>
                  <w:p w:rsidR="00EE0B9E" w:rsidRDefault="00EE0B9E">
                    <w:pPr>
                      <w:pStyle w:val="a7"/>
                    </w:pPr>
                    <w:r>
                      <w:rPr>
                        <w:rStyle w:val="ab"/>
                      </w:rPr>
                      <w:fldChar w:fldCharType="begin"/>
                    </w:r>
                    <w:r>
                      <w:rPr>
                        <w:rStyle w:val="ab"/>
                      </w:rPr>
                      <w:instrText xml:space="preserve"> PAGE </w:instrText>
                    </w:r>
                    <w:r>
                      <w:rPr>
                        <w:rStyle w:val="ab"/>
                      </w:rPr>
                      <w:fldChar w:fldCharType="separate"/>
                    </w:r>
                    <w:r w:rsidR="00004E48">
                      <w:rPr>
                        <w:rStyle w:val="ab"/>
                        <w:noProof/>
                      </w:rPr>
                      <w:t>4</w:t>
                    </w:r>
                    <w:r>
                      <w:rPr>
                        <w:rStyle w:val="ab"/>
                      </w:rPr>
                      <w:fldChar w:fldCharType="end"/>
                    </w:r>
                  </w:p>
                </w:txbxContent>
              </v:textbox>
              <w10:wrap type="square" side="largest" anchorx="page"/>
            </v:shape>
          </w:pict>
        </mc:Fallback>
      </mc:AlternateContent>
    </w:r>
    <w:r>
      <w:rPr>
        <w:noProof/>
      </w:rPr>
      <mc:AlternateContent>
        <mc:Choice Requires="wps">
          <w:drawing>
            <wp:anchor distT="0" distB="0" distL="0" distR="0" simplePos="0" relativeHeight="251660288" behindDoc="0" locked="0" layoutInCell="1" allowOverlap="1" wp14:anchorId="7B84E6A4" wp14:editId="34912DB2">
              <wp:simplePos x="0" y="0"/>
              <wp:positionH relativeFrom="page">
                <wp:posOffset>720090</wp:posOffset>
              </wp:positionH>
              <wp:positionV relativeFrom="paragraph">
                <wp:posOffset>635</wp:posOffset>
              </wp:positionV>
              <wp:extent cx="125730" cy="144780"/>
              <wp:effectExtent l="0" t="0" r="0" b="0"/>
              <wp:wrapSquare wrapText="largest"/>
              <wp:docPr id="2"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B9E" w:rsidRDefault="00EE0B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56.7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" stroked="f">
              <v:fill opacity="0"/>
              <v:textbox inset="0,0,0,0">
                <w:txbxContent>
                  <w:p w:rsidR="00EE0B9E" w:rsidRDefault="00EE0B9E"/>
                </w:txbxContent>
              </v:textbox>
              <w10:wrap type="square" side="largest" anchorx="page"/>
            </v:shape>
          </w:pict>
        </mc:Fallback>
      </mc:AlternateContent>
    </w:r>
    <w:r>
      <w:rPr>
        <w:noProof/>
      </w:rPr>
      <mc:AlternateContent>
        <mc:Choice Requires="wps">
          <w:drawing>
            <wp:anchor distT="0" distB="0" distL="0" distR="0" simplePos="0" relativeHeight="251661312" behindDoc="0" locked="0" layoutInCell="1" allowOverlap="1" wp14:anchorId="4092D2C4" wp14:editId="5BAC7F85">
              <wp:simplePos x="0" y="0"/>
              <wp:positionH relativeFrom="margin">
                <wp:align>center</wp:align>
              </wp:positionH>
              <wp:positionV relativeFrom="paragraph">
                <wp:posOffset>635</wp:posOffset>
              </wp:positionV>
              <wp:extent cx="118745" cy="137795"/>
              <wp:effectExtent l="0" t="0" r="0" b="0"/>
              <wp:wrapSquare wrapText="largest"/>
              <wp:docPr id="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B9E" w:rsidRDefault="00EE0B9E">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0;margin-top:.05pt;width:9.35pt;height:10.8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" stroked="f">
              <v:fill opacity="0"/>
              <v:textbox inset="0,0,0,0">
                <w:txbxContent>
                  <w:p w:rsidR="00EE0B9E" w:rsidRDefault="00EE0B9E">
                    <w:pPr>
                      <w:pStyle w:val="a7"/>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4D" w:rsidRDefault="00A46A4D" w:rsidP="006B0AFC">
      <w:pPr>
        <w:spacing w:after="0" w:line="240" w:lineRule="auto"/>
      </w:pPr>
      <w:r>
        <w:separator/>
      </w:r>
    </w:p>
  </w:footnote>
  <w:footnote w:type="continuationSeparator" w:id="0">
    <w:p w:rsidR="00A46A4D" w:rsidRDefault="00A46A4D" w:rsidP="006B0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9E" w:rsidRDefault="00EE0B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9217B"/>
    <w:multiLevelType w:val="hybridMultilevel"/>
    <w:tmpl w:val="5E3EEA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A6"/>
    <w:rsid w:val="00004E48"/>
    <w:rsid w:val="00067AC2"/>
    <w:rsid w:val="00091978"/>
    <w:rsid w:val="000E4932"/>
    <w:rsid w:val="0012026C"/>
    <w:rsid w:val="00144E9A"/>
    <w:rsid w:val="001761CE"/>
    <w:rsid w:val="00201421"/>
    <w:rsid w:val="00254C9C"/>
    <w:rsid w:val="0027316F"/>
    <w:rsid w:val="00355CC3"/>
    <w:rsid w:val="00356AD9"/>
    <w:rsid w:val="0045426F"/>
    <w:rsid w:val="0048240C"/>
    <w:rsid w:val="004A12DC"/>
    <w:rsid w:val="00532C45"/>
    <w:rsid w:val="00550DEF"/>
    <w:rsid w:val="006B0AFC"/>
    <w:rsid w:val="007129EA"/>
    <w:rsid w:val="007E57AA"/>
    <w:rsid w:val="008C10C3"/>
    <w:rsid w:val="008D084C"/>
    <w:rsid w:val="008F2BDD"/>
    <w:rsid w:val="00983D2A"/>
    <w:rsid w:val="009E4258"/>
    <w:rsid w:val="00A314B5"/>
    <w:rsid w:val="00A366C2"/>
    <w:rsid w:val="00A46A4D"/>
    <w:rsid w:val="00A710A9"/>
    <w:rsid w:val="00B25073"/>
    <w:rsid w:val="00C371B2"/>
    <w:rsid w:val="00CB6BB2"/>
    <w:rsid w:val="00CF5EED"/>
    <w:rsid w:val="00D37980"/>
    <w:rsid w:val="00D45EDD"/>
    <w:rsid w:val="00D91EA1"/>
    <w:rsid w:val="00E3231B"/>
    <w:rsid w:val="00E645CF"/>
    <w:rsid w:val="00E71C9D"/>
    <w:rsid w:val="00EE0B9E"/>
    <w:rsid w:val="00EF22E8"/>
    <w:rsid w:val="00F006D1"/>
    <w:rsid w:val="00F375A6"/>
    <w:rsid w:val="00F45C68"/>
    <w:rsid w:val="00F9731D"/>
    <w:rsid w:val="00FC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EDD"/>
    <w:rPr>
      <w:rFonts w:ascii="Tahoma" w:hAnsi="Tahoma" w:cs="Tahoma"/>
      <w:sz w:val="16"/>
      <w:szCs w:val="16"/>
    </w:rPr>
  </w:style>
  <w:style w:type="paragraph" w:styleId="a5">
    <w:name w:val="header"/>
    <w:basedOn w:val="a"/>
    <w:link w:val="a6"/>
    <w:uiPriority w:val="99"/>
    <w:unhideWhenUsed/>
    <w:rsid w:val="006B0A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AFC"/>
  </w:style>
  <w:style w:type="paragraph" w:styleId="a7">
    <w:name w:val="footer"/>
    <w:basedOn w:val="a"/>
    <w:link w:val="a8"/>
    <w:uiPriority w:val="99"/>
    <w:unhideWhenUsed/>
    <w:rsid w:val="006B0A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AFC"/>
  </w:style>
  <w:style w:type="paragraph" w:styleId="a9">
    <w:name w:val="footnote text"/>
    <w:basedOn w:val="a"/>
    <w:link w:val="aa"/>
    <w:uiPriority w:val="99"/>
    <w:semiHidden/>
    <w:unhideWhenUsed/>
    <w:rsid w:val="006B0AFC"/>
    <w:pPr>
      <w:spacing w:after="0" w:line="240" w:lineRule="auto"/>
    </w:pPr>
    <w:rPr>
      <w:sz w:val="20"/>
      <w:szCs w:val="20"/>
    </w:rPr>
  </w:style>
  <w:style w:type="character" w:customStyle="1" w:styleId="aa">
    <w:name w:val="Текст сноски Знак"/>
    <w:basedOn w:val="a0"/>
    <w:link w:val="a9"/>
    <w:uiPriority w:val="99"/>
    <w:semiHidden/>
    <w:rsid w:val="006B0AFC"/>
    <w:rPr>
      <w:sz w:val="20"/>
      <w:szCs w:val="20"/>
    </w:rPr>
  </w:style>
  <w:style w:type="character" w:styleId="ab">
    <w:name w:val="page number"/>
    <w:basedOn w:val="a0"/>
    <w:rsid w:val="006B0AFC"/>
  </w:style>
  <w:style w:type="character" w:styleId="ac">
    <w:name w:val="footnote reference"/>
    <w:rsid w:val="006B0A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EDD"/>
    <w:rPr>
      <w:rFonts w:ascii="Tahoma" w:hAnsi="Tahoma" w:cs="Tahoma"/>
      <w:sz w:val="16"/>
      <w:szCs w:val="16"/>
    </w:rPr>
  </w:style>
  <w:style w:type="paragraph" w:styleId="a5">
    <w:name w:val="header"/>
    <w:basedOn w:val="a"/>
    <w:link w:val="a6"/>
    <w:uiPriority w:val="99"/>
    <w:unhideWhenUsed/>
    <w:rsid w:val="006B0A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AFC"/>
  </w:style>
  <w:style w:type="paragraph" w:styleId="a7">
    <w:name w:val="footer"/>
    <w:basedOn w:val="a"/>
    <w:link w:val="a8"/>
    <w:uiPriority w:val="99"/>
    <w:unhideWhenUsed/>
    <w:rsid w:val="006B0A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AFC"/>
  </w:style>
  <w:style w:type="paragraph" w:styleId="a9">
    <w:name w:val="footnote text"/>
    <w:basedOn w:val="a"/>
    <w:link w:val="aa"/>
    <w:uiPriority w:val="99"/>
    <w:semiHidden/>
    <w:unhideWhenUsed/>
    <w:rsid w:val="006B0AFC"/>
    <w:pPr>
      <w:spacing w:after="0" w:line="240" w:lineRule="auto"/>
    </w:pPr>
    <w:rPr>
      <w:sz w:val="20"/>
      <w:szCs w:val="20"/>
    </w:rPr>
  </w:style>
  <w:style w:type="character" w:customStyle="1" w:styleId="aa">
    <w:name w:val="Текст сноски Знак"/>
    <w:basedOn w:val="a0"/>
    <w:link w:val="a9"/>
    <w:uiPriority w:val="99"/>
    <w:semiHidden/>
    <w:rsid w:val="006B0AFC"/>
    <w:rPr>
      <w:sz w:val="20"/>
      <w:szCs w:val="20"/>
    </w:rPr>
  </w:style>
  <w:style w:type="character" w:styleId="ab">
    <w:name w:val="page number"/>
    <w:basedOn w:val="a0"/>
    <w:rsid w:val="006B0AFC"/>
  </w:style>
  <w:style w:type="character" w:styleId="ac">
    <w:name w:val="footnote reference"/>
    <w:rsid w:val="006B0A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3466">
      <w:bodyDiv w:val="1"/>
      <w:marLeft w:val="0"/>
      <w:marRight w:val="0"/>
      <w:marTop w:val="0"/>
      <w:marBottom w:val="0"/>
      <w:divBdr>
        <w:top w:val="none" w:sz="0" w:space="0" w:color="auto"/>
        <w:left w:val="none" w:sz="0" w:space="0" w:color="auto"/>
        <w:bottom w:val="none" w:sz="0" w:space="0" w:color="auto"/>
        <w:right w:val="none" w:sz="0" w:space="0" w:color="auto"/>
      </w:divBdr>
    </w:div>
    <w:div w:id="188817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3718-6776-462A-8727-C9B749B8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1567</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Кокорева</dc:creator>
  <cp:lastModifiedBy>Ольга С. Померанцева</cp:lastModifiedBy>
  <cp:revision>20</cp:revision>
  <cp:lastPrinted>2018-07-23T06:25:00Z</cp:lastPrinted>
  <dcterms:created xsi:type="dcterms:W3CDTF">2018-07-23T05:55:00Z</dcterms:created>
  <dcterms:modified xsi:type="dcterms:W3CDTF">2018-08-24T07:26:00Z</dcterms:modified>
</cp:coreProperties>
</file>