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E0" w:rsidRPr="00E62803" w:rsidRDefault="00720CE0" w:rsidP="00720CE0">
      <w:pPr>
        <w:widowControl w:val="0"/>
        <w:jc w:val="center"/>
        <w:rPr>
          <w:b/>
          <w:sz w:val="24"/>
          <w:szCs w:val="24"/>
        </w:rPr>
      </w:pPr>
      <w:r w:rsidRPr="00E62803">
        <w:rPr>
          <w:b/>
          <w:color w:val="000000"/>
          <w:sz w:val="24"/>
          <w:szCs w:val="24"/>
        </w:rPr>
        <w:t>ТЕХНИЧЕСКОЕ ЗАДАНИЕ</w:t>
      </w:r>
    </w:p>
    <w:p w:rsidR="00720CE0" w:rsidRPr="00E62803" w:rsidRDefault="00720CE0" w:rsidP="00720CE0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E62803">
        <w:rPr>
          <w:b/>
          <w:sz w:val="24"/>
          <w:szCs w:val="24"/>
        </w:rPr>
        <w:t xml:space="preserve">на поставку инвалидам </w:t>
      </w:r>
      <w:r w:rsidRPr="00E62803">
        <w:rPr>
          <w:b/>
          <w:bCs/>
          <w:color w:val="000000"/>
          <w:sz w:val="24"/>
          <w:szCs w:val="24"/>
        </w:rPr>
        <w:t xml:space="preserve">подгузников для детей </w:t>
      </w:r>
      <w:r w:rsidRPr="00E62803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2018 году</w:t>
      </w:r>
    </w:p>
    <w:p w:rsidR="00720CE0" w:rsidRPr="00E62803" w:rsidRDefault="00720CE0" w:rsidP="00720CE0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720CE0" w:rsidRPr="00E62803" w:rsidRDefault="00720CE0" w:rsidP="00720CE0">
      <w:pPr>
        <w:spacing w:line="240" w:lineRule="atLeast"/>
        <w:ind w:firstLine="709"/>
        <w:jc w:val="both"/>
        <w:rPr>
          <w:b/>
          <w:bCs/>
          <w:sz w:val="24"/>
          <w:szCs w:val="24"/>
        </w:rPr>
      </w:pPr>
      <w:r w:rsidRPr="00E62803">
        <w:rPr>
          <w:b/>
          <w:sz w:val="24"/>
          <w:szCs w:val="24"/>
        </w:rPr>
        <w:t>Общие требования к качеству,</w:t>
      </w:r>
      <w:r w:rsidRPr="00E62803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E62803">
        <w:rPr>
          <w:b/>
          <w:sz w:val="24"/>
          <w:szCs w:val="24"/>
        </w:rPr>
        <w:t xml:space="preserve"> товар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включений, видимых невооруженным глазом.</w:t>
      </w:r>
    </w:p>
    <w:p w:rsidR="00720CE0" w:rsidRPr="00E62803" w:rsidRDefault="00720CE0" w:rsidP="00720CE0">
      <w:pPr>
        <w:pStyle w:val="a5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03">
        <w:rPr>
          <w:rFonts w:ascii="Times New Roman" w:hAnsi="Times New Roman" w:cs="Times New Roman"/>
          <w:sz w:val="24"/>
          <w:szCs w:val="24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Подгузники должны соответствовать требованиям</w:t>
      </w:r>
      <w:r w:rsidRPr="00E62803">
        <w:rPr>
          <w:bCs/>
          <w:sz w:val="24"/>
          <w:szCs w:val="24"/>
        </w:rPr>
        <w:t xml:space="preserve"> следующих пунктов</w:t>
      </w:r>
      <w:r w:rsidRPr="00E62803">
        <w:rPr>
          <w:sz w:val="24"/>
          <w:szCs w:val="24"/>
        </w:rPr>
        <w:t xml:space="preserve"> стандарта ГОСТ Р 52557-2011 «Подгузники детские бумажные. Общие технические условия»:</w:t>
      </w:r>
    </w:p>
    <w:p w:rsidR="00720CE0" w:rsidRPr="00E62803" w:rsidRDefault="00720CE0" w:rsidP="00720CE0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требований к конструкции подгузников:</w:t>
      </w:r>
    </w:p>
    <w:p w:rsidR="00720CE0" w:rsidRPr="00E62803" w:rsidRDefault="00720CE0" w:rsidP="00720CE0">
      <w:pPr>
        <w:jc w:val="both"/>
        <w:rPr>
          <w:spacing w:val="2"/>
          <w:sz w:val="24"/>
          <w:szCs w:val="24"/>
          <w:shd w:val="clear" w:color="auto" w:fill="FFFFFF"/>
        </w:rPr>
      </w:pPr>
      <w:r w:rsidRPr="00E62803">
        <w:rPr>
          <w:bCs/>
          <w:spacing w:val="2"/>
          <w:sz w:val="24"/>
          <w:szCs w:val="24"/>
          <w:shd w:val="clear" w:color="auto" w:fill="FFFFFF"/>
        </w:rPr>
        <w:t>5.2</w:t>
      </w:r>
      <w:r w:rsidRPr="00E62803">
        <w:rPr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E62803">
        <w:rPr>
          <w:spacing w:val="2"/>
          <w:sz w:val="24"/>
          <w:szCs w:val="24"/>
          <w:shd w:val="clear" w:color="auto" w:fill="FFFFFF"/>
        </w:rPr>
        <w:t>Конструкция подгузников включает (начиная со слоя, контактирующего с кожей ребенка):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верхний покровный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распределительный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абсорбирующий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защитный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нижний покровный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боковые дугообразные оборки с двух сторон подгузника, стянутые резинками;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Допускается изготовлять подгузники без распределительного и нижнего покровного слоев.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При отсутствии нижнего покровного слоя его функции выполняет защитный слой.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Подгузники могут иметь дополнительные слои помимо вышеперечисленных, выполняющие определенные функции.</w:t>
      </w:r>
    </w:p>
    <w:p w:rsidR="00720CE0" w:rsidRPr="00E62803" w:rsidRDefault="00720CE0" w:rsidP="00720CE0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технического исполнение подгузников: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bCs/>
          <w:spacing w:val="2"/>
        </w:rPr>
        <w:t xml:space="preserve">5.3 </w:t>
      </w:r>
      <w:r w:rsidRPr="00E62803">
        <w:rPr>
          <w:spacing w:val="2"/>
        </w:rPr>
        <w:t>Подгузники изготовляют в виде раскроя трусов с застежками - "липучками" или в виде готовых трусов.</w:t>
      </w:r>
      <w:r w:rsidRPr="00E62803">
        <w:rPr>
          <w:spacing w:val="2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E62803">
        <w:rPr>
          <w:spacing w:val="2"/>
        </w:rPr>
        <w:lastRenderedPageBreak/>
        <w:t>Допускаются другие виды (варианты) технического исполнения подгузников.</w:t>
      </w:r>
      <w:r w:rsidRPr="00E62803">
        <w:rPr>
          <w:spacing w:val="2"/>
        </w:rPr>
        <w:br/>
      </w:r>
      <w:r w:rsidRPr="00E62803">
        <w:rPr>
          <w:b/>
          <w:bCs/>
        </w:rPr>
        <w:t>В части требований к внешнему виду:</w:t>
      </w:r>
    </w:p>
    <w:p w:rsidR="00720CE0" w:rsidRPr="00E62803" w:rsidRDefault="00720CE0" w:rsidP="00720CE0">
      <w:pPr>
        <w:jc w:val="both"/>
        <w:rPr>
          <w:b/>
          <w:bCs/>
          <w:sz w:val="24"/>
          <w:szCs w:val="24"/>
        </w:rPr>
      </w:pPr>
      <w:r w:rsidRPr="00E62803">
        <w:rPr>
          <w:spacing w:val="2"/>
          <w:sz w:val="24"/>
          <w:szCs w:val="24"/>
        </w:rPr>
        <w:t>5.5.1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  <w:r w:rsidRPr="00E62803">
        <w:rPr>
          <w:spacing w:val="2"/>
          <w:sz w:val="24"/>
          <w:szCs w:val="24"/>
        </w:rPr>
        <w:br/>
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  <w:r w:rsidRPr="00E62803">
        <w:rPr>
          <w:spacing w:val="2"/>
          <w:sz w:val="24"/>
          <w:szCs w:val="24"/>
        </w:rPr>
        <w:br/>
      </w:r>
      <w:r w:rsidRPr="00E62803">
        <w:rPr>
          <w:b/>
          <w:bCs/>
          <w:sz w:val="24"/>
          <w:szCs w:val="24"/>
        </w:rPr>
        <w:t>В части требований к материалам изготовления: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5.7 Для изготовления подгузников применяют следующие материалы:</w:t>
      </w:r>
      <w:r w:rsidRPr="00E62803">
        <w:rPr>
          <w:spacing w:val="2"/>
        </w:rPr>
        <w:br/>
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настоящего стандарта;</w:t>
      </w:r>
      <w:r w:rsidRPr="00E62803">
        <w:rPr>
          <w:spacing w:val="2"/>
        </w:rPr>
        <w:br/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E62803">
        <w:rPr>
          <w:spacing w:val="2"/>
        </w:rPr>
        <w:fldChar w:fldCharType="begin"/>
      </w:r>
      <w:r w:rsidRPr="00E62803">
        <w:rPr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E62803">
        <w:rPr>
          <w:spacing w:val="2"/>
        </w:rPr>
        <w:fldChar w:fldCharType="separate"/>
      </w:r>
      <w:r w:rsidRPr="00E62803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557-2011 Подгузники детские бумажные. Общие технические условия" style="width:8.45pt;height:17.5pt"/>
        </w:pict>
      </w:r>
      <w:r w:rsidRPr="00E62803">
        <w:rPr>
          <w:spacing w:val="2"/>
        </w:rPr>
        <w:fldChar w:fldCharType="end"/>
      </w:r>
      <w:r w:rsidRPr="00E62803">
        <w:rPr>
          <w:rStyle w:val="apple-converted-space"/>
          <w:spacing w:val="2"/>
        </w:rPr>
        <w:t> </w:t>
      </w:r>
      <w:r w:rsidRPr="00E62803">
        <w:rPr>
          <w:spacing w:val="2"/>
        </w:rPr>
        <w:t>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</w:t>
      </w:r>
      <w:r w:rsidRPr="00E62803">
        <w:rPr>
          <w:rStyle w:val="apple-converted-space"/>
          <w:spacing w:val="2"/>
        </w:rPr>
        <w:t> </w:t>
      </w:r>
      <w:r w:rsidRPr="00E62803">
        <w:rPr>
          <w:bCs/>
        </w:rPr>
        <w:t>ГОСТ 10700-97 «Макулатура бумажная и картонная. Технические условия (с Изменением N 1)»</w:t>
      </w:r>
      <w:r w:rsidRPr="00E62803">
        <w:rPr>
          <w:spacing w:val="2"/>
        </w:rPr>
        <w:t>;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- для абсорбирующего слоя: распушенную целлюлозу и/или волокна других полуфабрикатов и суперабсорбент;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- для защитного слоя: полимерную пленку толщиной не более 30 мкм.</w:t>
      </w:r>
      <w:r w:rsidRPr="00E62803">
        <w:rPr>
          <w:spacing w:val="2"/>
        </w:rPr>
        <w:br/>
        <w:t>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720CE0" w:rsidRPr="00E62803" w:rsidRDefault="00720CE0" w:rsidP="00720CE0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маркировки: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5.12.1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E62803">
        <w:rPr>
          <w:spacing w:val="2"/>
        </w:rPr>
        <w:br/>
        <w:t>5.12.2 Маркировка также должна содержать следующую информацию о подгузниках:</w:t>
      </w:r>
      <w:r w:rsidRPr="00E62803">
        <w:rPr>
          <w:spacing w:val="2"/>
        </w:rPr>
        <w:br/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  <w:r w:rsidRPr="00E62803">
        <w:rPr>
          <w:spacing w:val="2"/>
        </w:rPr>
        <w:br/>
        <w:t>- вид (вариант) технического исполнения подгузника;</w:t>
      </w:r>
      <w:r w:rsidRPr="00E62803">
        <w:rPr>
          <w:spacing w:val="2"/>
        </w:rPr>
        <w:br/>
        <w:t>- номер артикула (при наличии);</w:t>
      </w:r>
      <w:r w:rsidRPr="00E62803">
        <w:rPr>
          <w:spacing w:val="2"/>
        </w:rPr>
        <w:br/>
        <w:t>- количество подгузников в упаковке;</w:t>
      </w:r>
      <w:r w:rsidRPr="00E62803">
        <w:rPr>
          <w:spacing w:val="2"/>
        </w:rPr>
        <w:br/>
        <w:t>- дата (месяц, год) изготовления;</w:t>
      </w:r>
      <w:r w:rsidRPr="00E62803">
        <w:rPr>
          <w:spacing w:val="2"/>
        </w:rPr>
        <w:br/>
        <w:t>- штриховой код изделия (при наличии);</w:t>
      </w:r>
      <w:r w:rsidRPr="00E62803">
        <w:rPr>
          <w:spacing w:val="2"/>
        </w:rPr>
        <w:br/>
        <w:t>- срок годности, устанавливаемый изготовителем;</w:t>
      </w:r>
      <w:r w:rsidRPr="00E62803">
        <w:rPr>
          <w:spacing w:val="2"/>
        </w:rPr>
        <w:br/>
        <w:t>- указания по утилизации подгузника: слова "Не бросать в канализацию" и(или) рисунок, понятно отображающий эти указания.</w:t>
      </w:r>
      <w:r w:rsidRPr="00E62803">
        <w:rPr>
          <w:spacing w:val="2"/>
        </w:rPr>
        <w:br/>
        <w:t>Допускается дополнять маркировку другими сведениями, например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  <w:r w:rsidRPr="00E62803">
        <w:rPr>
          <w:spacing w:val="2"/>
        </w:rPr>
        <w:br/>
        <w:t>Допускается дату изготовления (месяц, год) и срок годности дополнительно проставлять на фронтальной ленте.</w:t>
      </w:r>
    </w:p>
    <w:p w:rsidR="00720CE0" w:rsidRPr="00E62803" w:rsidRDefault="00720CE0" w:rsidP="00720CE0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упаковки: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5.13.1 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E62803">
        <w:rPr>
          <w:spacing w:val="2"/>
        </w:rPr>
        <w:br/>
      </w:r>
      <w:r w:rsidRPr="00E62803">
        <w:rPr>
          <w:spacing w:val="2"/>
        </w:rPr>
        <w:lastRenderedPageBreak/>
        <w:t>5.13.2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5.13.3 Не допускается механическое повреждение упаковки, открывающее доступ к поверхности подгузника.</w:t>
      </w:r>
    </w:p>
    <w:p w:rsidR="00720CE0" w:rsidRPr="00E62803" w:rsidRDefault="00720CE0" w:rsidP="00720C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E62803">
        <w:rPr>
          <w:b/>
        </w:rPr>
        <w:t>Конкретные показатели товара</w:t>
      </w:r>
    </w:p>
    <w:p w:rsidR="00720CE0" w:rsidRPr="00E62803" w:rsidRDefault="00720CE0" w:rsidP="00720CE0">
      <w:pPr>
        <w:pStyle w:val="af0"/>
        <w:widowControl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2803">
        <w:rPr>
          <w:rFonts w:ascii="Times New Roman" w:hAnsi="Times New Roman" w:cs="Times New Roman"/>
          <w:color w:val="auto"/>
          <w:sz w:val="24"/>
          <w:szCs w:val="24"/>
          <w:u w:val="single"/>
        </w:rPr>
        <w:t>Наименование, характеристики и объем поставки товара</w:t>
      </w:r>
      <w:r w:rsidRPr="00E628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822"/>
        <w:gridCol w:w="6027"/>
        <w:gridCol w:w="1077"/>
      </w:tblGrid>
      <w:tr w:rsidR="00720CE0" w:rsidRPr="00A70E5C" w:rsidTr="008B4ABE">
        <w:tc>
          <w:tcPr>
            <w:tcW w:w="92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ТСР</w:t>
            </w:r>
          </w:p>
        </w:tc>
        <w:tc>
          <w:tcPr>
            <w:tcW w:w="1822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ТСР</w:t>
            </w:r>
          </w:p>
        </w:tc>
        <w:tc>
          <w:tcPr>
            <w:tcW w:w="602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Технические характеристики (конкретные показатели)</w:t>
            </w:r>
          </w:p>
        </w:tc>
        <w:tc>
          <w:tcPr>
            <w:tcW w:w="107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720CE0" w:rsidRPr="00A70E5C" w:rsidTr="008B4ABE">
        <w:tc>
          <w:tcPr>
            <w:tcW w:w="92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22-16</w:t>
            </w:r>
          </w:p>
        </w:tc>
        <w:tc>
          <w:tcPr>
            <w:tcW w:w="1822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9 кг</w:t>
            </w:r>
          </w:p>
        </w:tc>
        <w:tc>
          <w:tcPr>
            <w:tcW w:w="6027" w:type="dxa"/>
            <w:shd w:val="clear" w:color="auto" w:fill="auto"/>
          </w:tcPr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влаги наружу, позволяющего коже дышать, не вызывая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протекании, и обеспечивать дополнительный комфорт ребенку.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подгузника должна соответствовать развертке нижней части торса тела ребенка с дополнительным увеличением площади на запах боковых частей, 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максимальную свободу движений ребенка и его комфорт.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быть для детей весом 4 – 9 кг.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соответствовать требованиям следующих пунктов стандарта ГОСТ Р 52557-2011 «Подгузники детские бумажные. Общие технические условия».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720CE0" w:rsidRPr="00A70E5C" w:rsidRDefault="00720CE0" w:rsidP="008B4A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0E5C">
              <w:rPr>
                <w:color w:val="000000"/>
                <w:sz w:val="24"/>
                <w:szCs w:val="24"/>
                <w:lang w:eastAsia="ru-RU"/>
              </w:rPr>
              <w:lastRenderedPageBreak/>
              <w:t>810</w:t>
            </w:r>
          </w:p>
        </w:tc>
      </w:tr>
      <w:tr w:rsidR="00720CE0" w:rsidRPr="00A70E5C" w:rsidTr="008B4ABE">
        <w:tc>
          <w:tcPr>
            <w:tcW w:w="92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22-17</w:t>
            </w:r>
          </w:p>
        </w:tc>
        <w:tc>
          <w:tcPr>
            <w:tcW w:w="1822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20 кг</w:t>
            </w:r>
          </w:p>
        </w:tc>
        <w:tc>
          <w:tcPr>
            <w:tcW w:w="6027" w:type="dxa"/>
            <w:shd w:val="clear" w:color="auto" w:fill="auto"/>
          </w:tcPr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влаги наружу, позволяющего коже дышать, не вызывая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протекании, и обеспечивать дополнительный комфорт ребенку.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быть для детей весом 7 – 18 кг.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Подгузники должны соответствовать требованиям следующих пунктов стандарта ГОСТ Р 52557-2011 «Подгузники детские бумажные. Общие технические условия».</w:t>
            </w:r>
          </w:p>
        </w:tc>
        <w:tc>
          <w:tcPr>
            <w:tcW w:w="1077" w:type="dxa"/>
            <w:shd w:val="clear" w:color="auto" w:fill="auto"/>
          </w:tcPr>
          <w:p w:rsidR="00720CE0" w:rsidRPr="00A70E5C" w:rsidRDefault="00720CE0" w:rsidP="008B4A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0E5C">
              <w:rPr>
                <w:color w:val="000000"/>
                <w:sz w:val="24"/>
                <w:szCs w:val="24"/>
                <w:lang w:eastAsia="ru-RU"/>
              </w:rPr>
              <w:lastRenderedPageBreak/>
              <w:t>24 000</w:t>
            </w:r>
          </w:p>
        </w:tc>
      </w:tr>
      <w:tr w:rsidR="00720CE0" w:rsidRPr="00A70E5C" w:rsidTr="008B4ABE">
        <w:tc>
          <w:tcPr>
            <w:tcW w:w="927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22-18</w:t>
            </w:r>
          </w:p>
        </w:tc>
        <w:tc>
          <w:tcPr>
            <w:tcW w:w="1822" w:type="dxa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свыше 20 кг</w:t>
            </w:r>
          </w:p>
        </w:tc>
        <w:tc>
          <w:tcPr>
            <w:tcW w:w="6027" w:type="dxa"/>
            <w:shd w:val="clear" w:color="auto" w:fill="auto"/>
          </w:tcPr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влаги наружу, позволяющего коже дышать, не вызывая раздражений.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720CE0" w:rsidRPr="00A70E5C" w:rsidRDefault="00720CE0" w:rsidP="008B4ABE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протекании, и обеспечивать дополнительный комфорт ребенку.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быть для детей весом 11 – 25 кг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16 740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быть для детей весом 15 – 30 кг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соответствовать требованиям 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пунктов стандарта ГОСТ Р 52557-2011 «Подгузники детские бумажные. Общие технические условия».</w:t>
            </w:r>
          </w:p>
        </w:tc>
        <w:tc>
          <w:tcPr>
            <w:tcW w:w="1077" w:type="dxa"/>
            <w:shd w:val="clear" w:color="auto" w:fill="auto"/>
          </w:tcPr>
          <w:p w:rsidR="00720CE0" w:rsidRPr="00A70E5C" w:rsidRDefault="00720CE0" w:rsidP="008B4A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0E5C">
              <w:rPr>
                <w:color w:val="000000"/>
                <w:sz w:val="24"/>
                <w:szCs w:val="24"/>
                <w:lang w:eastAsia="ru-RU"/>
              </w:rPr>
              <w:lastRenderedPageBreak/>
              <w:t>49 740</w:t>
            </w:r>
          </w:p>
        </w:tc>
      </w:tr>
      <w:tr w:rsidR="00720CE0" w:rsidRPr="00A70E5C" w:rsidTr="008B4ABE">
        <w:tc>
          <w:tcPr>
            <w:tcW w:w="8776" w:type="dxa"/>
            <w:gridSpan w:val="3"/>
            <w:shd w:val="clear" w:color="auto" w:fill="auto"/>
          </w:tcPr>
          <w:p w:rsidR="00720CE0" w:rsidRPr="00A70E5C" w:rsidRDefault="00720CE0" w:rsidP="008B4ABE">
            <w:pPr>
              <w:pStyle w:val="af0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</w:tcPr>
          <w:p w:rsidR="00720CE0" w:rsidRPr="00A70E5C" w:rsidRDefault="00720CE0" w:rsidP="008B4AB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0E5C">
              <w:rPr>
                <w:b/>
                <w:color w:val="000000"/>
                <w:sz w:val="24"/>
                <w:szCs w:val="24"/>
                <w:lang w:eastAsia="ru-RU"/>
              </w:rPr>
              <w:t>74 550</w:t>
            </w:r>
          </w:p>
        </w:tc>
      </w:tr>
    </w:tbl>
    <w:p w:rsidR="00720CE0" w:rsidRPr="00E62803" w:rsidRDefault="00720CE0" w:rsidP="00720CE0">
      <w:pPr>
        <w:shd w:val="clear" w:color="auto" w:fill="FFFFFF"/>
        <w:jc w:val="both"/>
        <w:rPr>
          <w:iCs/>
          <w:spacing w:val="-4"/>
          <w:sz w:val="24"/>
          <w:szCs w:val="24"/>
        </w:rPr>
      </w:pPr>
    </w:p>
    <w:p w:rsidR="00720CE0" w:rsidRPr="00E62803" w:rsidRDefault="00720CE0" w:rsidP="00720CE0">
      <w:pPr>
        <w:shd w:val="clear" w:color="auto" w:fill="FFFFFF"/>
        <w:jc w:val="both"/>
        <w:rPr>
          <w:iCs/>
          <w:spacing w:val="-4"/>
          <w:sz w:val="24"/>
          <w:szCs w:val="24"/>
        </w:rPr>
      </w:pPr>
    </w:p>
    <w:p w:rsidR="00720CE0" w:rsidRPr="00E62803" w:rsidRDefault="00720CE0" w:rsidP="00720CE0">
      <w:pPr>
        <w:ind w:firstLine="709"/>
        <w:jc w:val="both"/>
        <w:rPr>
          <w:i/>
          <w:spacing w:val="-2"/>
          <w:sz w:val="24"/>
          <w:szCs w:val="24"/>
        </w:rPr>
      </w:pPr>
      <w:r w:rsidRPr="00E62803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720CE0" w:rsidRPr="00E62803" w:rsidRDefault="00720CE0" w:rsidP="00720CE0">
      <w:pPr>
        <w:ind w:firstLine="709"/>
        <w:jc w:val="both"/>
        <w:rPr>
          <w:i/>
          <w:spacing w:val="-2"/>
          <w:sz w:val="24"/>
          <w:szCs w:val="24"/>
        </w:rPr>
      </w:pPr>
      <w:r w:rsidRPr="00E62803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подгузники для детей в каждой отдельной партии не обязательно должны соответствовать определенному (конкретному) весу ребенка, конкретным показателем веса будет являться указание диапазона двух значений, разделенных знаком «–» в соответствии с требованием Технического задания.</w:t>
      </w:r>
    </w:p>
    <w:p w:rsidR="00720CE0" w:rsidRPr="00E62803" w:rsidRDefault="00720CE0" w:rsidP="00720CE0">
      <w:pPr>
        <w:ind w:left="993"/>
        <w:jc w:val="both"/>
        <w:rPr>
          <w:sz w:val="24"/>
          <w:szCs w:val="24"/>
          <w:u w:val="single"/>
        </w:rPr>
      </w:pPr>
    </w:p>
    <w:p w:rsidR="00720CE0" w:rsidRPr="00E62803" w:rsidRDefault="00720CE0" w:rsidP="00720CE0">
      <w:pPr>
        <w:ind w:firstLine="709"/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720CE0" w:rsidRPr="00E62803" w:rsidRDefault="00720CE0" w:rsidP="00720CE0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Требования к упаковке и отгрузке Товара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Маркировка должна быть хорошо различима, без искажений и пробелов.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ГОСТ Р 52557-2011 «Подгузники детские бумажные. Общие технические условия».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720CE0" w:rsidRPr="00E62803" w:rsidRDefault="00720CE0" w:rsidP="00720CE0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Место поставки Товара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E62803">
        <w:rPr>
          <w:sz w:val="24"/>
          <w:szCs w:val="24"/>
        </w:rPr>
        <w:t>.</w:t>
      </w:r>
    </w:p>
    <w:p w:rsidR="00720CE0" w:rsidRPr="00E62803" w:rsidRDefault="00720CE0" w:rsidP="00720CE0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Срок поставки Товара</w:t>
      </w:r>
    </w:p>
    <w:p w:rsidR="00720CE0" w:rsidRPr="00E62803" w:rsidRDefault="00720CE0" w:rsidP="00720CE0">
      <w:pPr>
        <w:autoSpaceDE w:val="0"/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>
        <w:rPr>
          <w:sz w:val="24"/>
          <w:szCs w:val="24"/>
        </w:rPr>
        <w:t>15</w:t>
      </w:r>
      <w:r w:rsidRPr="00E62803">
        <w:rPr>
          <w:sz w:val="24"/>
          <w:szCs w:val="24"/>
        </w:rPr>
        <w:t xml:space="preserve">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</w:t>
      </w:r>
      <w:r>
        <w:rPr>
          <w:sz w:val="24"/>
          <w:szCs w:val="24"/>
        </w:rPr>
        <w:t>15</w:t>
      </w:r>
      <w:r w:rsidRPr="00E62803">
        <w:rPr>
          <w:sz w:val="24"/>
          <w:szCs w:val="24"/>
        </w:rPr>
        <w:t xml:space="preserve"> декабря 2018 года (включительно).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  <w:u w:val="single"/>
        </w:rPr>
      </w:pPr>
      <w:r w:rsidRPr="00E62803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720CE0" w:rsidRPr="00E62803" w:rsidRDefault="00720CE0" w:rsidP="00720CE0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lastRenderedPageBreak/>
        <w:t xml:space="preserve">Условия поставки Товара 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В соответствии с государственным контрактом.</w:t>
      </w:r>
    </w:p>
    <w:p w:rsidR="00720CE0" w:rsidRPr="00E62803" w:rsidRDefault="00720CE0" w:rsidP="00720CE0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Получателей по контракту и Акта поставки товара в пользу граждан в целях их социального обеспечения.</w:t>
      </w:r>
    </w:p>
    <w:p w:rsidR="00720CE0" w:rsidRPr="00E62803" w:rsidRDefault="00720CE0" w:rsidP="00720CE0">
      <w:pPr>
        <w:widowControl w:val="0"/>
        <w:ind w:firstLine="709"/>
        <w:jc w:val="both"/>
        <w:rPr>
          <w:sz w:val="24"/>
          <w:szCs w:val="24"/>
        </w:rPr>
      </w:pPr>
      <w:r w:rsidRPr="00E62803">
        <w:rPr>
          <w:b/>
          <w:sz w:val="24"/>
          <w:szCs w:val="24"/>
        </w:rPr>
        <w:t>В цену</w:t>
      </w:r>
      <w:r w:rsidRPr="00E62803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настоящего Контракта включаются</w:t>
      </w:r>
      <w:r w:rsidRPr="00E62803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E62803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E7452" w:rsidRPr="00720CE0" w:rsidRDefault="00720CE0" w:rsidP="00720CE0">
      <w:r w:rsidRPr="00E62803">
        <w:rPr>
          <w:color w:val="000000"/>
          <w:szCs w:val="24"/>
        </w:rPr>
        <w:br w:type="page"/>
      </w:r>
      <w:bookmarkStart w:id="0" w:name="_GoBack"/>
      <w:bookmarkEnd w:id="0"/>
    </w:p>
    <w:sectPr w:rsidR="00CE7452" w:rsidRPr="00720CE0" w:rsidSect="00232B56">
      <w:footerReference w:type="default" r:id="rId8"/>
      <w:pgSz w:w="11906" w:h="16838"/>
      <w:pgMar w:top="709" w:right="566" w:bottom="0" w:left="1134" w:header="28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6F" w:rsidRDefault="0077796F" w:rsidP="00996E1C">
      <w:pPr>
        <w:spacing w:after="0" w:line="240" w:lineRule="auto"/>
      </w:pPr>
      <w:r>
        <w:separator/>
      </w:r>
    </w:p>
  </w:endnote>
  <w:endnote w:type="continuationSeparator" w:id="0">
    <w:p w:rsidR="0077796F" w:rsidRDefault="0077796F" w:rsidP="0099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1D" w:rsidRDefault="0098331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20CE0">
      <w:rPr>
        <w:noProof/>
      </w:rPr>
      <w:t>8</w:t>
    </w:r>
    <w:r>
      <w:fldChar w:fldCharType="end"/>
    </w:r>
  </w:p>
  <w:p w:rsidR="0098331D" w:rsidRDefault="00983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6F" w:rsidRDefault="0077796F" w:rsidP="00996E1C">
      <w:pPr>
        <w:spacing w:after="0" w:line="240" w:lineRule="auto"/>
      </w:pPr>
      <w:r>
        <w:separator/>
      </w:r>
    </w:p>
  </w:footnote>
  <w:footnote w:type="continuationSeparator" w:id="0">
    <w:p w:rsidR="0077796F" w:rsidRDefault="0077796F" w:rsidP="0099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98B"/>
    <w:multiLevelType w:val="hybridMultilevel"/>
    <w:tmpl w:val="F8B61B02"/>
    <w:lvl w:ilvl="0" w:tplc="8628247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0D29"/>
    <w:multiLevelType w:val="hybridMultilevel"/>
    <w:tmpl w:val="5C686FA0"/>
    <w:lvl w:ilvl="0" w:tplc="6742C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7AF0"/>
    <w:multiLevelType w:val="hybridMultilevel"/>
    <w:tmpl w:val="20F6E4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5F48"/>
    <w:multiLevelType w:val="hybridMultilevel"/>
    <w:tmpl w:val="8C7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02AF"/>
    <w:multiLevelType w:val="hybridMultilevel"/>
    <w:tmpl w:val="8364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4807"/>
    <w:multiLevelType w:val="hybridMultilevel"/>
    <w:tmpl w:val="7744053A"/>
    <w:lvl w:ilvl="0" w:tplc="E8524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346"/>
    <w:multiLevelType w:val="hybridMultilevel"/>
    <w:tmpl w:val="579A2A7A"/>
    <w:lvl w:ilvl="0" w:tplc="6C72D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DE"/>
    <w:rsid w:val="000045FF"/>
    <w:rsid w:val="0000753C"/>
    <w:rsid w:val="00010F9E"/>
    <w:rsid w:val="00011B10"/>
    <w:rsid w:val="00031437"/>
    <w:rsid w:val="0003722B"/>
    <w:rsid w:val="00060AAC"/>
    <w:rsid w:val="00065517"/>
    <w:rsid w:val="00075FB9"/>
    <w:rsid w:val="000801F7"/>
    <w:rsid w:val="00082B9B"/>
    <w:rsid w:val="000A487C"/>
    <w:rsid w:val="000C79BD"/>
    <w:rsid w:val="000E7D60"/>
    <w:rsid w:val="000F08F2"/>
    <w:rsid w:val="000F4F1F"/>
    <w:rsid w:val="000F4F4B"/>
    <w:rsid w:val="0011657E"/>
    <w:rsid w:val="00126386"/>
    <w:rsid w:val="00151D62"/>
    <w:rsid w:val="0015546D"/>
    <w:rsid w:val="0017619A"/>
    <w:rsid w:val="00181311"/>
    <w:rsid w:val="00182656"/>
    <w:rsid w:val="001834B6"/>
    <w:rsid w:val="00196018"/>
    <w:rsid w:val="001A7FC1"/>
    <w:rsid w:val="001B23E9"/>
    <w:rsid w:val="001B75AE"/>
    <w:rsid w:val="001D267F"/>
    <w:rsid w:val="001E604B"/>
    <w:rsid w:val="001F5C43"/>
    <w:rsid w:val="0021344B"/>
    <w:rsid w:val="002227B5"/>
    <w:rsid w:val="0022694E"/>
    <w:rsid w:val="00232B56"/>
    <w:rsid w:val="00237D64"/>
    <w:rsid w:val="00284A99"/>
    <w:rsid w:val="002D0593"/>
    <w:rsid w:val="002D65C0"/>
    <w:rsid w:val="002F18B7"/>
    <w:rsid w:val="00306198"/>
    <w:rsid w:val="003201FC"/>
    <w:rsid w:val="00354FB9"/>
    <w:rsid w:val="00366578"/>
    <w:rsid w:val="00367511"/>
    <w:rsid w:val="00371F90"/>
    <w:rsid w:val="0037536F"/>
    <w:rsid w:val="00381892"/>
    <w:rsid w:val="003A7B4D"/>
    <w:rsid w:val="003B1815"/>
    <w:rsid w:val="003B6F13"/>
    <w:rsid w:val="003C065B"/>
    <w:rsid w:val="003C2BE0"/>
    <w:rsid w:val="003C343A"/>
    <w:rsid w:val="003C3B33"/>
    <w:rsid w:val="003C70CF"/>
    <w:rsid w:val="003E03BB"/>
    <w:rsid w:val="004026EB"/>
    <w:rsid w:val="004121CA"/>
    <w:rsid w:val="00413990"/>
    <w:rsid w:val="00416767"/>
    <w:rsid w:val="00474E4F"/>
    <w:rsid w:val="00495A6A"/>
    <w:rsid w:val="004B1CC2"/>
    <w:rsid w:val="004B345B"/>
    <w:rsid w:val="004C043B"/>
    <w:rsid w:val="004C6CD0"/>
    <w:rsid w:val="004F7832"/>
    <w:rsid w:val="005401D9"/>
    <w:rsid w:val="00563B9B"/>
    <w:rsid w:val="0057308E"/>
    <w:rsid w:val="005D4995"/>
    <w:rsid w:val="005F347A"/>
    <w:rsid w:val="005F3793"/>
    <w:rsid w:val="005F4DB9"/>
    <w:rsid w:val="0060654F"/>
    <w:rsid w:val="00606F73"/>
    <w:rsid w:val="00617A6F"/>
    <w:rsid w:val="00617D87"/>
    <w:rsid w:val="00637D74"/>
    <w:rsid w:val="006407F0"/>
    <w:rsid w:val="006555AB"/>
    <w:rsid w:val="006638C9"/>
    <w:rsid w:val="00671069"/>
    <w:rsid w:val="006A622E"/>
    <w:rsid w:val="006A7E9C"/>
    <w:rsid w:val="006B0A58"/>
    <w:rsid w:val="006B734B"/>
    <w:rsid w:val="006C6A7A"/>
    <w:rsid w:val="006D6F5F"/>
    <w:rsid w:val="00720CE0"/>
    <w:rsid w:val="00723A3F"/>
    <w:rsid w:val="007560C5"/>
    <w:rsid w:val="007569CF"/>
    <w:rsid w:val="00761505"/>
    <w:rsid w:val="007703A4"/>
    <w:rsid w:val="0077796F"/>
    <w:rsid w:val="0078039C"/>
    <w:rsid w:val="007808FC"/>
    <w:rsid w:val="00784B42"/>
    <w:rsid w:val="007920B7"/>
    <w:rsid w:val="007A2F56"/>
    <w:rsid w:val="007A300F"/>
    <w:rsid w:val="007B604D"/>
    <w:rsid w:val="007D3607"/>
    <w:rsid w:val="007D3D66"/>
    <w:rsid w:val="007D71F8"/>
    <w:rsid w:val="00805721"/>
    <w:rsid w:val="0081766A"/>
    <w:rsid w:val="00820737"/>
    <w:rsid w:val="0083354E"/>
    <w:rsid w:val="00856884"/>
    <w:rsid w:val="008603B2"/>
    <w:rsid w:val="008859DE"/>
    <w:rsid w:val="00885B9C"/>
    <w:rsid w:val="00887159"/>
    <w:rsid w:val="00887449"/>
    <w:rsid w:val="008D10DC"/>
    <w:rsid w:val="008D5AF0"/>
    <w:rsid w:val="008D7E4A"/>
    <w:rsid w:val="00902B67"/>
    <w:rsid w:val="0090337E"/>
    <w:rsid w:val="00912977"/>
    <w:rsid w:val="0092261A"/>
    <w:rsid w:val="00933FC5"/>
    <w:rsid w:val="00950924"/>
    <w:rsid w:val="0096748B"/>
    <w:rsid w:val="0098331D"/>
    <w:rsid w:val="00996E1C"/>
    <w:rsid w:val="009A7047"/>
    <w:rsid w:val="009C0FB5"/>
    <w:rsid w:val="009C16CF"/>
    <w:rsid w:val="009E252B"/>
    <w:rsid w:val="00A05FD2"/>
    <w:rsid w:val="00A26405"/>
    <w:rsid w:val="00A27BD5"/>
    <w:rsid w:val="00A3686F"/>
    <w:rsid w:val="00A403CD"/>
    <w:rsid w:val="00A455C4"/>
    <w:rsid w:val="00A46304"/>
    <w:rsid w:val="00A80369"/>
    <w:rsid w:val="00A81CA6"/>
    <w:rsid w:val="00A82CED"/>
    <w:rsid w:val="00A92465"/>
    <w:rsid w:val="00A97C79"/>
    <w:rsid w:val="00AB23E5"/>
    <w:rsid w:val="00AB64CE"/>
    <w:rsid w:val="00AC045B"/>
    <w:rsid w:val="00AD247C"/>
    <w:rsid w:val="00AD6A8B"/>
    <w:rsid w:val="00AF1DC7"/>
    <w:rsid w:val="00B3075F"/>
    <w:rsid w:val="00B30B33"/>
    <w:rsid w:val="00B46C8E"/>
    <w:rsid w:val="00B7222D"/>
    <w:rsid w:val="00B87233"/>
    <w:rsid w:val="00B96A95"/>
    <w:rsid w:val="00BA5191"/>
    <w:rsid w:val="00BB2BEE"/>
    <w:rsid w:val="00BC7066"/>
    <w:rsid w:val="00BD7F79"/>
    <w:rsid w:val="00BE551B"/>
    <w:rsid w:val="00C035A2"/>
    <w:rsid w:val="00C06D81"/>
    <w:rsid w:val="00C15A3B"/>
    <w:rsid w:val="00C217A2"/>
    <w:rsid w:val="00C21C8E"/>
    <w:rsid w:val="00C374DE"/>
    <w:rsid w:val="00C4374A"/>
    <w:rsid w:val="00C5058A"/>
    <w:rsid w:val="00C75BD5"/>
    <w:rsid w:val="00C80517"/>
    <w:rsid w:val="00C81DE8"/>
    <w:rsid w:val="00CC0C7A"/>
    <w:rsid w:val="00CC5024"/>
    <w:rsid w:val="00CC62FA"/>
    <w:rsid w:val="00CD25BB"/>
    <w:rsid w:val="00CD2CCD"/>
    <w:rsid w:val="00CD4A57"/>
    <w:rsid w:val="00CE6055"/>
    <w:rsid w:val="00CE7452"/>
    <w:rsid w:val="00CF2509"/>
    <w:rsid w:val="00D01365"/>
    <w:rsid w:val="00D21F57"/>
    <w:rsid w:val="00D234C4"/>
    <w:rsid w:val="00D32261"/>
    <w:rsid w:val="00D4181D"/>
    <w:rsid w:val="00D4345B"/>
    <w:rsid w:val="00D70C13"/>
    <w:rsid w:val="00D71CA3"/>
    <w:rsid w:val="00D765D7"/>
    <w:rsid w:val="00D82405"/>
    <w:rsid w:val="00D956B7"/>
    <w:rsid w:val="00DA6B28"/>
    <w:rsid w:val="00DD2D16"/>
    <w:rsid w:val="00DE4380"/>
    <w:rsid w:val="00E010D3"/>
    <w:rsid w:val="00E16542"/>
    <w:rsid w:val="00E40F57"/>
    <w:rsid w:val="00E4450F"/>
    <w:rsid w:val="00E65C8E"/>
    <w:rsid w:val="00E90F46"/>
    <w:rsid w:val="00EA35DA"/>
    <w:rsid w:val="00EB6E01"/>
    <w:rsid w:val="00EC1B80"/>
    <w:rsid w:val="00EE55AF"/>
    <w:rsid w:val="00EF4763"/>
    <w:rsid w:val="00F011A6"/>
    <w:rsid w:val="00F10A08"/>
    <w:rsid w:val="00F418CF"/>
    <w:rsid w:val="00F979A8"/>
    <w:rsid w:val="00FA5976"/>
    <w:rsid w:val="00FB18FD"/>
    <w:rsid w:val="00FC35AF"/>
    <w:rsid w:val="00FC7DE1"/>
    <w:rsid w:val="00FD4D51"/>
    <w:rsid w:val="00FD6617"/>
    <w:rsid w:val="00FE1840"/>
    <w:rsid w:val="00FF0AD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C834-9CAC-4F37-96AA-CC94A48B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24"/>
    <w:pPr>
      <w:ind w:left="720"/>
      <w:contextualSpacing/>
    </w:pPr>
  </w:style>
  <w:style w:type="paragraph" w:customStyle="1" w:styleId="Standard">
    <w:name w:val="Standard"/>
    <w:rsid w:val="00D70C1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6">
    <w:name w:val="No Spacing"/>
    <w:uiPriority w:val="1"/>
    <w:qFormat/>
    <w:rsid w:val="006A7E9C"/>
    <w:pPr>
      <w:spacing w:after="0" w:line="240" w:lineRule="auto"/>
    </w:pPr>
  </w:style>
  <w:style w:type="paragraph" w:customStyle="1" w:styleId="21">
    <w:name w:val="Основной текст 21"/>
    <w:basedOn w:val="a"/>
    <w:rsid w:val="001B7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-11">
    <w:name w:val="содержание2-11"/>
    <w:basedOn w:val="a"/>
    <w:rsid w:val="001165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65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6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96E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6E1C"/>
  </w:style>
  <w:style w:type="paragraph" w:styleId="a9">
    <w:name w:val="header"/>
    <w:basedOn w:val="a"/>
    <w:link w:val="aa"/>
    <w:uiPriority w:val="99"/>
    <w:unhideWhenUsed/>
    <w:rsid w:val="0099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E1C"/>
  </w:style>
  <w:style w:type="paragraph" w:styleId="ab">
    <w:name w:val="footer"/>
    <w:basedOn w:val="a"/>
    <w:link w:val="ac"/>
    <w:uiPriority w:val="99"/>
    <w:unhideWhenUsed/>
    <w:rsid w:val="0099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E1C"/>
  </w:style>
  <w:style w:type="paragraph" w:customStyle="1" w:styleId="ConsPlusNormal">
    <w:name w:val="ConsPlusNormal"/>
    <w:link w:val="ConsPlusNormal0"/>
    <w:rsid w:val="00996E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Web">
    <w:name w:val="Обычный (Web)"/>
    <w:basedOn w:val="a"/>
    <w:rsid w:val="00996E1C"/>
    <w:pPr>
      <w:widowControl w:val="0"/>
      <w:suppressAutoHyphens/>
      <w:spacing w:before="280" w:after="119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996E1C"/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AD247C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d">
    <w:name w:val="Содержимое таблицы"/>
    <w:basedOn w:val="a"/>
    <w:rsid w:val="00AD24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AD24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7F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AC045B"/>
    <w:rPr>
      <w:b w:val="0"/>
    </w:rPr>
  </w:style>
  <w:style w:type="paragraph" w:customStyle="1" w:styleId="af0">
    <w:name w:val="Базовый"/>
    <w:rsid w:val="00720CE0"/>
    <w:pPr>
      <w:suppressAutoHyphens/>
    </w:pPr>
    <w:rPr>
      <w:rFonts w:ascii="Calibri" w:eastAsia="Lucida Sans Unicode" w:hAnsi="Calibri" w:cs="Calibri"/>
      <w:color w:val="00000A"/>
    </w:rPr>
  </w:style>
  <w:style w:type="paragraph" w:customStyle="1" w:styleId="formattext">
    <w:name w:val="formattext"/>
    <w:basedOn w:val="a"/>
    <w:rsid w:val="0072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2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C7FF-F146-45B8-9758-83922F37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Митрохина</dc:creator>
  <cp:keywords/>
  <dc:description/>
  <cp:lastModifiedBy>Михайлова</cp:lastModifiedBy>
  <cp:revision>5</cp:revision>
  <cp:lastPrinted>2017-03-22T10:00:00Z</cp:lastPrinted>
  <dcterms:created xsi:type="dcterms:W3CDTF">2018-07-23T12:22:00Z</dcterms:created>
  <dcterms:modified xsi:type="dcterms:W3CDTF">2018-07-23T12:40:00Z</dcterms:modified>
</cp:coreProperties>
</file>