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7F" w:rsidRPr="00BE5431" w:rsidRDefault="003756AC" w:rsidP="003756AC">
      <w:pPr>
        <w:suppressAutoHyphens w:val="0"/>
        <w:spacing w:after="160" w:line="259" w:lineRule="auto"/>
        <w:ind w:firstLine="567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663"/>
        <w:gridCol w:w="992"/>
      </w:tblGrid>
      <w:tr w:rsidR="00322378" w:rsidRPr="00FA7AF0" w:rsidTr="00322378">
        <w:trPr>
          <w:trHeight w:val="721"/>
        </w:trPr>
        <w:tc>
          <w:tcPr>
            <w:tcW w:w="709" w:type="dxa"/>
            <w:shd w:val="clear" w:color="auto" w:fill="auto"/>
          </w:tcPr>
          <w:p w:rsidR="00322378" w:rsidRPr="00FA7AF0" w:rsidRDefault="00322378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п.п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>.</w:t>
            </w:r>
            <w:r w:rsidRPr="00FA7AF0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2378" w:rsidRPr="00FA7AF0" w:rsidRDefault="00322378" w:rsidP="00F77D8D">
            <w:pPr>
              <w:shd w:val="clear" w:color="auto" w:fill="FFFFFF"/>
              <w:ind w:left="57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Наименование, модель</w:t>
            </w:r>
          </w:p>
        </w:tc>
        <w:tc>
          <w:tcPr>
            <w:tcW w:w="6663" w:type="dxa"/>
          </w:tcPr>
          <w:p w:rsidR="00322378" w:rsidRPr="00FA7AF0" w:rsidRDefault="00322378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992" w:type="dxa"/>
          </w:tcPr>
          <w:p w:rsidR="00322378" w:rsidRPr="00FA7AF0" w:rsidRDefault="00322378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322378" w:rsidRPr="00FA7AF0" w:rsidTr="00322378">
        <w:trPr>
          <w:trHeight w:val="721"/>
        </w:trPr>
        <w:tc>
          <w:tcPr>
            <w:tcW w:w="709" w:type="dxa"/>
            <w:shd w:val="clear" w:color="auto" w:fill="auto"/>
          </w:tcPr>
          <w:p w:rsidR="00322378" w:rsidRPr="00C97C25" w:rsidRDefault="00322378" w:rsidP="00F77D8D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1559" w:type="dxa"/>
          </w:tcPr>
          <w:p w:rsidR="00322378" w:rsidRPr="00C97C25" w:rsidRDefault="00322378" w:rsidP="00F77D8D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 с внешним источником энергии</w:t>
            </w:r>
          </w:p>
        </w:tc>
        <w:tc>
          <w:tcPr>
            <w:tcW w:w="6663" w:type="dxa"/>
          </w:tcPr>
          <w:p w:rsidR="00322378" w:rsidRPr="00C97C25" w:rsidRDefault="00322378" w:rsidP="00F77D8D">
            <w:pPr>
              <w:widowControl w:val="0"/>
              <w:snapToGrid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Протез бедра модульный с внешним источником энергии. Жесткая косметическая облицовка к электронной системе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SYMBIONIC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LEG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3. Приемная гильза   индивидуальная на основе </w:t>
            </w:r>
            <w:proofErr w:type="spellStart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ортакриловых</w:t>
            </w:r>
            <w:proofErr w:type="spell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смол. Крепление с помощью чехла из полимерного материала с замковым устройством. Коленный модуль одноосный с электронной системой управления</w:t>
            </w:r>
            <w:proofErr w:type="gramStart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  «</w:t>
            </w:r>
            <w:proofErr w:type="spellStart"/>
            <w:proofErr w:type="gram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Колено+стопа</w:t>
            </w:r>
            <w:proofErr w:type="spell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»  (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SYMBIONIC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LEG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3).   Двойной адаптер титан.</w:t>
            </w:r>
          </w:p>
          <w:p w:rsidR="00322378" w:rsidRPr="00140A38" w:rsidRDefault="00322378" w:rsidP="00140A38">
            <w:pPr>
              <w:widowControl w:val="0"/>
              <w:snapToGrid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Регулировочно — соединительные устройства титан соответствуют весу инвалида до 100 кг.</w:t>
            </w:r>
          </w:p>
        </w:tc>
        <w:tc>
          <w:tcPr>
            <w:tcW w:w="992" w:type="dxa"/>
          </w:tcPr>
          <w:p w:rsidR="00322378" w:rsidRPr="00FA7AF0" w:rsidRDefault="00322378" w:rsidP="00F77D8D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2378" w:rsidRPr="00FA7AF0" w:rsidTr="00322378">
        <w:trPr>
          <w:trHeight w:val="721"/>
        </w:trPr>
        <w:tc>
          <w:tcPr>
            <w:tcW w:w="709" w:type="dxa"/>
            <w:shd w:val="clear" w:color="auto" w:fill="auto"/>
          </w:tcPr>
          <w:p w:rsidR="00322378" w:rsidRPr="00C97C25" w:rsidRDefault="00322378" w:rsidP="00F77D8D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559" w:type="dxa"/>
          </w:tcPr>
          <w:p w:rsidR="00322378" w:rsidRPr="00C97C25" w:rsidRDefault="00322378" w:rsidP="00F77D8D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 с внешним источником энергии</w:t>
            </w:r>
          </w:p>
        </w:tc>
        <w:tc>
          <w:tcPr>
            <w:tcW w:w="6663" w:type="dxa"/>
          </w:tcPr>
          <w:p w:rsidR="00322378" w:rsidRDefault="00322378" w:rsidP="00F77D8D">
            <w:pPr>
              <w:widowControl w:val="0"/>
              <w:snapToGrid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Протез бедра модульный с внешним источником энергии. Жесткая косметическая облицовка к электронному коленному модулю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BIC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00110. Приемная гильза индивидуальная, </w:t>
            </w:r>
            <w:proofErr w:type="spellStart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скелетированная</w:t>
            </w:r>
            <w:proofErr w:type="spell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из углепластика с вкладным чехлом из </w:t>
            </w:r>
            <w:proofErr w:type="spellStart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термолина</w:t>
            </w:r>
            <w:proofErr w:type="spell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. Крепление с </w:t>
            </w:r>
            <w:proofErr w:type="gramStart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помощью  чехла</w:t>
            </w:r>
            <w:proofErr w:type="gram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из  полимерного материала с замковым устройством. Коленный модуль одноосный с электронной системой </w:t>
            </w:r>
            <w:proofErr w:type="gramStart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управления 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RHEO</w:t>
            </w:r>
            <w:proofErr w:type="gram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KNEE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XC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. Несущий модуль титановый 2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R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</w:t>
            </w:r>
            <w:proofErr w:type="gramStart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38 .</w:t>
            </w:r>
            <w:proofErr w:type="gram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Втулка хомут 4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R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52. Стопа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PRO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-</w:t>
            </w:r>
            <w:proofErr w:type="gramStart"/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FLEX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 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XC</w:t>
            </w:r>
            <w:proofErr w:type="gramEnd"/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. Чашка-грибок 5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val="en-US" w:bidi="hi-IN"/>
              </w:rPr>
              <w:t>R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1</w:t>
            </w:r>
          </w:p>
          <w:p w:rsidR="00322378" w:rsidRPr="00C97C25" w:rsidRDefault="00322378" w:rsidP="00F77D8D">
            <w:pPr>
              <w:widowControl w:val="0"/>
              <w:snapToGrid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Регулировочно — соединительные устройства титан соответствуют весу инвалида до 100 кг.</w:t>
            </w:r>
          </w:p>
          <w:p w:rsidR="00322378" w:rsidRPr="00C97C25" w:rsidRDefault="00322378" w:rsidP="00F77D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2378" w:rsidRDefault="00322378" w:rsidP="00F77D8D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F14E9" w:rsidRDefault="006F14E9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</w:p>
    <w:p w:rsidR="00F43C62" w:rsidRPr="00F43C62" w:rsidRDefault="00F43C62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 конечности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lastRenderedPageBreak/>
        <w:t xml:space="preserve"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</w:t>
      </w:r>
      <w:proofErr w:type="gramStart"/>
      <w:r w:rsidRPr="00F43C62">
        <w:rPr>
          <w:rFonts w:ascii="Times New Roman" w:hAnsi="Times New Roman" w:cs="Times New Roman"/>
          <w:sz w:val="28"/>
          <w:szCs w:val="28"/>
        </w:rPr>
        <w:t>конечности;</w:t>
      </w:r>
      <w:r w:rsidRPr="00F43C6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43C62">
        <w:rPr>
          <w:rFonts w:ascii="Times New Roman" w:hAnsi="Times New Roman" w:cs="Times New Roman"/>
          <w:sz w:val="28"/>
          <w:szCs w:val="28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F43C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43C6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Узлы протезов должны быть стойкими к воздействию физиологических растворов.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С учетом уровня ампутации и модулирования, применяется в протезировании:</w:t>
      </w:r>
    </w:p>
    <w:p w:rsidR="00F43C62" w:rsidRPr="00F43C62" w:rsidRDefault="00F43C62" w:rsidP="00F77D8D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- приемная гильза;</w:t>
      </w:r>
    </w:p>
    <w:p w:rsidR="00F43C62" w:rsidRPr="00F43C62" w:rsidRDefault="00F43C62" w:rsidP="00F77D8D">
      <w:pPr>
        <w:shd w:val="clear" w:color="auto" w:fill="FFFFFF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43C62" w:rsidRPr="00F43C62" w:rsidRDefault="00F43C62" w:rsidP="00F77D8D">
      <w:pPr>
        <w:widowControl w:val="0"/>
        <w:ind w:left="567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Протезы нижних конечностей должны отвечать требованиям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3C62">
        <w:rPr>
          <w:sz w:val="28"/>
          <w:szCs w:val="28"/>
        </w:rPr>
        <w:t>цитотоксичность</w:t>
      </w:r>
      <w:proofErr w:type="spellEnd"/>
      <w:r w:rsidRPr="00F43C62">
        <w:rPr>
          <w:sz w:val="28"/>
          <w:szCs w:val="28"/>
        </w:rPr>
        <w:t>: методы «</w:t>
      </w:r>
      <w:proofErr w:type="spellStart"/>
      <w:r w:rsidRPr="00F43C62">
        <w:rPr>
          <w:sz w:val="28"/>
          <w:szCs w:val="28"/>
        </w:rPr>
        <w:t>in</w:t>
      </w:r>
      <w:proofErr w:type="spellEnd"/>
      <w:r w:rsidRPr="00F43C62">
        <w:rPr>
          <w:sz w:val="28"/>
          <w:szCs w:val="28"/>
        </w:rPr>
        <w:t xml:space="preserve"> </w:t>
      </w:r>
      <w:proofErr w:type="spellStart"/>
      <w:r w:rsidRPr="00F43C62">
        <w:rPr>
          <w:sz w:val="28"/>
          <w:szCs w:val="28"/>
        </w:rPr>
        <w:t>vitro</w:t>
      </w:r>
      <w:proofErr w:type="spellEnd"/>
      <w:r w:rsidRPr="00F43C62">
        <w:rPr>
          <w:sz w:val="28"/>
          <w:szCs w:val="28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</w:t>
      </w:r>
      <w:r>
        <w:rPr>
          <w:sz w:val="28"/>
          <w:szCs w:val="28"/>
        </w:rPr>
        <w:t>кой Федерации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F43C62">
        <w:rPr>
          <w:sz w:val="28"/>
          <w:szCs w:val="28"/>
        </w:rPr>
        <w:t>ортезы</w:t>
      </w:r>
      <w:proofErr w:type="spellEnd"/>
      <w:r w:rsidRPr="00F43C62">
        <w:rPr>
          <w:sz w:val="28"/>
          <w:szCs w:val="28"/>
        </w:rPr>
        <w:t xml:space="preserve"> наружные. Требования и методы испытаний», ГОСТ Р 53869-2010 «Протезы нижних конечностей. Технические требования».</w:t>
      </w:r>
    </w:p>
    <w:p w:rsidR="00F43C62" w:rsidRPr="00F43C62" w:rsidRDefault="00F43C62" w:rsidP="00F77D8D">
      <w:pPr>
        <w:ind w:left="567" w:firstLine="426"/>
        <w:jc w:val="center"/>
        <w:rPr>
          <w:sz w:val="28"/>
          <w:szCs w:val="28"/>
        </w:rPr>
      </w:pPr>
    </w:p>
    <w:p w:rsidR="00F43C62" w:rsidRPr="00F43C62" w:rsidRDefault="00F43C62" w:rsidP="00F77D8D">
      <w:pPr>
        <w:widowControl w:val="0"/>
        <w:ind w:left="567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140A38" w:rsidRDefault="00F43C62" w:rsidP="00140A38">
      <w:pPr>
        <w:widowControl w:val="0"/>
        <w:ind w:left="567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140A38" w:rsidRDefault="006D0598" w:rsidP="00140A38">
      <w:pPr>
        <w:widowControl w:val="0"/>
        <w:ind w:left="567" w:firstLine="426"/>
        <w:jc w:val="both"/>
        <w:rPr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 xml:space="preserve">Гарантийный срок эксплуатации </w:t>
      </w:r>
      <w:r w:rsidR="00140A38">
        <w:rPr>
          <w:sz w:val="28"/>
          <w:szCs w:val="28"/>
        </w:rPr>
        <w:t>Исполнитель</w:t>
      </w:r>
      <w:r w:rsidR="00140A38" w:rsidRPr="006D0598">
        <w:rPr>
          <w:sz w:val="28"/>
          <w:szCs w:val="28"/>
        </w:rPr>
        <w:t xml:space="preserve"> должен гарантировать, что </w:t>
      </w:r>
      <w:r w:rsidR="00140A38">
        <w:rPr>
          <w:sz w:val="28"/>
          <w:szCs w:val="28"/>
        </w:rPr>
        <w:t>Изделие</w:t>
      </w:r>
      <w:r w:rsidR="00140A38" w:rsidRPr="006D0598">
        <w:rPr>
          <w:sz w:val="28"/>
          <w:szCs w:val="28"/>
        </w:rPr>
        <w:t>, поставляем</w:t>
      </w:r>
      <w:r w:rsidR="00140A38">
        <w:rPr>
          <w:sz w:val="28"/>
          <w:szCs w:val="28"/>
        </w:rPr>
        <w:t>ое</w:t>
      </w:r>
      <w:r w:rsidR="00140A38" w:rsidRPr="006D0598">
        <w:rPr>
          <w:sz w:val="28"/>
          <w:szCs w:val="28"/>
        </w:rPr>
        <w:t xml:space="preserve"> в рамках Контракта, является новым, и не будет иметь дефектов, связанных с разработкой, материалами </w:t>
      </w:r>
      <w:r w:rsidR="00140A38" w:rsidRPr="006D0598">
        <w:rPr>
          <w:sz w:val="28"/>
          <w:szCs w:val="28"/>
        </w:rPr>
        <w:lastRenderedPageBreak/>
        <w:t xml:space="preserve">или качеством изготовления, либо проявляющихся в результате действия или упущения </w:t>
      </w:r>
      <w:r w:rsidR="00140A38">
        <w:rPr>
          <w:sz w:val="28"/>
          <w:szCs w:val="28"/>
        </w:rPr>
        <w:t>Исполнителя</w:t>
      </w:r>
      <w:r w:rsidR="00140A38" w:rsidRPr="006D0598">
        <w:rPr>
          <w:sz w:val="28"/>
          <w:szCs w:val="28"/>
        </w:rPr>
        <w:t xml:space="preserve"> при нормальном использовании в обычных условиях.</w:t>
      </w:r>
      <w:r w:rsidR="00140A38">
        <w:rPr>
          <w:sz w:val="28"/>
          <w:szCs w:val="28"/>
        </w:rPr>
        <w:t xml:space="preserve"> </w:t>
      </w:r>
      <w:r w:rsidR="00140A38">
        <w:rPr>
          <w:bCs/>
          <w:color w:val="000000"/>
          <w:spacing w:val="-3"/>
          <w:sz w:val="28"/>
          <w:szCs w:val="28"/>
        </w:rPr>
        <w:t>Срок гарантии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140A38">
        <w:rPr>
          <w:color w:val="000000"/>
          <w:spacing w:val="-3"/>
          <w:sz w:val="28"/>
          <w:szCs w:val="28"/>
        </w:rPr>
        <w:t xml:space="preserve">протеза 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</w:t>
      </w:r>
      <w:r w:rsidR="00140A38">
        <w:rPr>
          <w:bCs/>
          <w:color w:val="000000"/>
          <w:spacing w:val="-3"/>
          <w:sz w:val="28"/>
          <w:szCs w:val="28"/>
        </w:rPr>
        <w:t xml:space="preserve"> 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 w:rsidR="00140A38">
        <w:rPr>
          <w:bCs/>
          <w:color w:val="000000"/>
          <w:spacing w:val="-3"/>
          <w:sz w:val="28"/>
          <w:szCs w:val="28"/>
        </w:rPr>
        <w:t>а-передачи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140A38">
        <w:rPr>
          <w:bCs/>
          <w:color w:val="000000"/>
          <w:spacing w:val="-3"/>
          <w:sz w:val="28"/>
          <w:szCs w:val="28"/>
        </w:rPr>
        <w:t>Изделия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 Получателем и должна составлять не менее </w:t>
      </w:r>
      <w:r w:rsidR="00140A38">
        <w:rPr>
          <w:bCs/>
          <w:color w:val="000000"/>
          <w:spacing w:val="-3"/>
          <w:sz w:val="28"/>
          <w:szCs w:val="28"/>
        </w:rPr>
        <w:t>1</w:t>
      </w:r>
      <w:r w:rsidR="00140A38" w:rsidRPr="006D0598">
        <w:rPr>
          <w:bCs/>
          <w:color w:val="000000"/>
          <w:spacing w:val="-3"/>
          <w:sz w:val="28"/>
          <w:szCs w:val="28"/>
        </w:rPr>
        <w:t>2 (</w:t>
      </w:r>
      <w:r w:rsidR="00140A38">
        <w:rPr>
          <w:bCs/>
          <w:color w:val="000000"/>
          <w:spacing w:val="-3"/>
          <w:sz w:val="28"/>
          <w:szCs w:val="28"/>
        </w:rPr>
        <w:t>Двенадцати</w:t>
      </w:r>
      <w:r w:rsidR="00140A38" w:rsidRPr="006D0598">
        <w:rPr>
          <w:bCs/>
          <w:color w:val="000000"/>
          <w:spacing w:val="-3"/>
          <w:sz w:val="28"/>
          <w:szCs w:val="28"/>
        </w:rPr>
        <w:t>) месяцев.</w:t>
      </w:r>
      <w:r w:rsidR="00140A38">
        <w:rPr>
          <w:sz w:val="28"/>
          <w:szCs w:val="28"/>
        </w:rPr>
        <w:t xml:space="preserve"> </w:t>
      </w:r>
      <w:r w:rsidR="00140A38" w:rsidRPr="006D0598">
        <w:rPr>
          <w:sz w:val="28"/>
          <w:szCs w:val="28"/>
        </w:rPr>
        <w:t>Срок гарантийного ремонта со дня обращения инвалида не должен превышать 30 дней.</w:t>
      </w:r>
      <w:r w:rsidR="00140A38">
        <w:rPr>
          <w:sz w:val="28"/>
          <w:szCs w:val="28"/>
        </w:rPr>
        <w:t xml:space="preserve"> </w:t>
      </w:r>
      <w:r w:rsidR="00140A38"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  <w:r w:rsidR="00140A38">
        <w:rPr>
          <w:sz w:val="28"/>
          <w:szCs w:val="28"/>
        </w:rPr>
        <w:t xml:space="preserve"> </w:t>
      </w:r>
      <w:r w:rsidR="00140A38" w:rsidRPr="006D0598">
        <w:rPr>
          <w:sz w:val="28"/>
          <w:szCs w:val="28"/>
        </w:rPr>
        <w:t xml:space="preserve">Обязательно указание в </w:t>
      </w:r>
      <w:r w:rsidR="00140A38" w:rsidRPr="006D0598">
        <w:rPr>
          <w:bCs/>
          <w:color w:val="000000"/>
          <w:spacing w:val="-3"/>
          <w:sz w:val="28"/>
          <w:szCs w:val="28"/>
        </w:rPr>
        <w:t>Акт</w:t>
      </w:r>
      <w:r w:rsidR="00140A38">
        <w:rPr>
          <w:bCs/>
          <w:color w:val="000000"/>
          <w:spacing w:val="-3"/>
          <w:sz w:val="28"/>
          <w:szCs w:val="28"/>
        </w:rPr>
        <w:t>е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140A38">
        <w:rPr>
          <w:bCs/>
          <w:color w:val="000000"/>
          <w:spacing w:val="-3"/>
          <w:sz w:val="28"/>
          <w:szCs w:val="28"/>
        </w:rPr>
        <w:t xml:space="preserve"> 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 w:rsidR="00140A38">
        <w:rPr>
          <w:bCs/>
          <w:color w:val="000000"/>
          <w:spacing w:val="-3"/>
          <w:sz w:val="28"/>
          <w:szCs w:val="28"/>
        </w:rPr>
        <w:t>а-передачи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140A38">
        <w:rPr>
          <w:bCs/>
          <w:color w:val="000000"/>
          <w:spacing w:val="-3"/>
          <w:sz w:val="28"/>
          <w:szCs w:val="28"/>
        </w:rPr>
        <w:t xml:space="preserve">Изделия </w:t>
      </w:r>
      <w:r w:rsidR="00140A38" w:rsidRPr="006D0598">
        <w:rPr>
          <w:bCs/>
          <w:color w:val="000000"/>
          <w:spacing w:val="-3"/>
          <w:sz w:val="28"/>
          <w:szCs w:val="28"/>
        </w:rPr>
        <w:t xml:space="preserve">Получателем </w:t>
      </w:r>
      <w:r w:rsidR="00140A38" w:rsidRPr="006D0598">
        <w:rPr>
          <w:sz w:val="28"/>
          <w:szCs w:val="28"/>
        </w:rPr>
        <w:t>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140A38" w:rsidRDefault="00140A38" w:rsidP="00140A38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3C62">
        <w:rPr>
          <w:sz w:val="28"/>
          <w:szCs w:val="28"/>
        </w:rPr>
        <w:t xml:space="preserve">Обеспечение возможности ремонта и технического обслуживания, </w:t>
      </w:r>
      <w:r>
        <w:rPr>
          <w:sz w:val="28"/>
          <w:szCs w:val="28"/>
        </w:rPr>
        <w:t xml:space="preserve">   </w:t>
      </w:r>
    </w:p>
    <w:p w:rsidR="00140A38" w:rsidRDefault="00140A38" w:rsidP="00140A38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3C62">
        <w:rPr>
          <w:sz w:val="28"/>
          <w:szCs w:val="28"/>
        </w:rPr>
        <w:t xml:space="preserve">устранения недостатков при обеспечении инвалидов протезами </w:t>
      </w:r>
    </w:p>
    <w:p w:rsidR="00140A38" w:rsidRDefault="00140A38" w:rsidP="00140A38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3C62">
        <w:rPr>
          <w:sz w:val="28"/>
          <w:szCs w:val="28"/>
        </w:rPr>
        <w:t xml:space="preserve">осуществляется в соответствии с Федеральным законом от 07.02.1992 г. </w:t>
      </w:r>
    </w:p>
    <w:p w:rsidR="00140A38" w:rsidRDefault="00140A38" w:rsidP="00140A38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3C62">
        <w:rPr>
          <w:sz w:val="28"/>
          <w:szCs w:val="28"/>
        </w:rPr>
        <w:t>№ 2300-1 «О защите прав потребителей».</w:t>
      </w:r>
      <w:r>
        <w:rPr>
          <w:sz w:val="28"/>
          <w:szCs w:val="28"/>
        </w:rPr>
        <w:t xml:space="preserve"> </w:t>
      </w:r>
    </w:p>
    <w:p w:rsidR="00F43C62" w:rsidRPr="00140A38" w:rsidRDefault="00F43C62" w:rsidP="00140A38">
      <w:pPr>
        <w:tabs>
          <w:tab w:val="left" w:pos="708"/>
        </w:tabs>
        <w:ind w:left="-426" w:firstLine="426"/>
        <w:jc w:val="center"/>
        <w:rPr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F43C62" w:rsidRPr="00F43C62" w:rsidRDefault="00F43C62" w:rsidP="00F77D8D">
      <w:pPr>
        <w:ind w:left="567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F43C62" w:rsidRPr="00F43C62" w:rsidRDefault="00F43C62" w:rsidP="00F77D8D">
      <w:pPr>
        <w:ind w:left="567" w:firstLine="426"/>
        <w:jc w:val="both"/>
        <w:rPr>
          <w:sz w:val="28"/>
          <w:szCs w:val="28"/>
        </w:rPr>
      </w:pPr>
    </w:p>
    <w:p w:rsidR="00E076CC" w:rsidRPr="00F44D3D" w:rsidRDefault="0037674B" w:rsidP="00F77D8D">
      <w:pPr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E076CC">
        <w:rPr>
          <w:b/>
          <w:sz w:val="28"/>
          <w:szCs w:val="28"/>
        </w:rPr>
        <w:t>выполнения работ</w:t>
      </w:r>
      <w:r>
        <w:rPr>
          <w:b/>
          <w:sz w:val="28"/>
          <w:szCs w:val="28"/>
        </w:rPr>
        <w:t>.</w:t>
      </w:r>
      <w:r w:rsidR="0006416B" w:rsidRPr="00FA7AF0">
        <w:rPr>
          <w:sz w:val="28"/>
          <w:szCs w:val="28"/>
        </w:rPr>
        <w:t xml:space="preserve"> </w:t>
      </w:r>
      <w:r w:rsidR="00E076CC" w:rsidRPr="00F44D3D">
        <w:rPr>
          <w:sz w:val="28"/>
          <w:szCs w:val="28"/>
        </w:rPr>
        <w:t xml:space="preserve">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="00E076CC" w:rsidRPr="00F44D3D">
        <w:rPr>
          <w:bCs/>
          <w:sz w:val="28"/>
          <w:szCs w:val="28"/>
        </w:rPr>
        <w:t>Доставка</w:t>
      </w:r>
      <w:r w:rsidR="00E076CC" w:rsidRPr="00F44D3D">
        <w:rPr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пределах Курской области).</w:t>
      </w:r>
    </w:p>
    <w:p w:rsidR="00F43C62" w:rsidRPr="00FA7AF0" w:rsidRDefault="00F43C62" w:rsidP="00F77D8D">
      <w:pPr>
        <w:suppressAutoHyphens w:val="0"/>
        <w:spacing w:line="259" w:lineRule="auto"/>
        <w:ind w:left="567" w:firstLine="708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F43C62" w:rsidRDefault="00F43C62" w:rsidP="00F77D8D">
      <w:pPr>
        <w:ind w:left="567"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 w:rsidR="00E076CC">
        <w:rPr>
          <w:sz w:val="28"/>
          <w:szCs w:val="28"/>
        </w:rPr>
        <w:t>30</w:t>
      </w:r>
      <w:r w:rsidRPr="00FA7AF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A7AF0">
        <w:rPr>
          <w:sz w:val="28"/>
          <w:szCs w:val="28"/>
        </w:rPr>
        <w:t xml:space="preserve"> 2018 года. Исполнитель должен выполнить работы в срок, не превышающий 60 календарных дней со дня обращения Получателя к Исполнителю. </w:t>
      </w:r>
    </w:p>
    <w:p w:rsidR="00A46176" w:rsidRPr="00FA7AF0" w:rsidRDefault="00A46176" w:rsidP="00F77D8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076CC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E076CC">
        <w:rPr>
          <w:sz w:val="28"/>
          <w:szCs w:val="28"/>
        </w:rPr>
        <w:t>две</w:t>
      </w:r>
      <w:r>
        <w:rPr>
          <w:sz w:val="28"/>
          <w:szCs w:val="28"/>
        </w:rPr>
        <w:t>) штук</w:t>
      </w:r>
      <w:r w:rsidR="00E076CC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140A38" w:rsidRPr="006D0598" w:rsidRDefault="00140A38" w:rsidP="00140A38">
      <w:pPr>
        <w:keepNext/>
        <w:spacing w:line="270" w:lineRule="exact"/>
        <w:ind w:firstLine="68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Срок гарантии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протеза </w:t>
      </w:r>
      <w:r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и должна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140A38" w:rsidRPr="006D0598" w:rsidRDefault="00140A38" w:rsidP="00140A3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обращения инвалида не должен превышать 30 дней.</w:t>
      </w:r>
    </w:p>
    <w:p w:rsidR="00140A38" w:rsidRPr="006D0598" w:rsidRDefault="00140A38" w:rsidP="00140A3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140A38" w:rsidRDefault="00140A38" w:rsidP="00140A3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</w:t>
      </w:r>
      <w:r w:rsidRPr="006D0598">
        <w:rPr>
          <w:bCs/>
          <w:color w:val="000000"/>
          <w:spacing w:val="-3"/>
          <w:sz w:val="28"/>
          <w:szCs w:val="28"/>
        </w:rPr>
        <w:t>Акт</w:t>
      </w:r>
      <w:r>
        <w:rPr>
          <w:bCs/>
          <w:color w:val="000000"/>
          <w:spacing w:val="-3"/>
          <w:sz w:val="28"/>
          <w:szCs w:val="28"/>
        </w:rPr>
        <w:t>е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Изделия </w:t>
      </w:r>
      <w:r w:rsidRPr="006D0598">
        <w:rPr>
          <w:bCs/>
          <w:color w:val="000000"/>
          <w:spacing w:val="-3"/>
          <w:sz w:val="28"/>
          <w:szCs w:val="28"/>
        </w:rPr>
        <w:t xml:space="preserve">Получателем </w:t>
      </w:r>
      <w:r w:rsidRPr="006D0598">
        <w:rPr>
          <w:sz w:val="28"/>
          <w:szCs w:val="28"/>
        </w:rPr>
        <w:t>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140A38" w:rsidRDefault="00140A38" w:rsidP="00140A38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140A38" w:rsidRDefault="00140A38" w:rsidP="00140A38">
      <w:pPr>
        <w:ind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>
        <w:rPr>
          <w:sz w:val="28"/>
          <w:szCs w:val="28"/>
        </w:rPr>
        <w:t>30</w:t>
      </w:r>
      <w:r w:rsidRPr="00FA7AF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A7AF0">
        <w:rPr>
          <w:sz w:val="28"/>
          <w:szCs w:val="28"/>
        </w:rPr>
        <w:t xml:space="preserve"> 2018 года. Исполнитель должен выполнить</w:t>
      </w:r>
      <w:r>
        <w:rPr>
          <w:sz w:val="28"/>
          <w:szCs w:val="28"/>
        </w:rPr>
        <w:t xml:space="preserve"> работы в срок, не превышающий 60</w:t>
      </w:r>
      <w:r w:rsidRPr="00FA7AF0">
        <w:rPr>
          <w:sz w:val="28"/>
          <w:szCs w:val="28"/>
        </w:rPr>
        <w:t xml:space="preserve"> календарных дней со дня обращения Получателя к Исполнителю. </w:t>
      </w:r>
    </w:p>
    <w:p w:rsidR="00140A38" w:rsidRPr="00F43C62" w:rsidRDefault="00140A38" w:rsidP="00140A38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bookmarkStart w:id="0" w:name="_GoBack"/>
      <w:bookmarkEnd w:id="0"/>
    </w:p>
    <w:sectPr w:rsidR="00140A38" w:rsidRPr="00F43C62" w:rsidSect="00F77D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E5523"/>
    <w:rsid w:val="001136AC"/>
    <w:rsid w:val="00140A38"/>
    <w:rsid w:val="00163D31"/>
    <w:rsid w:val="00184296"/>
    <w:rsid w:val="00187E5E"/>
    <w:rsid w:val="001D08B2"/>
    <w:rsid w:val="001E0943"/>
    <w:rsid w:val="00200A91"/>
    <w:rsid w:val="0024429E"/>
    <w:rsid w:val="002D2FFF"/>
    <w:rsid w:val="002E5727"/>
    <w:rsid w:val="00322378"/>
    <w:rsid w:val="003756AC"/>
    <w:rsid w:val="0037674B"/>
    <w:rsid w:val="00397039"/>
    <w:rsid w:val="003A7BAB"/>
    <w:rsid w:val="00436FFE"/>
    <w:rsid w:val="004424CC"/>
    <w:rsid w:val="00483DF9"/>
    <w:rsid w:val="004A2C36"/>
    <w:rsid w:val="004A55D1"/>
    <w:rsid w:val="004A7BDF"/>
    <w:rsid w:val="004D2471"/>
    <w:rsid w:val="004D59DE"/>
    <w:rsid w:val="00507A31"/>
    <w:rsid w:val="00555DBF"/>
    <w:rsid w:val="00595733"/>
    <w:rsid w:val="005E5AA0"/>
    <w:rsid w:val="005F041E"/>
    <w:rsid w:val="00625E39"/>
    <w:rsid w:val="006362B7"/>
    <w:rsid w:val="00660805"/>
    <w:rsid w:val="00661900"/>
    <w:rsid w:val="006953EF"/>
    <w:rsid w:val="006A6DB0"/>
    <w:rsid w:val="006D0598"/>
    <w:rsid w:val="006D1BB9"/>
    <w:rsid w:val="006D5B9F"/>
    <w:rsid w:val="006F14E9"/>
    <w:rsid w:val="0070615A"/>
    <w:rsid w:val="007258D0"/>
    <w:rsid w:val="0075099C"/>
    <w:rsid w:val="007A16E9"/>
    <w:rsid w:val="007A1C10"/>
    <w:rsid w:val="007E1452"/>
    <w:rsid w:val="007E5103"/>
    <w:rsid w:val="00855EB8"/>
    <w:rsid w:val="008932E2"/>
    <w:rsid w:val="009D3AC5"/>
    <w:rsid w:val="009F601C"/>
    <w:rsid w:val="00A363C3"/>
    <w:rsid w:val="00A46176"/>
    <w:rsid w:val="00B073BA"/>
    <w:rsid w:val="00B27CB9"/>
    <w:rsid w:val="00B3151D"/>
    <w:rsid w:val="00B87919"/>
    <w:rsid w:val="00B95E3B"/>
    <w:rsid w:val="00BB2904"/>
    <w:rsid w:val="00BB37A0"/>
    <w:rsid w:val="00BB4BB3"/>
    <w:rsid w:val="00BE5431"/>
    <w:rsid w:val="00BF5F78"/>
    <w:rsid w:val="00C255AE"/>
    <w:rsid w:val="00C33960"/>
    <w:rsid w:val="00C852EB"/>
    <w:rsid w:val="00C9145C"/>
    <w:rsid w:val="00DF74D1"/>
    <w:rsid w:val="00E076CC"/>
    <w:rsid w:val="00E653EA"/>
    <w:rsid w:val="00EA377F"/>
    <w:rsid w:val="00EB4351"/>
    <w:rsid w:val="00EF1B27"/>
    <w:rsid w:val="00F43C62"/>
    <w:rsid w:val="00F713C1"/>
    <w:rsid w:val="00F76838"/>
    <w:rsid w:val="00F77D8D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F5F3-8B68-4E3A-974C-C3456CA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22</cp:revision>
  <cp:lastPrinted>2018-05-18T07:52:00Z</cp:lastPrinted>
  <dcterms:created xsi:type="dcterms:W3CDTF">2018-07-05T15:36:00Z</dcterms:created>
  <dcterms:modified xsi:type="dcterms:W3CDTF">2018-07-31T13:13:00Z</dcterms:modified>
</cp:coreProperties>
</file>