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47B" w:rsidRDefault="00B521F3" w:rsidP="0098572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B521F3" w:rsidRPr="0098572B" w:rsidRDefault="00B521F3" w:rsidP="0098572B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"/>
        <w:gridCol w:w="2405"/>
        <w:gridCol w:w="4678"/>
        <w:gridCol w:w="1559"/>
      </w:tblGrid>
      <w:tr w:rsidR="00B521F3" w:rsidRPr="0098572B" w:rsidTr="00B521F3">
        <w:trPr>
          <w:trHeight w:val="1069"/>
        </w:trPr>
        <w:tc>
          <w:tcPr>
            <w:tcW w:w="992" w:type="dxa"/>
          </w:tcPr>
          <w:p w:rsidR="00B521F3" w:rsidRPr="00AF7C92" w:rsidRDefault="00B521F3" w:rsidP="0098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C9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521F3" w:rsidRPr="0098572B" w:rsidRDefault="00B521F3" w:rsidP="0098572B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C9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</w:p>
        </w:tc>
        <w:tc>
          <w:tcPr>
            <w:tcW w:w="2405" w:type="dxa"/>
          </w:tcPr>
          <w:p w:rsidR="00B521F3" w:rsidRPr="00AF7C92" w:rsidRDefault="00B521F3" w:rsidP="0098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C9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521F3" w:rsidRPr="00AF7C92" w:rsidRDefault="00B521F3" w:rsidP="0098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521F3" w:rsidRPr="00AF7C92" w:rsidRDefault="00B521F3" w:rsidP="0098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C92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функциональных, технических и качественных характеристик</w:t>
            </w:r>
          </w:p>
        </w:tc>
        <w:tc>
          <w:tcPr>
            <w:tcW w:w="1559" w:type="dxa"/>
            <w:shd w:val="clear" w:color="auto" w:fill="auto"/>
          </w:tcPr>
          <w:p w:rsidR="00B521F3" w:rsidRPr="00AF7C92" w:rsidRDefault="00B521F3" w:rsidP="009857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Количество, шт.</w:t>
            </w:r>
          </w:p>
        </w:tc>
      </w:tr>
      <w:tr w:rsidR="00B521F3" w:rsidRPr="0098572B" w:rsidTr="00B521F3">
        <w:trPr>
          <w:trHeight w:val="1778"/>
        </w:trPr>
        <w:tc>
          <w:tcPr>
            <w:tcW w:w="992" w:type="dxa"/>
          </w:tcPr>
          <w:p w:rsidR="00B521F3" w:rsidRPr="0098572B" w:rsidRDefault="00B521F3" w:rsidP="0098572B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5" w:type="dxa"/>
            <w:vAlign w:val="center"/>
          </w:tcPr>
          <w:p w:rsidR="00B521F3" w:rsidRPr="0098572B" w:rsidRDefault="00B521F3" w:rsidP="0098572B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sz w:val="28"/>
                <w:szCs w:val="28"/>
              </w:rPr>
              <w:t>Паста-герметик для защиты и выравнивания кожи вокруг стомы в тубе, не менее 60 г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521F3" w:rsidRPr="0098572B" w:rsidRDefault="00B521F3" w:rsidP="0098572B">
            <w:pPr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sz w:val="28"/>
                <w:szCs w:val="28"/>
              </w:rPr>
              <w:t>Паста для защиты кожи, герметизации калоприемника, выравнивания шрамов и складок на коже вокруг стомы, в тубе не менее 60 г.</w:t>
            </w:r>
          </w:p>
        </w:tc>
        <w:tc>
          <w:tcPr>
            <w:tcW w:w="1559" w:type="dxa"/>
            <w:shd w:val="clear" w:color="auto" w:fill="auto"/>
          </w:tcPr>
          <w:p w:rsidR="00B521F3" w:rsidRPr="0098572B" w:rsidRDefault="00B521F3" w:rsidP="0098572B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  <w:p w:rsidR="00B521F3" w:rsidRPr="0098572B" w:rsidRDefault="00B521F3" w:rsidP="0098572B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  <w:p w:rsidR="00B521F3" w:rsidRPr="0098572B" w:rsidRDefault="00B521F3" w:rsidP="0098572B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  <w:r w:rsidRPr="0098572B">
              <w:rPr>
                <w:rFonts w:cs="Times New Roman"/>
                <w:sz w:val="28"/>
                <w:szCs w:val="28"/>
              </w:rPr>
              <w:t>00</w:t>
            </w:r>
          </w:p>
          <w:p w:rsidR="00B521F3" w:rsidRPr="0098572B" w:rsidRDefault="00B521F3" w:rsidP="0098572B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  <w:p w:rsidR="00B521F3" w:rsidRPr="0098572B" w:rsidRDefault="00B521F3" w:rsidP="0098572B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  <w:p w:rsidR="00B521F3" w:rsidRPr="0098572B" w:rsidRDefault="00B521F3" w:rsidP="0098572B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  <w:p w:rsidR="00B521F3" w:rsidRPr="0098572B" w:rsidRDefault="00B521F3" w:rsidP="0098572B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521F3" w:rsidRPr="0098572B" w:rsidTr="00B521F3">
        <w:trPr>
          <w:trHeight w:val="1813"/>
        </w:trPr>
        <w:tc>
          <w:tcPr>
            <w:tcW w:w="992" w:type="dxa"/>
          </w:tcPr>
          <w:p w:rsidR="00B521F3" w:rsidRPr="0098572B" w:rsidRDefault="00B521F3" w:rsidP="00985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5" w:type="dxa"/>
          </w:tcPr>
          <w:p w:rsidR="00B521F3" w:rsidRPr="0098572B" w:rsidRDefault="00B521F3" w:rsidP="00B16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Паста-герметик для защиты и выравнивания кожи вокруг стомы в полосках,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полоска </w:t>
            </w:r>
            <w:r w:rsidRPr="00985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6 г.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521F3" w:rsidRPr="0098572B" w:rsidRDefault="00B521F3" w:rsidP="0098572B">
            <w:pPr>
              <w:widowControl w:val="0"/>
              <w:spacing w:after="0"/>
              <w:ind w:left="-80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Паста для защиты кожи, </w:t>
            </w:r>
          </w:p>
          <w:p w:rsidR="00B521F3" w:rsidRPr="0098572B" w:rsidRDefault="00B521F3" w:rsidP="0098572B">
            <w:pPr>
              <w:widowControl w:val="0"/>
              <w:spacing w:after="0"/>
              <w:ind w:left="-80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герметизации уроприемников и </w:t>
            </w:r>
          </w:p>
          <w:p w:rsidR="00B521F3" w:rsidRPr="0098572B" w:rsidRDefault="00B521F3" w:rsidP="0098572B">
            <w:pPr>
              <w:widowControl w:val="0"/>
              <w:spacing w:after="0"/>
              <w:ind w:left="-80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калоприемников, выравнивания кожи вокруг</w:t>
            </w:r>
          </w:p>
          <w:p w:rsidR="00B521F3" w:rsidRPr="0098572B" w:rsidRDefault="00B521F3" w:rsidP="0098572B">
            <w:pPr>
              <w:widowControl w:val="0"/>
              <w:spacing w:after="0"/>
              <w:ind w:left="-80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стомы. Паста должна абсорбировать влагу, </w:t>
            </w:r>
          </w:p>
          <w:p w:rsidR="00B521F3" w:rsidRPr="0098572B" w:rsidRDefault="00B521F3" w:rsidP="0098572B">
            <w:pPr>
              <w:widowControl w:val="0"/>
              <w:spacing w:after="0"/>
              <w:ind w:left="-80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оставлять кожу вокруг стомы сухой, не </w:t>
            </w:r>
          </w:p>
          <w:p w:rsidR="00B521F3" w:rsidRPr="0098572B" w:rsidRDefault="00B521F3" w:rsidP="0098572B">
            <w:pPr>
              <w:widowControl w:val="0"/>
              <w:spacing w:after="0"/>
              <w:ind w:left="-80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раздражать кожу. Паста не должна прилипать</w:t>
            </w:r>
          </w:p>
          <w:p w:rsidR="00B521F3" w:rsidRPr="0098572B" w:rsidRDefault="00B521F3" w:rsidP="0098572B">
            <w:pPr>
              <w:widowControl w:val="0"/>
              <w:spacing w:after="0"/>
              <w:ind w:left="-80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влажным рукам, должна легко сниматься вместе</w:t>
            </w:r>
          </w:p>
          <w:p w:rsidR="00B521F3" w:rsidRPr="0098572B" w:rsidRDefault="00B521F3" w:rsidP="0098572B">
            <w:pPr>
              <w:widowControl w:val="0"/>
              <w:spacing w:after="0"/>
              <w:ind w:left="-80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калоприемником или уроприемником при </w:t>
            </w:r>
          </w:p>
          <w:p w:rsidR="00B521F3" w:rsidRPr="0098572B" w:rsidRDefault="00B521F3" w:rsidP="0098572B">
            <w:pPr>
              <w:widowControl w:val="0"/>
              <w:spacing w:after="0"/>
              <w:ind w:left="-80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 замене. Паста должна</w:t>
            </w:r>
          </w:p>
          <w:p w:rsidR="00B521F3" w:rsidRPr="0098572B" w:rsidRDefault="00B521F3" w:rsidP="0098572B">
            <w:pPr>
              <w:widowControl w:val="0"/>
              <w:spacing w:after="0"/>
              <w:ind w:left="-80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способствовать выравниванию шрамов и складок</w:t>
            </w:r>
          </w:p>
          <w:p w:rsidR="00B521F3" w:rsidRPr="0098572B" w:rsidRDefault="00B521F3" w:rsidP="0098572B">
            <w:pPr>
              <w:widowControl w:val="0"/>
              <w:spacing w:after="0"/>
              <w:ind w:left="-80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коже вокруг стомы. </w:t>
            </w:r>
          </w:p>
          <w:p w:rsidR="00B521F3" w:rsidRPr="0098572B" w:rsidRDefault="00B521F3" w:rsidP="0098572B">
            <w:pPr>
              <w:widowControl w:val="0"/>
              <w:spacing w:after="0"/>
              <w:ind w:left="-80" w:right="-8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Объем (вес) полоски должен быть 6 гр. </w:t>
            </w:r>
          </w:p>
          <w:p w:rsidR="00B521F3" w:rsidRPr="0098572B" w:rsidRDefault="00B521F3" w:rsidP="0098572B">
            <w:pPr>
              <w:widowControl w:val="0"/>
              <w:spacing w:after="0"/>
              <w:ind w:left="-80" w:right="-8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Количество полосок в упаковке должно быть </w:t>
            </w:r>
          </w:p>
          <w:p w:rsidR="00B521F3" w:rsidRPr="0098572B" w:rsidRDefault="00B521F3" w:rsidP="0098572B">
            <w:pPr>
              <w:widowControl w:val="0"/>
              <w:spacing w:after="0"/>
              <w:ind w:left="-80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10 шт. </w:t>
            </w:r>
          </w:p>
        </w:tc>
        <w:tc>
          <w:tcPr>
            <w:tcW w:w="1559" w:type="dxa"/>
            <w:shd w:val="clear" w:color="auto" w:fill="auto"/>
          </w:tcPr>
          <w:p w:rsidR="00B521F3" w:rsidRPr="0098572B" w:rsidRDefault="00B521F3" w:rsidP="0098572B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  <w:p w:rsidR="00B521F3" w:rsidRPr="0098572B" w:rsidRDefault="00B521F3" w:rsidP="0098572B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  <w:p w:rsidR="00B521F3" w:rsidRPr="0098572B" w:rsidRDefault="00B521F3" w:rsidP="0098572B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  <w:p w:rsidR="00B521F3" w:rsidRPr="0098572B" w:rsidRDefault="00B521F3" w:rsidP="0098572B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  <w:p w:rsidR="00B521F3" w:rsidRPr="0098572B" w:rsidRDefault="00B521F3" w:rsidP="0098572B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  <w:p w:rsidR="00B521F3" w:rsidRPr="0098572B" w:rsidRDefault="00B521F3" w:rsidP="0098572B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  <w:p w:rsidR="00B521F3" w:rsidRPr="0098572B" w:rsidRDefault="00B521F3" w:rsidP="0098572B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  <w:p w:rsidR="00B521F3" w:rsidRPr="0098572B" w:rsidRDefault="00B521F3" w:rsidP="0098572B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  <w:p w:rsidR="00B521F3" w:rsidRPr="0098572B" w:rsidRDefault="00B521F3" w:rsidP="0098572B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  <w:p w:rsidR="00B521F3" w:rsidRPr="0098572B" w:rsidRDefault="00B521F3" w:rsidP="0098572B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  <w:p w:rsidR="00B521F3" w:rsidRPr="0098572B" w:rsidRDefault="00B521F3" w:rsidP="0098572B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  <w:p w:rsidR="00B521F3" w:rsidRPr="0098572B" w:rsidRDefault="00B521F3" w:rsidP="009739D8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2000 полосок</w:t>
            </w:r>
          </w:p>
        </w:tc>
      </w:tr>
      <w:tr w:rsidR="00B521F3" w:rsidRPr="0098572B" w:rsidTr="00B521F3">
        <w:trPr>
          <w:trHeight w:val="1813"/>
        </w:trPr>
        <w:tc>
          <w:tcPr>
            <w:tcW w:w="992" w:type="dxa"/>
          </w:tcPr>
          <w:p w:rsidR="00B521F3" w:rsidRPr="0098572B" w:rsidRDefault="00B521F3" w:rsidP="0098572B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5" w:type="dxa"/>
            <w:vAlign w:val="center"/>
          </w:tcPr>
          <w:p w:rsidR="00B521F3" w:rsidRPr="0098572B" w:rsidRDefault="00B521F3" w:rsidP="0098572B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sz w:val="28"/>
                <w:szCs w:val="28"/>
              </w:rPr>
              <w:t>Крем защитный в тубе, не менее 60 мл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521F3" w:rsidRPr="0098572B" w:rsidRDefault="00B521F3" w:rsidP="0098572B">
            <w:pPr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sz w:val="28"/>
                <w:szCs w:val="28"/>
              </w:rPr>
              <w:t>Защитный крем для кожи вокруг стомы в тубе – профилактическое и заживляющее средство при раздражении и мацерации кожи вокруг стомы не менее 60 мл.</w:t>
            </w:r>
          </w:p>
        </w:tc>
        <w:tc>
          <w:tcPr>
            <w:tcW w:w="1559" w:type="dxa"/>
            <w:shd w:val="clear" w:color="auto" w:fill="auto"/>
          </w:tcPr>
          <w:p w:rsidR="00B521F3" w:rsidRPr="0098572B" w:rsidRDefault="00B521F3" w:rsidP="0098572B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Pr="0098572B">
              <w:rPr>
                <w:rFonts w:cs="Times New Roman"/>
                <w:sz w:val="28"/>
                <w:szCs w:val="28"/>
              </w:rPr>
              <w:t>00</w:t>
            </w:r>
          </w:p>
        </w:tc>
      </w:tr>
      <w:tr w:rsidR="00B521F3" w:rsidRPr="0098572B" w:rsidTr="00B521F3">
        <w:trPr>
          <w:trHeight w:val="1813"/>
        </w:trPr>
        <w:tc>
          <w:tcPr>
            <w:tcW w:w="992" w:type="dxa"/>
          </w:tcPr>
          <w:p w:rsidR="00B521F3" w:rsidRPr="0098572B" w:rsidRDefault="00B521F3" w:rsidP="0098572B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05" w:type="dxa"/>
            <w:vAlign w:val="center"/>
          </w:tcPr>
          <w:p w:rsidR="00B521F3" w:rsidRPr="0098572B" w:rsidRDefault="00B521F3" w:rsidP="0098572B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sz w:val="28"/>
                <w:szCs w:val="28"/>
              </w:rPr>
              <w:t>Пудра (порошок) абсорбирующая в тубе, не менее 25 г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521F3" w:rsidRPr="0098572B" w:rsidRDefault="00B521F3" w:rsidP="0098572B">
            <w:pPr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sz w:val="28"/>
                <w:szCs w:val="28"/>
              </w:rPr>
              <w:t>Порошок абсорбирующий для ухода за мацерированной кожей в перистомальной области, в тубе не менее 25г.</w:t>
            </w:r>
          </w:p>
        </w:tc>
        <w:tc>
          <w:tcPr>
            <w:tcW w:w="1559" w:type="dxa"/>
            <w:shd w:val="clear" w:color="auto" w:fill="auto"/>
          </w:tcPr>
          <w:p w:rsidR="00B521F3" w:rsidRPr="0098572B" w:rsidRDefault="00B521F3" w:rsidP="0098572B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Pr="0098572B">
              <w:rPr>
                <w:rFonts w:cs="Times New Roman"/>
                <w:sz w:val="28"/>
                <w:szCs w:val="28"/>
              </w:rPr>
              <w:t>00</w:t>
            </w:r>
          </w:p>
        </w:tc>
      </w:tr>
      <w:tr w:rsidR="00B521F3" w:rsidRPr="0098572B" w:rsidTr="00B521F3">
        <w:trPr>
          <w:trHeight w:val="1813"/>
        </w:trPr>
        <w:tc>
          <w:tcPr>
            <w:tcW w:w="992" w:type="dxa"/>
          </w:tcPr>
          <w:p w:rsidR="00B521F3" w:rsidRPr="0098572B" w:rsidRDefault="00B521F3" w:rsidP="00985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B521F3" w:rsidRPr="0098572B" w:rsidRDefault="00B521F3" w:rsidP="00985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sz w:val="28"/>
                <w:szCs w:val="28"/>
              </w:rPr>
              <w:t>Защитная пленка во флаконе, не менее 50 мл.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521F3" w:rsidRPr="0098572B" w:rsidRDefault="00B521F3" w:rsidP="00985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sz w:val="28"/>
                <w:szCs w:val="28"/>
              </w:rPr>
              <w:t xml:space="preserve">Защитная пленка должна быть  представлена в виде спрея. Защитная пленка должна создавать защиту кожи вокруг стомы от агрессивного воздействия выделяемого содержимого и не допускать ощущения жжения и раздражения во время использования. Средство должно быстро высыхать, образуя специальную защитную пленку. Не должно создавать дополнительных наслоений, которые помешают надежной фиксации адгезивного диска (пластины) калоприемника. </w:t>
            </w:r>
          </w:p>
        </w:tc>
        <w:tc>
          <w:tcPr>
            <w:tcW w:w="1559" w:type="dxa"/>
            <w:shd w:val="clear" w:color="auto" w:fill="auto"/>
          </w:tcPr>
          <w:p w:rsidR="00B521F3" w:rsidRPr="0098572B" w:rsidRDefault="00B521F3" w:rsidP="0098572B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Pr="0098572B">
              <w:rPr>
                <w:rFonts w:cs="Times New Roman"/>
                <w:sz w:val="28"/>
                <w:szCs w:val="28"/>
              </w:rPr>
              <w:t>00</w:t>
            </w:r>
          </w:p>
        </w:tc>
      </w:tr>
      <w:tr w:rsidR="00B521F3" w:rsidRPr="0098572B" w:rsidTr="00B521F3">
        <w:trPr>
          <w:trHeight w:val="1813"/>
        </w:trPr>
        <w:tc>
          <w:tcPr>
            <w:tcW w:w="992" w:type="dxa"/>
          </w:tcPr>
          <w:p w:rsidR="00B521F3" w:rsidRPr="0098572B" w:rsidRDefault="00B521F3" w:rsidP="0098572B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5" w:type="dxa"/>
            <w:vAlign w:val="center"/>
          </w:tcPr>
          <w:p w:rsidR="00B521F3" w:rsidRPr="0098572B" w:rsidRDefault="00B521F3" w:rsidP="0098572B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sz w:val="28"/>
                <w:szCs w:val="28"/>
              </w:rPr>
              <w:t>Защитная пленка в форме салфеток, не менее 30 шт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521F3" w:rsidRPr="0098572B" w:rsidRDefault="00B521F3" w:rsidP="0098572B">
            <w:pPr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sz w:val="28"/>
                <w:szCs w:val="28"/>
              </w:rPr>
              <w:t>Защитная пленка в форме салфеток для кожи вокруг стомы – защитное водоотталкивающее средство, предохраняющее кожу от воздействия выделений из стомы и повреждений при удалении адгезивной пластины.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572B">
              <w:rPr>
                <w:rFonts w:ascii="Times New Roman" w:hAnsi="Times New Roman" w:cs="Times New Roman"/>
                <w:color w:val="000000"/>
                <w:kern w:val="16"/>
                <w:sz w:val="28"/>
                <w:szCs w:val="28"/>
              </w:rPr>
              <w:t>Защитная пленка должна быть</w:t>
            </w:r>
            <w:r w:rsidRPr="0098572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нанесена на одноразовые салфетки, находящиеся в индивидуальной упаковке.</w:t>
            </w:r>
          </w:p>
        </w:tc>
        <w:tc>
          <w:tcPr>
            <w:tcW w:w="1559" w:type="dxa"/>
            <w:shd w:val="clear" w:color="auto" w:fill="auto"/>
          </w:tcPr>
          <w:p w:rsidR="00B521F3" w:rsidRPr="0098572B" w:rsidRDefault="00B521F3" w:rsidP="00007F4F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  <w:r w:rsidRPr="0098572B">
              <w:rPr>
                <w:rFonts w:cs="Times New Roman"/>
                <w:sz w:val="28"/>
                <w:szCs w:val="28"/>
              </w:rPr>
              <w:t>00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98572B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B521F3" w:rsidRPr="0098572B" w:rsidTr="00B521F3">
        <w:trPr>
          <w:trHeight w:val="1813"/>
        </w:trPr>
        <w:tc>
          <w:tcPr>
            <w:tcW w:w="992" w:type="dxa"/>
          </w:tcPr>
          <w:p w:rsidR="00B521F3" w:rsidRPr="0098572B" w:rsidRDefault="00B521F3" w:rsidP="0098572B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5" w:type="dxa"/>
            <w:vAlign w:val="center"/>
          </w:tcPr>
          <w:p w:rsidR="00B521F3" w:rsidRPr="0098572B" w:rsidRDefault="00B521F3" w:rsidP="0098572B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sz w:val="28"/>
                <w:szCs w:val="28"/>
              </w:rPr>
              <w:t>Очиститель для кожи во флаконе, не менее 180 мл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521F3" w:rsidRPr="0098572B" w:rsidRDefault="00B521F3" w:rsidP="0098572B">
            <w:pPr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sz w:val="28"/>
                <w:szCs w:val="28"/>
              </w:rPr>
              <w:t>Очиститель (клинзер) для кожи вокруг стомы во флаконе – очищающее средство, замещающее мыло и воду, растворители и другие агрессивные или</w:t>
            </w:r>
          </w:p>
          <w:p w:rsidR="00B521F3" w:rsidRPr="0098572B" w:rsidRDefault="00B521F3" w:rsidP="0098572B">
            <w:pPr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sz w:val="28"/>
                <w:szCs w:val="28"/>
              </w:rPr>
              <w:t xml:space="preserve"> высушивающие вещества не менее 180 мл.</w:t>
            </w:r>
          </w:p>
        </w:tc>
        <w:tc>
          <w:tcPr>
            <w:tcW w:w="1559" w:type="dxa"/>
            <w:shd w:val="clear" w:color="auto" w:fill="auto"/>
          </w:tcPr>
          <w:p w:rsidR="00B521F3" w:rsidRPr="0098572B" w:rsidRDefault="00B521F3" w:rsidP="0098572B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  <w:r w:rsidRPr="0098572B">
              <w:rPr>
                <w:rFonts w:cs="Times New Roman"/>
                <w:sz w:val="28"/>
                <w:szCs w:val="28"/>
              </w:rPr>
              <w:t>00</w:t>
            </w:r>
          </w:p>
        </w:tc>
      </w:tr>
      <w:tr w:rsidR="00B521F3" w:rsidRPr="0098572B" w:rsidTr="00B521F3">
        <w:trPr>
          <w:trHeight w:val="2183"/>
        </w:trPr>
        <w:tc>
          <w:tcPr>
            <w:tcW w:w="992" w:type="dxa"/>
          </w:tcPr>
          <w:p w:rsidR="00B521F3" w:rsidRPr="0098572B" w:rsidRDefault="00B521F3" w:rsidP="0098572B">
            <w:pPr>
              <w:snapToGrid w:val="0"/>
              <w:spacing w:after="200" w:line="100" w:lineRule="atLeast"/>
              <w:ind w:right="8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405" w:type="dxa"/>
            <w:vAlign w:val="center"/>
          </w:tcPr>
          <w:p w:rsidR="00B521F3" w:rsidRPr="0098572B" w:rsidRDefault="00B521F3" w:rsidP="0098572B">
            <w:pPr>
              <w:snapToGrid w:val="0"/>
              <w:spacing w:after="200" w:line="100" w:lineRule="atLeast"/>
              <w:ind w:right="8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sz w:val="28"/>
                <w:szCs w:val="28"/>
              </w:rPr>
              <w:t>Очиститель для кожи в форме салфеток, не менее 30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521F3" w:rsidRPr="0098572B" w:rsidRDefault="00B521F3" w:rsidP="0098572B">
            <w:pPr>
              <w:snapToGrid w:val="0"/>
              <w:spacing w:after="200" w:line="10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sz w:val="28"/>
                <w:szCs w:val="28"/>
              </w:rPr>
              <w:t>Мягкие, нетканые целлюлозные салфетки, пропитанные специальным разработанным раствором, что способствует быстрому и безболезненному удалению остатков адгезива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кожи при замене калоприемника.</w:t>
            </w:r>
          </w:p>
        </w:tc>
        <w:tc>
          <w:tcPr>
            <w:tcW w:w="1559" w:type="dxa"/>
            <w:shd w:val="clear" w:color="auto" w:fill="auto"/>
          </w:tcPr>
          <w:p w:rsidR="00B521F3" w:rsidRPr="0098572B" w:rsidRDefault="00B521F3" w:rsidP="00007F4F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  <w:r w:rsidRPr="0098572B">
              <w:rPr>
                <w:rFonts w:cs="Times New Roman"/>
                <w:sz w:val="28"/>
                <w:szCs w:val="28"/>
              </w:rPr>
              <w:t>0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Pr="0098572B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B521F3" w:rsidRPr="0098572B" w:rsidTr="00B521F3">
        <w:trPr>
          <w:trHeight w:val="1813"/>
        </w:trPr>
        <w:tc>
          <w:tcPr>
            <w:tcW w:w="992" w:type="dxa"/>
          </w:tcPr>
          <w:p w:rsidR="00B521F3" w:rsidRPr="0098572B" w:rsidRDefault="00B521F3" w:rsidP="0098572B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5" w:type="dxa"/>
            <w:vAlign w:val="center"/>
          </w:tcPr>
          <w:p w:rsidR="00B521F3" w:rsidRPr="0098572B" w:rsidRDefault="00B521F3" w:rsidP="0098572B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sz w:val="28"/>
                <w:szCs w:val="28"/>
              </w:rPr>
              <w:t>Нейтрализатор запаха во флаконе, не менее 50 мл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521F3" w:rsidRPr="0098572B" w:rsidRDefault="00B521F3" w:rsidP="0098572B">
            <w:pPr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72B">
              <w:rPr>
                <w:rFonts w:ascii="Times New Roman" w:hAnsi="Times New Roman" w:cs="Times New Roman"/>
                <w:sz w:val="28"/>
                <w:szCs w:val="28"/>
              </w:rPr>
              <w:t>Нейтрализатор запаха во флаконе. Бесцветный, концентрированный раствор, эффективно нейтрализующий любой запах в течение нескольких часов, не менее 50мл.</w:t>
            </w:r>
          </w:p>
        </w:tc>
        <w:tc>
          <w:tcPr>
            <w:tcW w:w="1559" w:type="dxa"/>
            <w:shd w:val="clear" w:color="auto" w:fill="auto"/>
          </w:tcPr>
          <w:p w:rsidR="00B521F3" w:rsidRPr="0098572B" w:rsidRDefault="00B521F3" w:rsidP="0098572B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  <w:r w:rsidRPr="0098572B">
              <w:rPr>
                <w:rFonts w:cs="Times New Roman"/>
                <w:sz w:val="28"/>
                <w:szCs w:val="28"/>
              </w:rPr>
              <w:t>00</w:t>
            </w:r>
          </w:p>
        </w:tc>
      </w:tr>
      <w:tr w:rsidR="00B521F3" w:rsidRPr="0098572B" w:rsidTr="00B521F3">
        <w:trPr>
          <w:trHeight w:val="1813"/>
        </w:trPr>
        <w:tc>
          <w:tcPr>
            <w:tcW w:w="992" w:type="dxa"/>
          </w:tcPr>
          <w:p w:rsidR="00B521F3" w:rsidRDefault="00B521F3" w:rsidP="00EE76FF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5" w:type="dxa"/>
          </w:tcPr>
          <w:p w:rsidR="00B521F3" w:rsidRPr="00FE7A59" w:rsidRDefault="00B521F3" w:rsidP="00EE7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7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Абсорбирующие желирующие пакетики для стомных мешков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521F3" w:rsidRPr="00FE7A59" w:rsidRDefault="00B521F3" w:rsidP="00EE76FF">
            <w:pPr>
              <w:widowControl w:val="0"/>
              <w:ind w:left="-80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7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Средство должно быть представлено в виде специальных пакетиков-саше для размещения внутри сборного мешка калоприемника или уроприемника. Данное средство должно преобразовывать содержимое сборного мешка калоприемника или уроприемника  в гелеобразную массу, минимизировать неприятные запахи, вздутие мешка, а также уменьшать профиль сборного мешка для более незаметного ношения под одеждой. Вес одного пакетика-саше должен быть не менее 2,25 г. Размер одного пакетика-саше для комфортного использования пациентом должен быть не более 60*25 мм. </w:t>
            </w:r>
          </w:p>
          <w:p w:rsidR="00B521F3" w:rsidRPr="00FE7A59" w:rsidRDefault="00B521F3" w:rsidP="008065F2">
            <w:pPr>
              <w:widowControl w:val="0"/>
              <w:ind w:left="-80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7A5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Для удобства использования инвалидами в каждую упаковку должен быть в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ложен специальный мини-пакетик.</w:t>
            </w:r>
          </w:p>
        </w:tc>
        <w:tc>
          <w:tcPr>
            <w:tcW w:w="1559" w:type="dxa"/>
            <w:shd w:val="clear" w:color="auto" w:fill="auto"/>
          </w:tcPr>
          <w:p w:rsidR="00B521F3" w:rsidRDefault="00B521F3" w:rsidP="00EE76FF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720</w:t>
            </w:r>
          </w:p>
        </w:tc>
      </w:tr>
    </w:tbl>
    <w:p w:rsidR="004D2836" w:rsidRPr="0098572B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lastRenderedPageBreak/>
        <w:t>Специальные средства при нарушениях функций выделения должны соответствовать требованиям ГОСТ Р 52770-2016, ГОСТ Р 51632-2014, ГОСТ Р 50444-92.</w:t>
      </w:r>
    </w:p>
    <w:p w:rsidR="004D2836" w:rsidRPr="0098572B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  <w:u w:val="single"/>
        </w:rPr>
      </w:pPr>
      <w:r w:rsidRPr="0098572B">
        <w:rPr>
          <w:sz w:val="28"/>
          <w:szCs w:val="28"/>
          <w:u w:val="single"/>
        </w:rPr>
        <w:lastRenderedPageBreak/>
        <w:t>Требования к безопасности товара</w:t>
      </w:r>
    </w:p>
    <w:p w:rsidR="004D2836" w:rsidRPr="0098572B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lastRenderedPageBreak/>
        <w:t>Сырье и материалы для изготовления специальных средств при нарушениях функций выделения должны соответствовать ГОСТ Р ИСО 10993-2011(часть - 1,5,10) «Изделия медицинские. Оценка биологического действия медицинских изделий».</w:t>
      </w:r>
    </w:p>
    <w:p w:rsidR="004D2836" w:rsidRPr="0098572B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>Во избежание возникновения аллергических реакций у больных со стомами, химический состав покрытия адгезивных пластин однокомпонентных и двухкомпонентных моче - и калоприемников в долже</w:t>
      </w:r>
      <w:r w:rsidR="0098572B">
        <w:rPr>
          <w:sz w:val="28"/>
          <w:szCs w:val="28"/>
        </w:rPr>
        <w:t xml:space="preserve">н </w:t>
      </w:r>
      <w:r w:rsidRPr="0098572B">
        <w:rPr>
          <w:sz w:val="28"/>
          <w:szCs w:val="28"/>
        </w:rPr>
        <w:t xml:space="preserve">быть совместим с химическим </w:t>
      </w:r>
      <w:r w:rsidRPr="0098572B">
        <w:rPr>
          <w:sz w:val="28"/>
          <w:szCs w:val="28"/>
        </w:rPr>
        <w:lastRenderedPageBreak/>
        <w:t>составом индивидуальных средств ухода за стомой (паста защитная (герметизирующая) и абсорбирующий порошок).</w:t>
      </w:r>
    </w:p>
    <w:p w:rsidR="004D2836" w:rsidRPr="0098572B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>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(Роспотребнадзора) и обеспечивающих безопасность и функциональное назначение специальных средств при нарушениях функций выделения.</w:t>
      </w:r>
    </w:p>
    <w:p w:rsidR="004D2836" w:rsidRPr="0098572B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  <w:u w:val="single"/>
        </w:rPr>
      </w:pPr>
      <w:r w:rsidRPr="0098572B">
        <w:rPr>
          <w:sz w:val="28"/>
          <w:szCs w:val="28"/>
          <w:u w:val="single"/>
        </w:rPr>
        <w:t>Требования к функциональным характеристикам товара</w:t>
      </w:r>
    </w:p>
    <w:p w:rsidR="004D2836" w:rsidRPr="0098572B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>Специальные средства при нарушениях функций выделения - это устройства, носимые на себе, предназначенные для сбора кишечного содержимого или мочи и устранения их агрессивного воздействия на кожу.</w:t>
      </w:r>
    </w:p>
    <w:p w:rsidR="004D2836" w:rsidRPr="0098572B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4D2836" w:rsidRPr="0098572B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>Требования к размерам, упаковке и отгрузке товара</w:t>
      </w:r>
    </w:p>
    <w:p w:rsidR="004D2836" w:rsidRPr="0098572B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>Маркировка, упаковка, транспортирование и хранение специальных средств при нарушениях функций выделения должны осуществляться в соответствии с требованиями, предъявляемыми к данной категории товара.</w:t>
      </w:r>
    </w:p>
    <w:p w:rsidR="004D2836" w:rsidRPr="0098572B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4D2836" w:rsidRPr="0098572B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4D2836" w:rsidRPr="0098572B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>Маркировка упаковки специальных средств при нарушениях функций выделения должна включать:</w:t>
      </w:r>
    </w:p>
    <w:p w:rsidR="004D2836" w:rsidRPr="0098572B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>- условное обозначение группы изделий, товарный знак (его словесное обозначение) (при наличии);</w:t>
      </w:r>
    </w:p>
    <w:p w:rsidR="004D2836" w:rsidRPr="0098572B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>- наименование страны происхождения товара;</w:t>
      </w:r>
    </w:p>
    <w:p w:rsidR="004D2836" w:rsidRPr="0098572B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>- отличительные характеристики изделий в соответствии с их техническим исполнением (при наличии);</w:t>
      </w:r>
    </w:p>
    <w:p w:rsidR="004D2836" w:rsidRPr="0098572B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>- количество изделий в упаковке;</w:t>
      </w:r>
    </w:p>
    <w:p w:rsidR="004D2836" w:rsidRPr="0098572B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>- дату (месяц, год) изготовления или гарантийный срок годности;</w:t>
      </w:r>
    </w:p>
    <w:p w:rsidR="004D2836" w:rsidRPr="0098572B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>- правила использования (при необходимости);</w:t>
      </w:r>
    </w:p>
    <w:p w:rsidR="004D2836" w:rsidRPr="0098572B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>- штриховой код изделия (при наличии);</w:t>
      </w:r>
    </w:p>
    <w:p w:rsidR="004D2836" w:rsidRPr="0098572B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>- информацию о сертификации (при наличии).</w:t>
      </w:r>
    </w:p>
    <w:p w:rsidR="004D2836" w:rsidRPr="0098572B" w:rsidRDefault="004D2836" w:rsidP="004D283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72B">
        <w:rPr>
          <w:rFonts w:ascii="Times New Roman" w:hAnsi="Times New Roman" w:cs="Times New Roman"/>
          <w:b/>
          <w:sz w:val="28"/>
          <w:szCs w:val="28"/>
        </w:rPr>
        <w:t>Сроки предоставляемой гарантии качества</w:t>
      </w:r>
    </w:p>
    <w:p w:rsidR="004D2836" w:rsidRPr="0098572B" w:rsidRDefault="004D2836" w:rsidP="004D2836">
      <w:pPr>
        <w:pStyle w:val="a7"/>
        <w:widowControl w:val="0"/>
        <w:spacing w:before="0" w:after="0" w:line="276" w:lineRule="auto"/>
        <w:ind w:firstLine="851"/>
        <w:jc w:val="both"/>
        <w:rPr>
          <w:b/>
          <w:sz w:val="28"/>
          <w:szCs w:val="28"/>
        </w:rPr>
      </w:pPr>
      <w:r w:rsidRPr="0098572B">
        <w:rPr>
          <w:sz w:val="28"/>
          <w:szCs w:val="28"/>
          <w:shd w:val="clear" w:color="auto" w:fill="FFFFFF"/>
        </w:rPr>
        <w:t>Остаточный срок годности не менее года от даты передачи инвалиду.</w:t>
      </w:r>
    </w:p>
    <w:p w:rsidR="004D2836" w:rsidRPr="0098572B" w:rsidRDefault="004D2836" w:rsidP="004D2836">
      <w:pPr>
        <w:pStyle w:val="a7"/>
        <w:widowControl w:val="0"/>
        <w:spacing w:before="0" w:after="0" w:line="276" w:lineRule="auto"/>
        <w:jc w:val="center"/>
        <w:rPr>
          <w:b/>
          <w:sz w:val="28"/>
          <w:szCs w:val="28"/>
        </w:rPr>
      </w:pPr>
      <w:r w:rsidRPr="0098572B">
        <w:rPr>
          <w:b/>
          <w:sz w:val="28"/>
          <w:szCs w:val="28"/>
        </w:rPr>
        <w:t>Дополнительные условия</w:t>
      </w:r>
    </w:p>
    <w:p w:rsidR="004D2836" w:rsidRPr="0098572B" w:rsidRDefault="004D2836" w:rsidP="004D2836">
      <w:pPr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72B">
        <w:rPr>
          <w:rFonts w:ascii="Times New Roman" w:hAnsi="Times New Roman" w:cs="Times New Roman"/>
          <w:sz w:val="28"/>
          <w:szCs w:val="28"/>
        </w:rPr>
        <w:t xml:space="preserve"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 о том, что медицинское изделие разрешено к </w:t>
      </w:r>
      <w:r w:rsidRPr="0098572B">
        <w:rPr>
          <w:rFonts w:ascii="Times New Roman" w:hAnsi="Times New Roman" w:cs="Times New Roman"/>
          <w:sz w:val="28"/>
          <w:szCs w:val="28"/>
        </w:rPr>
        <w:lastRenderedPageBreak/>
        <w:t>импорту, продаже и применению на территории Российской Федерации (при наличии) или свидетельство о государственной регистрации (при наличии).</w:t>
      </w:r>
    </w:p>
    <w:p w:rsidR="004D2836" w:rsidRPr="0098572B" w:rsidRDefault="004D2836" w:rsidP="004D2836">
      <w:pPr>
        <w:tabs>
          <w:tab w:val="left" w:pos="9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72B">
        <w:rPr>
          <w:rFonts w:ascii="Times New Roman" w:hAnsi="Times New Roman" w:cs="Times New Roman"/>
          <w:sz w:val="28"/>
          <w:szCs w:val="28"/>
        </w:rPr>
        <w:t xml:space="preserve">  </w:t>
      </w:r>
      <w:r w:rsidRPr="0098572B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B65394" w:rsidRPr="0098572B">
        <w:rPr>
          <w:rFonts w:ascii="Times New Roman" w:hAnsi="Times New Roman" w:cs="Times New Roman"/>
          <w:sz w:val="28"/>
          <w:szCs w:val="28"/>
        </w:rPr>
        <w:t xml:space="preserve">: </w:t>
      </w:r>
      <w:r w:rsidR="001C026C">
        <w:rPr>
          <w:rFonts w:ascii="Times New Roman" w:hAnsi="Times New Roman" w:cs="Times New Roman"/>
          <w:sz w:val="28"/>
          <w:szCs w:val="28"/>
        </w:rPr>
        <w:t>120</w:t>
      </w:r>
      <w:r w:rsidR="006A71A3">
        <w:rPr>
          <w:rFonts w:ascii="Times New Roman" w:hAnsi="Times New Roman" w:cs="Times New Roman"/>
          <w:sz w:val="28"/>
          <w:szCs w:val="28"/>
        </w:rPr>
        <w:t>8</w:t>
      </w:r>
      <w:r w:rsidR="00007F4F">
        <w:rPr>
          <w:rFonts w:ascii="Times New Roman" w:hAnsi="Times New Roman" w:cs="Times New Roman"/>
          <w:sz w:val="28"/>
          <w:szCs w:val="28"/>
        </w:rPr>
        <w:t>9</w:t>
      </w:r>
      <w:r w:rsidR="001C026C">
        <w:rPr>
          <w:rFonts w:ascii="Times New Roman" w:hAnsi="Times New Roman" w:cs="Times New Roman"/>
          <w:sz w:val="28"/>
          <w:szCs w:val="28"/>
        </w:rPr>
        <w:t>0</w:t>
      </w:r>
      <w:r w:rsidRPr="0098572B">
        <w:rPr>
          <w:rFonts w:ascii="Times New Roman" w:hAnsi="Times New Roman" w:cs="Times New Roman"/>
          <w:sz w:val="28"/>
          <w:szCs w:val="28"/>
        </w:rPr>
        <w:t>(</w:t>
      </w:r>
      <w:r w:rsidR="0098572B">
        <w:rPr>
          <w:rFonts w:ascii="Times New Roman" w:hAnsi="Times New Roman" w:cs="Times New Roman"/>
          <w:sz w:val="28"/>
          <w:szCs w:val="28"/>
        </w:rPr>
        <w:t xml:space="preserve">Сто </w:t>
      </w:r>
      <w:r w:rsidR="006A71A3">
        <w:rPr>
          <w:rFonts w:ascii="Times New Roman" w:hAnsi="Times New Roman" w:cs="Times New Roman"/>
          <w:sz w:val="28"/>
          <w:szCs w:val="28"/>
        </w:rPr>
        <w:t>двадцать</w:t>
      </w:r>
      <w:r w:rsidR="00B65394" w:rsidRPr="0098572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6A71A3">
        <w:rPr>
          <w:rFonts w:ascii="Times New Roman" w:hAnsi="Times New Roman" w:cs="Times New Roman"/>
          <w:sz w:val="28"/>
          <w:szCs w:val="28"/>
        </w:rPr>
        <w:t>восемьсот</w:t>
      </w:r>
      <w:r w:rsidR="00A2380C" w:rsidRPr="0098572B">
        <w:rPr>
          <w:rFonts w:ascii="Times New Roman" w:hAnsi="Times New Roman" w:cs="Times New Roman"/>
          <w:sz w:val="28"/>
          <w:szCs w:val="28"/>
        </w:rPr>
        <w:t xml:space="preserve"> </w:t>
      </w:r>
      <w:r w:rsidR="00007F4F">
        <w:rPr>
          <w:rFonts w:ascii="Times New Roman" w:hAnsi="Times New Roman" w:cs="Times New Roman"/>
          <w:sz w:val="28"/>
          <w:szCs w:val="28"/>
        </w:rPr>
        <w:t>девяносто</w:t>
      </w:r>
      <w:r w:rsidRPr="0098572B">
        <w:rPr>
          <w:rFonts w:ascii="Times New Roman" w:hAnsi="Times New Roman" w:cs="Times New Roman"/>
          <w:sz w:val="28"/>
          <w:szCs w:val="28"/>
        </w:rPr>
        <w:t>) штук.</w:t>
      </w:r>
    </w:p>
    <w:p w:rsidR="00413FA2" w:rsidRPr="0098572B" w:rsidRDefault="00413FA2" w:rsidP="00413FA2">
      <w:pPr>
        <w:widowControl w:val="0"/>
        <w:numPr>
          <w:ilvl w:val="0"/>
          <w:numId w:val="1"/>
        </w:numPr>
        <w:tabs>
          <w:tab w:val="left" w:pos="0"/>
          <w:tab w:val="left" w:pos="70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572B">
        <w:rPr>
          <w:rFonts w:ascii="Times New Roman" w:hAnsi="Times New Roman" w:cs="Times New Roman"/>
          <w:b/>
          <w:sz w:val="28"/>
          <w:szCs w:val="28"/>
        </w:rPr>
        <w:t xml:space="preserve">Срок поставки товара: </w:t>
      </w:r>
      <w:r w:rsidRPr="0098572B">
        <w:rPr>
          <w:rFonts w:ascii="Times New Roman" w:hAnsi="Times New Roman" w:cs="Times New Roman"/>
          <w:sz w:val="28"/>
          <w:szCs w:val="28"/>
        </w:rPr>
        <w:t>Товар поставляется в полном объеме в пункт поставки товара   в течение 10 (десять) рабочих дней со дня заключения государственного контракта. Получателям товар поставляется в течение 20 календарных дней с даты получения реестра</w:t>
      </w:r>
      <w:r w:rsidR="0098572B" w:rsidRPr="0098572B">
        <w:rPr>
          <w:rFonts w:ascii="Times New Roman" w:hAnsi="Times New Roman" w:cs="Times New Roman"/>
          <w:sz w:val="28"/>
          <w:szCs w:val="28"/>
        </w:rPr>
        <w:t xml:space="preserve"> получателей, но не позднее 30.11</w:t>
      </w:r>
      <w:r w:rsidRPr="0098572B">
        <w:rPr>
          <w:rFonts w:ascii="Times New Roman" w:hAnsi="Times New Roman" w:cs="Times New Roman"/>
          <w:sz w:val="28"/>
          <w:szCs w:val="28"/>
        </w:rPr>
        <w:t xml:space="preserve">.2018 года. </w:t>
      </w:r>
    </w:p>
    <w:p w:rsidR="0098572B" w:rsidRPr="0098572B" w:rsidRDefault="0098572B" w:rsidP="0098572B">
      <w:pPr>
        <w:tabs>
          <w:tab w:val="left" w:pos="73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2B">
        <w:rPr>
          <w:rFonts w:ascii="Times New Roman" w:hAnsi="Times New Roman" w:cs="Times New Roman"/>
          <w:b/>
          <w:sz w:val="28"/>
          <w:szCs w:val="28"/>
        </w:rPr>
        <w:t>Место поставки товара:</w:t>
      </w:r>
      <w:r w:rsidRPr="0098572B">
        <w:rPr>
          <w:rFonts w:ascii="Times New Roman" w:hAnsi="Times New Roman" w:cs="Times New Roman"/>
          <w:sz w:val="28"/>
          <w:szCs w:val="28"/>
        </w:rPr>
        <w:t xml:space="preserve"> товар поставляется получателю по месту его фактического проживания (в пределах Курской области) или по согласованию с инвалидом выдается ему по месту нахождения пункта выдачи. </w:t>
      </w:r>
    </w:p>
    <w:p w:rsidR="0098572B" w:rsidRDefault="0098572B" w:rsidP="0098572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572B" w:rsidRDefault="0098572B" w:rsidP="0098572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572B" w:rsidRDefault="0098572B" w:rsidP="0098572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572B" w:rsidRDefault="0098572B" w:rsidP="0098572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572B" w:rsidRDefault="0098572B" w:rsidP="0098572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572B" w:rsidRDefault="0098572B" w:rsidP="0098572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572B" w:rsidRDefault="0098572B" w:rsidP="0098572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572B" w:rsidRDefault="0098572B" w:rsidP="0098572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572B" w:rsidRDefault="0098572B" w:rsidP="0098572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572B" w:rsidRDefault="0098572B" w:rsidP="0098572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572B" w:rsidRDefault="0098572B" w:rsidP="0098572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572B" w:rsidRDefault="0098572B" w:rsidP="0098572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572B" w:rsidRDefault="0098572B" w:rsidP="0098572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572B" w:rsidRDefault="0098572B" w:rsidP="0098572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572B" w:rsidRDefault="0098572B" w:rsidP="0098572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572B" w:rsidRDefault="0098572B" w:rsidP="0098572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572B" w:rsidRDefault="0098572B" w:rsidP="0098572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572B" w:rsidRDefault="0098572B" w:rsidP="0098572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572B" w:rsidRDefault="0098572B" w:rsidP="0098572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572B" w:rsidRDefault="0098572B" w:rsidP="0098572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572B" w:rsidRDefault="0098572B" w:rsidP="0098572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572B" w:rsidRDefault="0098572B" w:rsidP="0098572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572B" w:rsidRPr="0098572B" w:rsidRDefault="0098572B" w:rsidP="0098572B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7056" w:rsidRPr="0098572B" w:rsidRDefault="00EA7056" w:rsidP="004D2836">
      <w:pPr>
        <w:pStyle w:val="a7"/>
        <w:spacing w:before="0" w:beforeAutospacing="0" w:after="0"/>
        <w:ind w:firstLine="851"/>
        <w:contextualSpacing/>
        <w:jc w:val="both"/>
        <w:rPr>
          <w:sz w:val="28"/>
          <w:szCs w:val="28"/>
        </w:rPr>
      </w:pPr>
    </w:p>
    <w:sectPr w:rsidR="00EA7056" w:rsidRPr="0098572B" w:rsidSect="00CA47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932" w:rsidRDefault="00865932" w:rsidP="00466D23">
      <w:pPr>
        <w:spacing w:after="0" w:line="240" w:lineRule="auto"/>
      </w:pPr>
      <w:r>
        <w:separator/>
      </w:r>
    </w:p>
  </w:endnote>
  <w:endnote w:type="continuationSeparator" w:id="0">
    <w:p w:rsidR="00865932" w:rsidRDefault="00865932" w:rsidP="0046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932" w:rsidRDefault="00865932" w:rsidP="00466D23">
      <w:pPr>
        <w:spacing w:after="0" w:line="240" w:lineRule="auto"/>
      </w:pPr>
      <w:r>
        <w:separator/>
      </w:r>
    </w:p>
  </w:footnote>
  <w:footnote w:type="continuationSeparator" w:id="0">
    <w:p w:rsidR="00865932" w:rsidRDefault="00865932" w:rsidP="00466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55"/>
    <w:rsid w:val="00007F4F"/>
    <w:rsid w:val="000163E7"/>
    <w:rsid w:val="00044276"/>
    <w:rsid w:val="0005316D"/>
    <w:rsid w:val="00066228"/>
    <w:rsid w:val="0009085F"/>
    <w:rsid w:val="00091357"/>
    <w:rsid w:val="000D6A9D"/>
    <w:rsid w:val="000F683C"/>
    <w:rsid w:val="00101B5E"/>
    <w:rsid w:val="00140EF8"/>
    <w:rsid w:val="001C026C"/>
    <w:rsid w:val="001D49B6"/>
    <w:rsid w:val="001E0E51"/>
    <w:rsid w:val="001E7592"/>
    <w:rsid w:val="00224433"/>
    <w:rsid w:val="003059AB"/>
    <w:rsid w:val="003242B6"/>
    <w:rsid w:val="0034493A"/>
    <w:rsid w:val="00367A76"/>
    <w:rsid w:val="00386021"/>
    <w:rsid w:val="003A3F2C"/>
    <w:rsid w:val="003D7C35"/>
    <w:rsid w:val="00413FA2"/>
    <w:rsid w:val="00421878"/>
    <w:rsid w:val="00422A4C"/>
    <w:rsid w:val="00444DA0"/>
    <w:rsid w:val="00466D23"/>
    <w:rsid w:val="004710C4"/>
    <w:rsid w:val="0047669C"/>
    <w:rsid w:val="0048621A"/>
    <w:rsid w:val="004C6F9A"/>
    <w:rsid w:val="004D2836"/>
    <w:rsid w:val="004D7FD5"/>
    <w:rsid w:val="004F6097"/>
    <w:rsid w:val="0059244A"/>
    <w:rsid w:val="005A0655"/>
    <w:rsid w:val="005A23E5"/>
    <w:rsid w:val="005A715A"/>
    <w:rsid w:val="005B4321"/>
    <w:rsid w:val="005C447B"/>
    <w:rsid w:val="005D782C"/>
    <w:rsid w:val="00623510"/>
    <w:rsid w:val="00626C6F"/>
    <w:rsid w:val="006413B7"/>
    <w:rsid w:val="00685749"/>
    <w:rsid w:val="006A71A3"/>
    <w:rsid w:val="006B1253"/>
    <w:rsid w:val="007100B1"/>
    <w:rsid w:val="007467D4"/>
    <w:rsid w:val="00783924"/>
    <w:rsid w:val="007C0EF5"/>
    <w:rsid w:val="008010FA"/>
    <w:rsid w:val="00804D69"/>
    <w:rsid w:val="008065F2"/>
    <w:rsid w:val="00853D69"/>
    <w:rsid w:val="00865932"/>
    <w:rsid w:val="00875A88"/>
    <w:rsid w:val="00945C70"/>
    <w:rsid w:val="00962518"/>
    <w:rsid w:val="009739D8"/>
    <w:rsid w:val="009768BF"/>
    <w:rsid w:val="0098572B"/>
    <w:rsid w:val="009F7C40"/>
    <w:rsid w:val="00A2380C"/>
    <w:rsid w:val="00A74680"/>
    <w:rsid w:val="00AA35A4"/>
    <w:rsid w:val="00AA5382"/>
    <w:rsid w:val="00AA727B"/>
    <w:rsid w:val="00B1690B"/>
    <w:rsid w:val="00B521F3"/>
    <w:rsid w:val="00B65394"/>
    <w:rsid w:val="00BE5059"/>
    <w:rsid w:val="00C46922"/>
    <w:rsid w:val="00CA4754"/>
    <w:rsid w:val="00D0000D"/>
    <w:rsid w:val="00D2300A"/>
    <w:rsid w:val="00E2533B"/>
    <w:rsid w:val="00E96000"/>
    <w:rsid w:val="00EA7056"/>
    <w:rsid w:val="00EE76FF"/>
    <w:rsid w:val="00F75EC0"/>
    <w:rsid w:val="00F8701D"/>
    <w:rsid w:val="00FB0392"/>
    <w:rsid w:val="00FE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2DB6A-D8EA-439C-9527-F8645ECF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085F"/>
    <w:pPr>
      <w:keepNext/>
      <w:numPr>
        <w:numId w:val="1"/>
      </w:numPr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paragraph" w:styleId="2">
    <w:name w:val="heading 2"/>
    <w:basedOn w:val="a"/>
    <w:next w:val="a"/>
    <w:link w:val="20"/>
    <w:qFormat/>
    <w:rsid w:val="0009085F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paragraph" w:styleId="4">
    <w:name w:val="heading 4"/>
    <w:basedOn w:val="a"/>
    <w:next w:val="a"/>
    <w:link w:val="40"/>
    <w:qFormat/>
    <w:rsid w:val="0009085F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paragraph" w:styleId="5">
    <w:name w:val="heading 5"/>
    <w:basedOn w:val="a"/>
    <w:next w:val="a"/>
    <w:link w:val="50"/>
    <w:qFormat/>
    <w:rsid w:val="0009085F"/>
    <w:pPr>
      <w:keepNext/>
      <w:numPr>
        <w:ilvl w:val="4"/>
        <w:numId w:val="1"/>
      </w:numPr>
      <w:suppressAutoHyphens/>
      <w:spacing w:after="0" w:line="100" w:lineRule="atLeast"/>
      <w:ind w:left="709"/>
      <w:jc w:val="center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paragraph" w:styleId="6">
    <w:name w:val="heading 6"/>
    <w:basedOn w:val="a"/>
    <w:next w:val="a"/>
    <w:link w:val="60"/>
    <w:qFormat/>
    <w:rsid w:val="0009085F"/>
    <w:pPr>
      <w:keepNext/>
      <w:numPr>
        <w:ilvl w:val="5"/>
        <w:numId w:val="1"/>
      </w:numPr>
      <w:suppressAutoHyphens/>
      <w:overflowPunct w:val="0"/>
      <w:autoSpaceDE w:val="0"/>
      <w:spacing w:after="0" w:line="100" w:lineRule="atLeast"/>
      <w:textAlignment w:val="baseline"/>
      <w:outlineLvl w:val="5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7">
    <w:name w:val="heading 7"/>
    <w:basedOn w:val="a0"/>
    <w:next w:val="a1"/>
    <w:link w:val="70"/>
    <w:qFormat/>
    <w:rsid w:val="0009085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/>
      <w:bCs/>
      <w:color w:val="000000"/>
      <w:sz w:val="21"/>
      <w:szCs w:val="21"/>
      <w:lang w:eastAsia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Содержимое таблицы"/>
    <w:basedOn w:val="a"/>
    <w:qFormat/>
    <w:rsid w:val="005A065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0">
    <w:name w:val="Title"/>
    <w:basedOn w:val="a"/>
    <w:link w:val="a6"/>
    <w:qFormat/>
    <w:rsid w:val="005A06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2"/>
    <w:link w:val="a0"/>
    <w:rsid w:val="005A06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nhideWhenUsed/>
    <w:qFormat/>
    <w:rsid w:val="0009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rsid w:val="0009085F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2"/>
    <w:link w:val="2"/>
    <w:rsid w:val="0009085F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2"/>
    <w:link w:val="4"/>
    <w:rsid w:val="0009085F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2"/>
    <w:link w:val="5"/>
    <w:rsid w:val="0009085F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2"/>
    <w:link w:val="6"/>
    <w:rsid w:val="0009085F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2"/>
    <w:link w:val="7"/>
    <w:rsid w:val="0009085F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styleId="a1">
    <w:name w:val="Body Text"/>
    <w:basedOn w:val="a"/>
    <w:link w:val="a8"/>
    <w:uiPriority w:val="99"/>
    <w:semiHidden/>
    <w:unhideWhenUsed/>
    <w:rsid w:val="0009085F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09085F"/>
  </w:style>
  <w:style w:type="paragraph" w:styleId="a9">
    <w:name w:val="Balloon Text"/>
    <w:basedOn w:val="a"/>
    <w:link w:val="aa"/>
    <w:uiPriority w:val="99"/>
    <w:semiHidden/>
    <w:unhideWhenUsed/>
    <w:rsid w:val="0059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59244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66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466D23"/>
  </w:style>
  <w:style w:type="paragraph" w:styleId="ad">
    <w:name w:val="footer"/>
    <w:basedOn w:val="a"/>
    <w:link w:val="ae"/>
    <w:uiPriority w:val="99"/>
    <w:unhideWhenUsed/>
    <w:rsid w:val="00466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466D23"/>
  </w:style>
  <w:style w:type="character" w:customStyle="1" w:styleId="11">
    <w:name w:val="Основной шрифт абзаца1"/>
    <w:rsid w:val="004D2836"/>
  </w:style>
  <w:style w:type="paragraph" w:styleId="af">
    <w:name w:val="List Paragraph"/>
    <w:basedOn w:val="a"/>
    <w:uiPriority w:val="34"/>
    <w:qFormat/>
    <w:rsid w:val="0098572B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985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0">
    <w:name w:val="Îáû÷íûé"/>
    <w:uiPriority w:val="99"/>
    <w:rsid w:val="0098572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Врублевская ЮС</dc:creator>
  <cp:keywords/>
  <dc:description/>
  <cp:lastModifiedBy>Казанкова НИ</cp:lastModifiedBy>
  <cp:revision>2</cp:revision>
  <cp:lastPrinted>2017-12-13T11:41:00Z</cp:lastPrinted>
  <dcterms:created xsi:type="dcterms:W3CDTF">2018-08-16T13:24:00Z</dcterms:created>
  <dcterms:modified xsi:type="dcterms:W3CDTF">2018-08-16T13:24:00Z</dcterms:modified>
</cp:coreProperties>
</file>