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C1" w:rsidRPr="00297BC1" w:rsidRDefault="00297BC1" w:rsidP="00297BC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97B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97BC1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297BC1" w:rsidRPr="00297BC1" w:rsidRDefault="00297BC1" w:rsidP="00297BC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BC1">
        <w:rPr>
          <w:rFonts w:ascii="Times New Roman" w:eastAsia="Times New Roman" w:hAnsi="Times New Roman" w:cs="Times New Roman"/>
          <w:b/>
          <w:bCs/>
          <w:sz w:val="28"/>
          <w:szCs w:val="28"/>
        </w:rPr>
        <w:t>на поставку инвалидам специальных средств при нарушениях функций выделения (мочеприемников)</w:t>
      </w:r>
    </w:p>
    <w:p w:rsidR="00297BC1" w:rsidRPr="00297BC1" w:rsidRDefault="00297BC1" w:rsidP="00297BC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9"/>
        <w:gridCol w:w="1948"/>
        <w:gridCol w:w="1107"/>
        <w:gridCol w:w="1299"/>
        <w:gridCol w:w="1561"/>
        <w:gridCol w:w="1291"/>
      </w:tblGrid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Наименование</w:t>
            </w:r>
          </w:p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Товара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Основные функциональные и технические характеристики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Количество (шт.)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Начальная (максимальная) цена за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ед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Итого, руб.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Однокомпонентный дренируемый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уроприемник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со встроенной плоской пластиной*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Дренируемый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уростомный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мешок должен быть неразъемный из непрозрачного/ прозрачного многослойного, не пропускающего запах полиэтилена, с мягкой нетканой подложкой, с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антирефлюксным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и сливным клапанами; со встроенной адгезивной пластиной на натуральной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гипоаллергенной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стому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1617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89,83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145255,11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уроприемник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в комплекте: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 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Адгезивная пластина, плоская*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Адгезивная пластина должна быть на натуральной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гипоаллергенной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гидроколлоидной основе, с защитным покрытием, с вырезаемым отверстием под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стому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 с фланцем для крепления мешка, соответствующим фланцу мешка.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76,35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5039,10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Уростомный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мешок*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Мешок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уростомный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должен быть дренируемый из многослойного не пропускающего запах полиэтилена, с мягкой нетканой подложкой,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антирефлюксным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и сливным клапанами, фланцем для крепления мешка к пластине, соответствующим фланцу пластины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78,12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15467,76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Пояс для мочеприемников и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уроприемников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Пояс применяется для дополнительной фиксации мочеприемников и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уроприемников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 регулируется по длине.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215,36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5384,00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Катетер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лубрицированный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Катетеры ПВХ для чистой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, покрытые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гидрополимерным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ПВП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лубрикантом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 увеличивающимся в объеме при контакте с водой; стерильные, одноразовые: мужские, женские, детские. Диаметр 08-18 мм.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6703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60,04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402448,12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Пара ремешков для крепления мочеприемников (мешков для сбора мочи) к ноге*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Пара ремешков для крепления мочеприемников на ноге, должны быть регулируемые по длине – 1 пара.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904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113,30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102423,20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Уропрезерватив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самоклеящийся*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Представляет собой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уропрезерватив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с клеевым слоем на его внутренней поверхности.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737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48,36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35641,32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Катетер уретральный длительного пользования*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Катетер должен быть двухходовой, наконечник прямой цилиндрический, длина 42 см, Ch12-30, баллон 5-15 мл, материал мягкий латекс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124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49,98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6197,52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Катетер уретральный постоянного пользования*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Катетер должен быть двухходовой, наконечник прямой цилиндрический, длина 42 см, Ch12-30, баллон 5-15 мл, материал мягкий латекс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48,36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7447,44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Катетер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эпицистостомы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Катетер должен быть </w:t>
            </w: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 xml:space="preserve">двухходовой, длина 25-41см,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Ch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06-24; наконечник прямой цилиндрический, 2 боковых отверстия; баллон 3-15 мл; материал 100% силикон, длительность имплантации до 1 месяца,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рентгенконтрастная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полоса по всей длине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715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50,04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35778,60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Мочеприемник ножной (мешок для сбора мочи), дневной*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Мешки для сбора мочи должны быть из прозрачного многослойного не пропускающего запах полиэтилена, с мягкой нетканой подложкой,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антирефлюксным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уропрезервативом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или катетером, с отверстиями для крепления ремней. Объем не менее 500 мл. Дренажная трубка регулируемой длины – не менее 35 см.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4176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64,43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269059,68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Мочеприемник прикроватный </w:t>
            </w: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(мешок для сбора мочи) ночной*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 xml:space="preserve">Мешки для сбора мочи из </w:t>
            </w: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 xml:space="preserve">прозрачного многослойного не пропускающего запах полиэтилена,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антирефлюксным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клапаном, сливным клапаном, </w:t>
            </w:r>
            <w:proofErr w:type="gram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переходником  для</w:t>
            </w:r>
            <w:proofErr w:type="gram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соединения с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уропрезервативом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, с отверстиями для крепления ремней. </w:t>
            </w:r>
          </w:p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Ночные мешки объемом не менее 1500 мл, длина дренажной трубки не менее 85 см.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4068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61,71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251036,28</w:t>
            </w:r>
          </w:p>
        </w:tc>
      </w:tr>
      <w:tr w:rsidR="00297BC1" w:rsidRPr="00297BC1" w:rsidTr="00110499">
        <w:trPr>
          <w:trHeight w:val="1425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Уропрезерватив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с пластырем*</w:t>
            </w:r>
          </w:p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Уропрезервативы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в индивидуальной упаковке, с двусторонним гидроколлоидным адгезивным пластырем, предохраняющим половой орган от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констрикции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градусов.</w:t>
            </w:r>
          </w:p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2403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39,75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95519,25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Наборы-мочеприемники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: мешок-</w:t>
            </w: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 xml:space="preserve">мочеприемник, катетер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лубрицированный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 емкость с раствором хлорида натрия*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 xml:space="preserve">Наборы-мочеприемники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: </w:t>
            </w: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 xml:space="preserve">мешок-мочеприемник, катетер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лубрицированный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 емкость с раствором хлорида натрия.</w:t>
            </w:r>
          </w:p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Набор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, стерильный в индивидуальной упаковке, состоящий из мешка-мочеприемника с мерной шкалой объемом 700 мл и интегрированного в него катетера для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самокатеризации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. Катетер из ПВХ покрыт гидрофильным стерильным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лубрикантом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, требующим активации, наконечник катетера прямой цилиндрический типа </w:t>
            </w:r>
            <w:proofErr w:type="spellStart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Нелатон</w:t>
            </w:r>
            <w:proofErr w:type="spellEnd"/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, размер катетера 3 типоразмеров.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2178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282,15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614522,70</w:t>
            </w:r>
          </w:p>
        </w:tc>
      </w:tr>
      <w:tr w:rsidR="00297BC1" w:rsidRPr="00297BC1" w:rsidTr="00110499"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ind w:firstLine="53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1" w:rsidRPr="00297BC1" w:rsidRDefault="00297BC1" w:rsidP="00297BC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0"/>
                <w:lang w:eastAsia="ru-RU"/>
              </w:rPr>
            </w:pPr>
            <w:r w:rsidRPr="00297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0"/>
                <w:lang w:eastAsia="ru-RU"/>
              </w:rPr>
              <w:t>1991 220,08</w:t>
            </w:r>
          </w:p>
        </w:tc>
      </w:tr>
    </w:tbl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*Подбор специальных средств при нарушениях функций выделения осуществляется индивидуально в соответствии с потребностью инвалида.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 xml:space="preserve">Требования к </w:t>
      </w:r>
      <w:r w:rsidRPr="00297BC1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  <w:t xml:space="preserve">техническим, функциональным характеристикам (потребительским свойствам), безопасности, упаковке, отгрузке </w:t>
      </w:r>
      <w:r w:rsidRPr="00297BC1">
        <w:rPr>
          <w:rFonts w:ascii="Times New Roman" w:eastAsia="Times New Roman" w:hAnsi="Times New Roman" w:cs="Times New Roman"/>
          <w:b/>
          <w:spacing w:val="-2"/>
          <w:sz w:val="24"/>
          <w:szCs w:val="20"/>
          <w:lang w:eastAsia="ru-RU"/>
        </w:rPr>
        <w:t>специальных средств при нарушениях функций выделения (мочеприемников).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Специальные средства при нарушениях функций выделения (мочеприемники) – устройства, носимые на себе, предназначенные для сбора кишечного содержимого и устранения их агрессивного воздействия на кожу и являющиеся изделиями медицинского </w:t>
      </w: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lastRenderedPageBreak/>
        <w:t>назначения</w:t>
      </w:r>
      <w:r w:rsidRPr="00297BC1">
        <w:rPr>
          <w:rFonts w:ascii="Times New Roman" w:eastAsia="Times New Roman" w:hAnsi="Times New Roman" w:cs="Times New Roman"/>
          <w:bCs/>
          <w:spacing w:val="-2"/>
          <w:sz w:val="24"/>
          <w:szCs w:val="20"/>
          <w:lang w:eastAsia="ru-RU"/>
        </w:rPr>
        <w:t>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Конструкция специальных средств при нарушениях функций выделения (мочеприемники) должна обеспечивать пользователю удобство и простоту обращения с ними.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Каждое из специальных средств при нарушениях функций выделения (мочеприемники) должно быть упаковано индивидуально.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В специальных средствах при нарушениях функций выделения (мочеприемники) не допускается наличие механических повреждений (разрыв края, разрезы и т.п.), видимых невооруженным глазом.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Сырье и материалы для изготовления специальных средств при нарушениях функций выделения (мочеприемники)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Транспортирование осуществляется согласно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Мочеприемники должны соответствовать требованиям ГОСТ Р 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-  ГОСТ ISO 10993-1-2011 «Изделия медицинские. Оценка биологического действия медицинских изделий. Часть 1. Оценка и исследования»; 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-  ГОСТ ISO 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цитотоксичность</w:t>
      </w:r>
      <w:proofErr w:type="spellEnd"/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: методы </w:t>
      </w:r>
      <w:proofErr w:type="spellStart"/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in</w:t>
      </w:r>
      <w:proofErr w:type="spellEnd"/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</w:t>
      </w:r>
      <w:proofErr w:type="spellStart"/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vitro</w:t>
      </w:r>
      <w:proofErr w:type="spellEnd"/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; 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-  ГОСТ ISO 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-  ГОСТ Р 52770-2016 «Изделия медицинские. Требования безопасности. Методы санитарно-химических и токсикологических испытаний»; 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ru-RU"/>
        </w:rPr>
        <w:t>Сроки предоставления гарантии качества специальных средств при нарушениях функций выделения (мочеприемников).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Поставщик гарантирует, что Товар, поставляемый в рамках Контракта, является новым,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товарах, показатели, требования, условные обозначения и терминология, касающиеся технических характеристик, функциональных </w:t>
      </w: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lastRenderedPageBreak/>
        <w:t>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- Приказы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eastAsia="ru-RU"/>
        </w:rPr>
        <w:t>Требования к результатам поставки</w:t>
      </w:r>
    </w:p>
    <w:p w:rsidR="00297BC1" w:rsidRPr="00297BC1" w:rsidRDefault="00297BC1" w:rsidP="00297BC1">
      <w:pPr>
        <w:widowControl w:val="0"/>
        <w:suppressAutoHyphens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297BC1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</w:t>
      </w:r>
    </w:p>
    <w:p w:rsidR="00297BC1" w:rsidRPr="00297BC1" w:rsidRDefault="00297BC1" w:rsidP="00297BC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7BC1" w:rsidRPr="00297BC1" w:rsidRDefault="00297BC1" w:rsidP="00297BC1">
      <w:pPr>
        <w:widowControl w:val="0"/>
        <w:shd w:val="clear" w:color="auto" w:fill="FFFFFF"/>
        <w:spacing w:after="0" w:line="240" w:lineRule="auto"/>
        <w:ind w:right="23" w:hanging="20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97BC1" w:rsidRPr="00297BC1" w:rsidRDefault="00297BC1" w:rsidP="00297BC1">
      <w:pPr>
        <w:widowControl w:val="0"/>
        <w:shd w:val="clear" w:color="auto" w:fill="FFFFFF"/>
        <w:spacing w:after="0" w:line="240" w:lineRule="auto"/>
        <w:ind w:right="23" w:hanging="20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97BC1" w:rsidRPr="00297BC1" w:rsidRDefault="00297BC1" w:rsidP="00297BC1">
      <w:pPr>
        <w:widowControl w:val="0"/>
        <w:shd w:val="clear" w:color="auto" w:fill="FFFFFF"/>
        <w:spacing w:after="0" w:line="240" w:lineRule="auto"/>
        <w:ind w:right="23" w:hanging="20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97BC1" w:rsidRPr="00297BC1" w:rsidRDefault="00297BC1" w:rsidP="00297BC1">
      <w:pPr>
        <w:widowControl w:val="0"/>
        <w:shd w:val="clear" w:color="auto" w:fill="FFFFFF"/>
        <w:spacing w:after="0" w:line="240" w:lineRule="auto"/>
        <w:ind w:right="23" w:hanging="20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97BC1" w:rsidRPr="00297BC1" w:rsidRDefault="00297BC1" w:rsidP="00297BC1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297BC1"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EF2040" w:rsidRDefault="00EF2040">
      <w:bookmarkStart w:id="0" w:name="_GoBack"/>
      <w:bookmarkEnd w:id="0"/>
    </w:p>
    <w:sectPr w:rsidR="00EF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D4"/>
    <w:rsid w:val="000D4DD4"/>
    <w:rsid w:val="00297BC1"/>
    <w:rsid w:val="002E2282"/>
    <w:rsid w:val="00EF2040"/>
    <w:rsid w:val="00F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815E-7328-46AB-B3B1-6A21897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2018-09-11T12:00:00Z</dcterms:created>
  <dcterms:modified xsi:type="dcterms:W3CDTF">2018-09-11T12:00:00Z</dcterms:modified>
</cp:coreProperties>
</file>