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5E" w:rsidRPr="00574CD4" w:rsidRDefault="0047785E" w:rsidP="0047785E">
      <w:pPr>
        <w:keepNext/>
        <w:suppressAutoHyphens/>
        <w:snapToGri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74CD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Подгузники (Национальный стандарт РФ ГОСТ Р ИСО 9999-2014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</w:r>
    </w:p>
    <w:p w:rsidR="0047785E" w:rsidRPr="00574CD4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574CD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Подгузники должны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</w:r>
    </w:p>
    <w:p w:rsidR="0047785E" w:rsidRPr="00574CD4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4C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«5.2 Требования к конструкции подгузников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CD4">
        <w:rPr>
          <w:rFonts w:ascii="Times New Roman" w:hAnsi="Times New Roman" w:cs="Times New Roman"/>
          <w:bCs/>
          <w:color w:val="000000"/>
          <w:sz w:val="24"/>
          <w:szCs w:val="24"/>
        </w:rPr>
        <w:t>5.2.1 Конструкция подгузников включает в себя (начиная</w:t>
      </w:r>
      <w:r w:rsidRPr="00AD537C">
        <w:rPr>
          <w:rFonts w:ascii="Times New Roman" w:hAnsi="Times New Roman" w:cs="Times New Roman"/>
          <w:bCs/>
          <w:sz w:val="24"/>
          <w:szCs w:val="24"/>
        </w:rPr>
        <w:t xml:space="preserve"> со слоя, контактирующего с кожей человека):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верхний покровный слой;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распределительный слой;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абсорбирующий слой, состоящий из одного или двух впитывающих слоев;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защитный слой;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нижний покровный слой;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барьерные элементы;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фиксирующие элементы;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индикатор наполнения подгузника (при наличии).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Допускается изготовлять подгузники без распределительного и нижнего покровного слоев.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При отсутствии нижнего покровного слоя его функцию выполняет защитный слой.»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 xml:space="preserve"> «5.5 Требования к внешнему виду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 xml:space="preserve">5.5.2 Печатное изображение на подгузниках должно быть четким, без искажений и пробелов. Не допускаются следы выщипывания волокон с поверхности подгузника и </w:t>
      </w:r>
      <w:proofErr w:type="spellStart"/>
      <w:r w:rsidRPr="00AD537C">
        <w:rPr>
          <w:rFonts w:ascii="Times New Roman" w:hAnsi="Times New Roman" w:cs="Times New Roman"/>
          <w:bCs/>
          <w:sz w:val="24"/>
          <w:szCs w:val="24"/>
        </w:rPr>
        <w:t>отмарывание</w:t>
      </w:r>
      <w:proofErr w:type="spellEnd"/>
      <w:r w:rsidRPr="00AD537C">
        <w:rPr>
          <w:rFonts w:ascii="Times New Roman" w:hAnsi="Times New Roman" w:cs="Times New Roman"/>
          <w:bCs/>
          <w:sz w:val="24"/>
          <w:szCs w:val="24"/>
        </w:rPr>
        <w:t xml:space="preserve"> краски.»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«5.7 Для изготовления подгузников применяют следующие материалы: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 ГОСТ Р 55082-2012 Изделия бумажные медицинского назначения. Подгузники для взрослых. Общие технические условия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 w:rsidRPr="00AD537C">
        <w:rPr>
          <w:rFonts w:ascii="Times New Roman" w:hAnsi="Times New Roman" w:cs="Times New Roman"/>
          <w:bCs/>
          <w:sz w:val="24"/>
          <w:szCs w:val="24"/>
        </w:rPr>
        <w:t>суперабсорбент</w:t>
      </w:r>
      <w:proofErr w:type="spellEnd"/>
      <w:r w:rsidRPr="00AD537C">
        <w:rPr>
          <w:rFonts w:ascii="Times New Roman" w:hAnsi="Times New Roman" w:cs="Times New Roman"/>
          <w:bCs/>
          <w:sz w:val="24"/>
          <w:szCs w:val="24"/>
        </w:rPr>
        <w:t xml:space="preserve"> на основе полимеров акриловой кислоты;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для защитного слоя: полимерную пленку толщиной не более 30 мкм.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AD537C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AD537C">
        <w:rPr>
          <w:rFonts w:ascii="Times New Roman" w:hAnsi="Times New Roman" w:cs="Times New Roman"/>
          <w:bCs/>
          <w:sz w:val="24"/>
          <w:szCs w:val="24"/>
        </w:rPr>
        <w:t>) и обеспечивающих безопасность и функциональное назначение подгузников.»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</w:r>
    </w:p>
    <w:p w:rsidR="0047785E" w:rsidRPr="00AD537C" w:rsidRDefault="0047785E" w:rsidP="004778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37C">
        <w:rPr>
          <w:rFonts w:ascii="Times New Roman" w:hAnsi="Times New Roman" w:cs="Times New Roman"/>
          <w:sz w:val="24"/>
          <w:szCs w:val="24"/>
        </w:rPr>
        <w:t xml:space="preserve">«5.10.2 Показатели, обеспечивающие функциональное назначение подгузников, </w:t>
      </w:r>
      <w:r w:rsidRPr="00AD537C">
        <w:rPr>
          <w:rFonts w:ascii="Times New Roman" w:hAnsi="Times New Roman" w:cs="Times New Roman"/>
          <w:sz w:val="24"/>
          <w:szCs w:val="24"/>
        </w:rPr>
        <w:lastRenderedPageBreak/>
        <w:t>должны соответствовать требованиям, указанным в таблице 2.</w:t>
      </w:r>
    </w:p>
    <w:p w:rsidR="0047785E" w:rsidRPr="00AD537C" w:rsidRDefault="0047785E" w:rsidP="004778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37C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915" w:type="dxa"/>
        <w:tblCellSpacing w:w="1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1560"/>
        <w:gridCol w:w="1561"/>
        <w:gridCol w:w="1013"/>
        <w:gridCol w:w="1253"/>
        <w:gridCol w:w="992"/>
        <w:gridCol w:w="993"/>
        <w:gridCol w:w="1134"/>
        <w:gridCol w:w="1134"/>
        <w:gridCol w:w="1275"/>
      </w:tblGrid>
      <w:tr w:rsidR="0047785E" w:rsidRPr="00137EBC" w:rsidTr="00257673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tabs>
                <w:tab w:val="center" w:pos="4600"/>
                <w:tab w:val="right" w:pos="920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для подгузников видов и групп</w:t>
            </w:r>
          </w:p>
        </w:tc>
      </w:tr>
      <w:tr w:rsidR="0047785E" w:rsidRPr="00137EBC" w:rsidTr="00257673">
        <w:trPr>
          <w:tblCellSpacing w:w="15" w:type="dxa"/>
        </w:trPr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>для средней степени недержания</w:t>
            </w:r>
          </w:p>
        </w:tc>
        <w:tc>
          <w:tcPr>
            <w:tcW w:w="5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для тяжелой степени недержания </w:t>
            </w:r>
          </w:p>
        </w:tc>
      </w:tr>
      <w:tr w:rsidR="0047785E" w:rsidRPr="00137EBC" w:rsidTr="00257673">
        <w:trPr>
          <w:tblCellSpacing w:w="15" w:type="dxa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>Сверхмалые, малые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Средние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>Большие, сверхбольшие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>Сверх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малые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Малые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>Средние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Большие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Сверхбольшие </w:t>
            </w:r>
          </w:p>
        </w:tc>
      </w:tr>
      <w:tr w:rsidR="0047785E" w:rsidRPr="00137EBC" w:rsidTr="00257673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>1 Полное влагопоглощение, г, не менее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1300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1450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1200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1400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1800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2800 </w:t>
            </w:r>
          </w:p>
        </w:tc>
      </w:tr>
      <w:tr w:rsidR="0047785E" w:rsidRPr="00137EBC" w:rsidTr="00257673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3 Обратная сорбция, г, не более </w:t>
            </w:r>
          </w:p>
        </w:tc>
        <w:tc>
          <w:tcPr>
            <w:tcW w:w="9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4,4 </w:t>
            </w:r>
          </w:p>
        </w:tc>
      </w:tr>
      <w:tr w:rsidR="0047785E" w:rsidRPr="00137EBC" w:rsidTr="00257673">
        <w:trPr>
          <w:trHeight w:val="205"/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4 Скорость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>питывания, см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271B22" id="Прямоугольник 75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>/с, не менее</w:t>
            </w:r>
          </w:p>
        </w:tc>
        <w:tc>
          <w:tcPr>
            <w:tcW w:w="9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85E" w:rsidRPr="00137EBC" w:rsidRDefault="0047785E" w:rsidP="00257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2,3 </w:t>
            </w:r>
          </w:p>
        </w:tc>
      </w:tr>
    </w:tbl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sz w:val="24"/>
          <w:szCs w:val="24"/>
        </w:rPr>
        <w:t xml:space="preserve"> «</w:t>
      </w:r>
      <w:r w:rsidRPr="00AD537C">
        <w:rPr>
          <w:rFonts w:ascii="Times New Roman" w:hAnsi="Times New Roman" w:cs="Times New Roman"/>
          <w:bCs/>
          <w:sz w:val="24"/>
          <w:szCs w:val="24"/>
        </w:rPr>
        <w:t>5.11 Маркировка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 xml:space="preserve"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AD537C">
        <w:rPr>
          <w:rFonts w:ascii="Times New Roman" w:hAnsi="Times New Roman" w:cs="Times New Roman"/>
          <w:bCs/>
          <w:sz w:val="24"/>
          <w:szCs w:val="24"/>
        </w:rPr>
        <w:t>отмарывание</w:t>
      </w:r>
      <w:proofErr w:type="spellEnd"/>
      <w:r w:rsidRPr="00AD537C">
        <w:rPr>
          <w:rFonts w:ascii="Times New Roman" w:hAnsi="Times New Roman" w:cs="Times New Roman"/>
          <w:bCs/>
          <w:sz w:val="24"/>
          <w:szCs w:val="24"/>
        </w:rPr>
        <w:t xml:space="preserve"> краски не допускается.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5.11.2 Маркировка на потребительской упаковке подгузников должна содержать: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наименование страны-изготовителя;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правила по применению подгузника (в виде рисунков или текста);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информацию о наличии специальных ингредиентов;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номер артикула (при наличии);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количество подгузников в упаковке;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дату (месяц, год) изготовления;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срок годности, устанавливаемый изготовителем;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обозначение настоящего стандарта;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- штриховой код (при наличии).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 xml:space="preserve">Допускается дополнять маркировку другими сведениями, </w:t>
      </w:r>
      <w:proofErr w:type="gramStart"/>
      <w:r w:rsidRPr="00AD537C">
        <w:rPr>
          <w:rFonts w:ascii="Times New Roman" w:hAnsi="Times New Roman" w:cs="Times New Roman"/>
          <w:bCs/>
          <w:sz w:val="24"/>
          <w:szCs w:val="24"/>
        </w:rPr>
        <w:t>например</w:t>
      </w:r>
      <w:proofErr w:type="gramEnd"/>
      <w:r w:rsidRPr="00AD537C">
        <w:rPr>
          <w:rFonts w:ascii="Times New Roman" w:hAnsi="Times New Roman" w:cs="Times New Roman"/>
          <w:bCs/>
          <w:sz w:val="24"/>
          <w:szCs w:val="24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 xml:space="preserve">5.11.4 Не допускается наносить информацию о специальных свойствах подгузника, </w:t>
      </w:r>
      <w:proofErr w:type="gramStart"/>
      <w:r w:rsidRPr="00AD537C">
        <w:rPr>
          <w:rFonts w:ascii="Times New Roman" w:hAnsi="Times New Roman" w:cs="Times New Roman"/>
          <w:bCs/>
          <w:sz w:val="24"/>
          <w:szCs w:val="24"/>
        </w:rPr>
        <w:t>например</w:t>
      </w:r>
      <w:proofErr w:type="gramEnd"/>
      <w:r w:rsidRPr="00AD537C">
        <w:rPr>
          <w:rFonts w:ascii="Times New Roman" w:hAnsi="Times New Roman" w:cs="Times New Roman"/>
          <w:bCs/>
          <w:sz w:val="24"/>
          <w:szCs w:val="24"/>
        </w:rPr>
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 xml:space="preserve"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</w:t>
      </w:r>
      <w:r w:rsidRPr="00AD537C">
        <w:rPr>
          <w:rFonts w:ascii="Times New Roman" w:hAnsi="Times New Roman" w:cs="Times New Roman"/>
          <w:bCs/>
          <w:sz w:val="24"/>
          <w:szCs w:val="24"/>
        </w:rPr>
        <w:lastRenderedPageBreak/>
        <w:t>(поставщика, продавца и т.д.)»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«5.12 Упаковка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5.12.1 Швы в пакетах из полимерной пленки должны быть заварены.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47785E" w:rsidRPr="00AD537C" w:rsidRDefault="0047785E" w:rsidP="0047785E">
      <w:pPr>
        <w:keepNext/>
        <w:tabs>
          <w:tab w:val="left" w:pos="708"/>
        </w:tabs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sz w:val="24"/>
          <w:szCs w:val="24"/>
        </w:rPr>
        <w:t>Не допускается механическое повреждение упаковки, открывающее доступ к поверхности подгузника.»</w:t>
      </w:r>
    </w:p>
    <w:p w:rsidR="0047785E" w:rsidRPr="00AD537C" w:rsidRDefault="0047785E" w:rsidP="0047785E">
      <w:pPr>
        <w:keepNext/>
        <w:tabs>
          <w:tab w:val="left" w:pos="567"/>
        </w:tabs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37C">
        <w:rPr>
          <w:rFonts w:ascii="Times New Roman" w:hAnsi="Times New Roman" w:cs="Times New Roman"/>
          <w:sz w:val="24"/>
          <w:szCs w:val="24"/>
        </w:rPr>
        <w:t xml:space="preserve">Материалы, применяемые для изготовления абсорбирующего белья, не содержат ядовитых (токсичных) компонентов, а также не вызывают аллергических реакций у инвалида при соприкосновении с открытыми участками кожи. </w:t>
      </w:r>
    </w:p>
    <w:p w:rsidR="0047785E" w:rsidRPr="00AD537C" w:rsidRDefault="0047785E" w:rsidP="0047785E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D537C">
        <w:rPr>
          <w:rFonts w:ascii="Times New Roman" w:hAnsi="Times New Roman" w:cs="Times New Roman"/>
          <w:sz w:val="24"/>
          <w:szCs w:val="24"/>
          <w:lang w:eastAsia="ar-SA"/>
        </w:rPr>
        <w:t>Подгузники должны соответствовать стандартам серии ГОСТ Р ИСО 10993-1-2011 «Оценка биологического действия медицинских изделий», ГОСТ Р ИСО 10993-5-2011 «Оценка биологического действия медицинских изделий», ГОСТ Р ИСО 10993-10-2011 «Оценка биологического действия медицинских изделий» (проверяется   наличие документов, выданных в соответствии с законодательством Российской Федерации, подтверждающих такую информацию).</w:t>
      </w:r>
    </w:p>
    <w:p w:rsidR="0047785E" w:rsidRPr="00AD537C" w:rsidRDefault="0047785E" w:rsidP="0047785E">
      <w:pPr>
        <w:keepNext/>
        <w:tabs>
          <w:tab w:val="left" w:pos="567"/>
        </w:tabs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37C">
        <w:rPr>
          <w:rFonts w:ascii="Times New Roman" w:hAnsi="Times New Roman" w:cs="Times New Roman"/>
          <w:sz w:val="24"/>
          <w:szCs w:val="24"/>
        </w:rPr>
        <w:t xml:space="preserve">Подтверждением качества товара является: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подгузников для здоровья человека, Сертификат соответствия (добровольная сертификация), подтверждающий показатели качества подгузников в соответствии с ГОСТ), выдаваемые органом по сертификации в установленном порядке (при наличии). </w:t>
      </w:r>
    </w:p>
    <w:p w:rsidR="0047785E" w:rsidRPr="00AD537C" w:rsidRDefault="0047785E" w:rsidP="0047785E">
      <w:pPr>
        <w:ind w:firstLine="567"/>
        <w:jc w:val="both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D537C">
        <w:rPr>
          <w:rFonts w:ascii="Times New Roman" w:hAnsi="Times New Roman" w:cs="Times New Roman"/>
          <w:bCs/>
          <w:kern w:val="36"/>
          <w:sz w:val="24"/>
          <w:szCs w:val="24"/>
        </w:rPr>
        <w:t>В соответствии с ГОСТ Р 55082-2012 «Изделия бумажные медицинского назначения. Подгузники для взрослых. Общие технические условия.»:</w:t>
      </w:r>
    </w:p>
    <w:p w:rsidR="0047785E" w:rsidRPr="00AD537C" w:rsidRDefault="0047785E" w:rsidP="0047785E">
      <w:pPr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D537C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</w:t>
      </w:r>
      <w:r w:rsidRPr="00AD537C">
        <w:rPr>
          <w:rFonts w:ascii="Times New Roman" w:hAnsi="Times New Roman" w:cs="Times New Roman"/>
          <w:bCs/>
          <w:sz w:val="24"/>
          <w:szCs w:val="24"/>
        </w:rPr>
        <w:t>5 Технические требования</w:t>
      </w:r>
    </w:p>
    <w:p w:rsidR="0047785E" w:rsidRPr="00AD537C" w:rsidRDefault="0047785E" w:rsidP="0047785E">
      <w:pPr>
        <w:ind w:firstLine="567"/>
        <w:jc w:val="both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D537C">
        <w:rPr>
          <w:rFonts w:ascii="Times New Roman" w:hAnsi="Times New Roman" w:cs="Times New Roman"/>
          <w:sz w:val="24"/>
          <w:szCs w:val="24"/>
        </w:rPr>
        <w:t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15.009».</w:t>
      </w:r>
    </w:p>
    <w:p w:rsidR="0047785E" w:rsidRPr="00AD537C" w:rsidRDefault="0047785E" w:rsidP="0047785E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cs="Times New Roman"/>
          <w:color w:val="000000"/>
          <w:lang w:val="ru-RU"/>
        </w:rPr>
      </w:pPr>
      <w:r w:rsidRPr="00AD537C">
        <w:rPr>
          <w:rFonts w:cs="Times New Roman"/>
          <w:color w:val="000000"/>
          <w:lang w:val="ru-RU"/>
        </w:rPr>
        <w:t xml:space="preserve">Таким образом, при поставке партии подгузников могут быть предоставлены: </w:t>
      </w:r>
    </w:p>
    <w:p w:rsidR="0047785E" w:rsidRPr="00AD537C" w:rsidRDefault="0047785E" w:rsidP="0047785E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cs="Times New Roman"/>
          <w:color w:val="000000"/>
          <w:lang w:val="ru-RU"/>
        </w:rPr>
      </w:pPr>
      <w:r w:rsidRPr="00AD537C">
        <w:rPr>
          <w:rFonts w:cs="Times New Roman"/>
          <w:color w:val="000000"/>
          <w:lang w:val="ru-RU"/>
        </w:rPr>
        <w:tab/>
        <w:t>- утвержденные образцы-эталонов по ГОСТ 15.009 на каждый вид подгузников (при наличии);</w:t>
      </w:r>
    </w:p>
    <w:p w:rsidR="0047785E" w:rsidRPr="00AD537C" w:rsidRDefault="0047785E" w:rsidP="0047785E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cs="Times New Roman"/>
          <w:color w:val="000000"/>
          <w:lang w:val="ru-RU"/>
        </w:rPr>
      </w:pPr>
      <w:r w:rsidRPr="00AD537C">
        <w:rPr>
          <w:rFonts w:cs="Times New Roman"/>
          <w:color w:val="000000"/>
          <w:lang w:val="ru-RU"/>
        </w:rPr>
        <w:tab/>
        <w:t>-  технические условия на выпускаемую продукцию (при наличии);</w:t>
      </w:r>
    </w:p>
    <w:p w:rsidR="0047785E" w:rsidRPr="00AD537C" w:rsidRDefault="0047785E" w:rsidP="0047785E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cs="Times New Roman"/>
          <w:color w:val="000000"/>
          <w:lang w:val="ru-RU"/>
        </w:rPr>
      </w:pPr>
      <w:r w:rsidRPr="00AD537C">
        <w:rPr>
          <w:rFonts w:cs="Times New Roman"/>
          <w:color w:val="000000"/>
          <w:lang w:val="ru-RU"/>
        </w:rPr>
        <w:t>- технологический регламент на выпускаемую продукцию (при наличии);</w:t>
      </w:r>
    </w:p>
    <w:p w:rsidR="0047785E" w:rsidRPr="00AD537C" w:rsidRDefault="0047785E" w:rsidP="0047785E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cs="Times New Roman"/>
          <w:color w:val="000000"/>
          <w:lang w:val="ru-RU"/>
        </w:rPr>
      </w:pPr>
      <w:r w:rsidRPr="00AD537C">
        <w:rPr>
          <w:rFonts w:cs="Times New Roman"/>
          <w:color w:val="000000"/>
          <w:lang w:val="ru-RU"/>
        </w:rPr>
        <w:tab/>
        <w:t>- документальное подтверждение проведенных по каждому виду подгузников приемо-сдаточных испытаний на соответствие ТУ и ГОСТ Р 55082-2012 (при наличии).</w:t>
      </w:r>
    </w:p>
    <w:p w:rsidR="0047785E" w:rsidRPr="00AD537C" w:rsidRDefault="0047785E" w:rsidP="0047785E">
      <w:pPr>
        <w:widowControl/>
        <w:tabs>
          <w:tab w:val="left" w:pos="870"/>
          <w:tab w:val="center" w:pos="5386"/>
        </w:tabs>
        <w:autoSpaceDE/>
        <w:autoSpaceDN/>
        <w:adjustRightInd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082F">
        <w:rPr>
          <w:rFonts w:ascii="Times New Roman" w:hAnsi="Times New Roman" w:cs="Times New Roman"/>
          <w:b/>
          <w:bCs/>
          <w:sz w:val="24"/>
          <w:szCs w:val="24"/>
        </w:rPr>
        <w:t>Табли</w:t>
      </w:r>
      <w:r>
        <w:rPr>
          <w:rFonts w:ascii="Times New Roman" w:hAnsi="Times New Roman" w:cs="Times New Roman"/>
          <w:b/>
          <w:bCs/>
          <w:sz w:val="24"/>
          <w:szCs w:val="24"/>
        </w:rPr>
        <w:t>ца №1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670"/>
        <w:gridCol w:w="1559"/>
        <w:gridCol w:w="1276"/>
      </w:tblGrid>
      <w:tr w:rsidR="0047785E" w:rsidRPr="005B1D45" w:rsidTr="002576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B1D45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B1D45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B1D45">
              <w:rPr>
                <w:rFonts w:ascii="Times New Roman" w:hAnsi="Times New Roman" w:cs="Times New Roman"/>
                <w:b/>
                <w:lang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B1D45">
              <w:rPr>
                <w:rFonts w:ascii="Times New Roman" w:hAnsi="Times New Roman" w:cs="Times New Roman"/>
                <w:b/>
                <w:lang w:eastAsia="ar-SA"/>
              </w:rPr>
              <w:t>Цена за шт.</w:t>
            </w:r>
          </w:p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B1D45">
              <w:rPr>
                <w:rFonts w:ascii="Times New Roman" w:hAnsi="Times New Roman" w:cs="Times New Roman"/>
                <w:b/>
                <w:lang w:eastAsia="ar-SA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B1D45">
              <w:rPr>
                <w:rFonts w:ascii="Times New Roman" w:hAnsi="Times New Roman" w:cs="Times New Roman"/>
                <w:b/>
                <w:lang w:eastAsia="ar-SA"/>
              </w:rPr>
              <w:t>Количество шт.</w:t>
            </w:r>
          </w:p>
        </w:tc>
      </w:tr>
      <w:tr w:rsidR="0047785E" w:rsidRPr="005B1D45" w:rsidTr="00257673">
        <w:trPr>
          <w:trHeight w:val="22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>Подгузники для взрослых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 xml:space="preserve">В соответствии с </w:t>
            </w:r>
            <w:hyperlink r:id="rId4" w:history="1">
              <w:r w:rsidRPr="005B1D45">
                <w:rPr>
                  <w:rFonts w:ascii="Times New Roman" w:hAnsi="Times New Roman" w:cs="Times New Roman"/>
                  <w:color w:val="0000FF"/>
                  <w:lang w:eastAsia="ar-SA"/>
                </w:rPr>
                <w:t>пунктом 15.1</w:t>
              </w:r>
            </w:hyperlink>
            <w:r w:rsidRPr="005B1D45">
              <w:rPr>
                <w:rFonts w:ascii="Times New Roman" w:hAnsi="Times New Roman" w:cs="Times New Roman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5B1D45">
              <w:rPr>
                <w:rFonts w:ascii="Times New Roman" w:hAnsi="Times New Roman" w:cs="Times New Roman"/>
                <w:b/>
                <w:lang w:eastAsia="ar-SA"/>
              </w:rPr>
              <w:t xml:space="preserve">, </w:t>
            </w:r>
            <w:r w:rsidRPr="005B1D45">
              <w:rPr>
                <w:rFonts w:ascii="Times New Roman" w:hAnsi="Times New Roman" w:cs="Times New Roman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5B1D45">
                <w:rPr>
                  <w:rFonts w:ascii="Times New Roman" w:hAnsi="Times New Roman" w:cs="Times New Roman"/>
                  <w:color w:val="0000FF"/>
                  <w:lang w:eastAsia="ar-SA"/>
                </w:rPr>
                <w:t>классификаци</w:t>
              </w:r>
            </w:hyperlink>
            <w:r w:rsidRPr="005B1D45">
              <w:rPr>
                <w:rFonts w:ascii="Times New Roman" w:hAnsi="Times New Roman" w:cs="Times New Roman"/>
                <w:color w:val="0000FF"/>
                <w:lang w:eastAsia="ar-SA"/>
              </w:rPr>
              <w:t>я</w:t>
            </w:r>
            <w:r w:rsidRPr="005B1D45">
              <w:rPr>
                <w:rFonts w:ascii="Times New Roman" w:hAnsi="Times New Roman" w:cs="Times New Roman"/>
                <w:lang w:eastAsia="ar-SA"/>
              </w:rPr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</w:t>
            </w:r>
            <w:r w:rsidRPr="005B1D45">
              <w:rPr>
                <w:rFonts w:ascii="Times New Roman" w:hAnsi="Times New Roman" w:cs="Times New Roman"/>
                <w:lang w:eastAsia="ar-SA"/>
              </w:rPr>
              <w:lastRenderedPageBreak/>
              <w:t>характеристики: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7785E" w:rsidRPr="005B1D45" w:rsidTr="00257673">
        <w:trPr>
          <w:cantSplit/>
          <w:trHeight w:hRule="exact" w:val="4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>15,25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>44954</w:t>
            </w:r>
          </w:p>
        </w:tc>
      </w:tr>
      <w:tr w:rsidR="0047785E" w:rsidRPr="005B1D45" w:rsidTr="00257673">
        <w:trPr>
          <w:cantSplit/>
          <w:trHeight w:hRule="exact" w:val="54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>14078</w:t>
            </w:r>
          </w:p>
        </w:tc>
      </w:tr>
      <w:tr w:rsidR="0047785E" w:rsidRPr="005B1D45" w:rsidTr="00257673">
        <w:trPr>
          <w:cantSplit/>
          <w:trHeight w:hRule="exact" w:val="44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>Подгузники для взрослых, размер "M" (объем талии/бедер до 120 см), с полным влагопоглощением не менее 1300 г</w:t>
            </w:r>
            <w:r w:rsidRPr="005B1D45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B1D45">
              <w:rPr>
                <w:rFonts w:ascii="Times New Roman" w:hAnsi="Times New Roman" w:cs="Times New Roman"/>
                <w:color w:val="000000"/>
                <w:lang w:eastAsia="ar-SA"/>
              </w:rPr>
              <w:t>17,16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>329674</w:t>
            </w:r>
          </w:p>
        </w:tc>
      </w:tr>
      <w:tr w:rsidR="0047785E" w:rsidRPr="005B1D45" w:rsidTr="00257673">
        <w:trPr>
          <w:cantSplit/>
          <w:trHeight w:hRule="exact" w:val="57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5B1D45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B1D45">
              <w:rPr>
                <w:rFonts w:ascii="Times New Roman" w:hAnsi="Times New Roman" w:cs="Times New Roman"/>
                <w:color w:val="000000"/>
                <w:lang w:eastAsia="ar-SA"/>
              </w:rPr>
              <w:t>18,88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>118834</w:t>
            </w:r>
          </w:p>
        </w:tc>
      </w:tr>
      <w:tr w:rsidR="0047785E" w:rsidRPr="005B1D45" w:rsidTr="00257673">
        <w:trPr>
          <w:cantSplit/>
          <w:trHeight w:hRule="exact" w:val="48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1450 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B1D45">
              <w:rPr>
                <w:rFonts w:ascii="Times New Roman" w:hAnsi="Times New Roman" w:cs="Times New Roman"/>
                <w:color w:val="000000"/>
                <w:lang w:eastAsia="ar-SA"/>
              </w:rPr>
              <w:t>18,01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>200165</w:t>
            </w:r>
          </w:p>
        </w:tc>
      </w:tr>
      <w:tr w:rsidR="0047785E" w:rsidRPr="005B1D45" w:rsidTr="00257673">
        <w:trPr>
          <w:cantSplit/>
          <w:trHeight w:hRule="exact" w:val="42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B1D45">
              <w:rPr>
                <w:rFonts w:ascii="Times New Roman" w:hAnsi="Times New Roman" w:cs="Times New Roman"/>
                <w:color w:val="000000"/>
                <w:lang w:eastAsia="ar-SA"/>
              </w:rPr>
              <w:t>20,98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>117582</w:t>
            </w:r>
          </w:p>
        </w:tc>
      </w:tr>
      <w:tr w:rsidR="0047785E" w:rsidRPr="005B1D45" w:rsidTr="00257673">
        <w:trPr>
          <w:cantSplit/>
          <w:trHeight w:hRule="exact" w:val="57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B1D45">
              <w:rPr>
                <w:rFonts w:ascii="Times New Roman" w:hAnsi="Times New Roman" w:cs="Times New Roman"/>
                <w:color w:val="000000"/>
                <w:lang w:eastAsia="ar-SA"/>
              </w:rPr>
              <w:t>18,72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>51284</w:t>
            </w:r>
          </w:p>
        </w:tc>
      </w:tr>
      <w:tr w:rsidR="0047785E" w:rsidRPr="005B1D45" w:rsidTr="00257673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2800 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B1D45">
              <w:rPr>
                <w:rFonts w:ascii="Times New Roman" w:hAnsi="Times New Roman" w:cs="Times New Roman"/>
                <w:color w:val="000000"/>
                <w:lang w:eastAsia="ar-SA"/>
              </w:rPr>
              <w:t>22,37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85E" w:rsidRPr="005B1D45" w:rsidRDefault="0047785E" w:rsidP="0025767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>3639</w:t>
            </w:r>
          </w:p>
        </w:tc>
      </w:tr>
      <w:tr w:rsidR="0047785E" w:rsidRPr="005B1D45" w:rsidTr="00257673">
        <w:trPr>
          <w:cantSplit/>
          <w:trHeight w:val="32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85E" w:rsidRPr="005B1D45" w:rsidRDefault="0047785E" w:rsidP="00257673">
            <w:pPr>
              <w:rPr>
                <w:rFonts w:ascii="Times New Roman" w:hAnsi="Times New Roman" w:cs="Times New Roman"/>
                <w:lang w:eastAsia="ar-SA"/>
              </w:rPr>
            </w:pPr>
            <w:r w:rsidRPr="005B1D45">
              <w:rPr>
                <w:rFonts w:ascii="Times New Roman" w:hAnsi="Times New Roman" w:cs="Times New Roman"/>
                <w:lang w:eastAsia="ar-SA"/>
              </w:rPr>
              <w:t>Итого: 880210 шт., начальная (максимальная) цена контракта 15938949 руб. 18 коп.</w:t>
            </w:r>
          </w:p>
        </w:tc>
      </w:tr>
    </w:tbl>
    <w:p w:rsidR="0047785E" w:rsidRPr="00D57112" w:rsidRDefault="0047785E" w:rsidP="0047785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112">
        <w:rPr>
          <w:rFonts w:ascii="Times New Roman" w:hAnsi="Times New Roman" w:cs="Times New Roman"/>
          <w:color w:val="000000"/>
          <w:sz w:val="24"/>
          <w:szCs w:val="24"/>
        </w:rPr>
        <w:t>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в соответствии с индивидуальными программами реабилитации инвалидов.</w:t>
      </w:r>
    </w:p>
    <w:p w:rsidR="0047785E" w:rsidRPr="00AD537C" w:rsidRDefault="0047785E" w:rsidP="0047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7C">
        <w:rPr>
          <w:rFonts w:ascii="Times New Roman" w:hAnsi="Times New Roman" w:cs="Times New Roman"/>
          <w:sz w:val="24"/>
          <w:szCs w:val="24"/>
        </w:rPr>
        <w:t>В техническом задании используются требования к объекту закупки на основании пунктов 1, 2 ч.1 ст.33 44-ФЗ, связанные с потребностью Заказчика по обеспечению инвалидов техническими средствами реабилитации, в соответствии с рекомендациями в индивидуальных программах реабилитации (и абилитации) инвалидов.</w:t>
      </w:r>
    </w:p>
    <w:p w:rsidR="0047785E" w:rsidRDefault="0047785E" w:rsidP="0047785E">
      <w:pPr>
        <w:ind w:firstLine="540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*</w:t>
      </w:r>
      <w:r w:rsidRPr="00307632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ПОРЯДОК УКАЗАНИЯ ЗНАЧЕНИЯ ПОКАЗАТЕЛЕЙ УЧАСТНИКАМИ ЗАКУПКИ</w:t>
      </w: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:</w:t>
      </w:r>
    </w:p>
    <w:p w:rsidR="0047785E" w:rsidRPr="00307632" w:rsidRDefault="0047785E" w:rsidP="0047785E">
      <w:pPr>
        <w:ind w:firstLine="540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813270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значения показателей, не подлежат изменению, в соответствии с Таблицей №1 Технической части.</w:t>
      </w:r>
    </w:p>
    <w:p w:rsidR="0047785E" w:rsidRPr="00307632" w:rsidRDefault="0047785E" w:rsidP="0047785E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*Участники закупки в соответствии с частью II, раздела 1, Технической частью настоящей документации указывают в заявке значения показателей, которые не могут изменяться.</w:t>
      </w: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7785E" w:rsidRDefault="0047785E" w:rsidP="0047785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>
      <w:bookmarkStart w:id="0" w:name="_GoBack"/>
      <w:bookmarkEnd w:id="0"/>
    </w:p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5E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3F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E57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426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4F4F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7785E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76B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278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785CE0-907D-414E-8F94-AB3ECF1F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785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92EE376762FFFFF1FE071E2231E228230E7126B48B9027167716AB3640D332BF3B3F67C1472171P4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2018-10-10T10:09:00Z</dcterms:created>
  <dcterms:modified xsi:type="dcterms:W3CDTF">2018-10-10T10:09:00Z</dcterms:modified>
</cp:coreProperties>
</file>