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1" w:rsidRPr="00665724" w:rsidRDefault="00615441" w:rsidP="00615441">
      <w:pPr>
        <w:jc w:val="center"/>
      </w:pPr>
      <w:r w:rsidRPr="00665724">
        <w:rPr>
          <w:b/>
        </w:rPr>
        <w:t>ТЕХНИЧЕСКОЕ ЗАДАНИЕ</w:t>
      </w:r>
    </w:p>
    <w:p w:rsidR="00615441" w:rsidRDefault="00615441" w:rsidP="00615441">
      <w:pPr>
        <w:jc w:val="center"/>
        <w:rPr>
          <w:b/>
        </w:rPr>
      </w:pPr>
      <w:r w:rsidRPr="00665724">
        <w:t xml:space="preserve"> </w:t>
      </w:r>
      <w:r w:rsidRPr="00665724">
        <w:rPr>
          <w:rFonts w:eastAsia="Courier New"/>
          <w:b/>
        </w:rPr>
        <w:t xml:space="preserve">по определению подрядчика на </w:t>
      </w:r>
      <w:r w:rsidRPr="00665724">
        <w:rPr>
          <w:b/>
        </w:rPr>
        <w:t>выполнение работ в 2018 году по изготовлению аппаратов для обеспечения инвалидов и отдельных категорий граждан из числа ветеранов (для субъектов малого предпринимательства, социально ориентированных некоммерческих организаций).</w:t>
      </w:r>
    </w:p>
    <w:p w:rsidR="00615441" w:rsidRPr="00665724" w:rsidRDefault="00615441" w:rsidP="0061544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5662"/>
        <w:gridCol w:w="1372"/>
        <w:gridCol w:w="1225"/>
      </w:tblGrid>
      <w:tr w:rsidR="00615441" w:rsidRPr="00AA02C5" w:rsidTr="002939A9">
        <w:trPr>
          <w:trHeight w:val="878"/>
        </w:trPr>
        <w:tc>
          <w:tcPr>
            <w:tcW w:w="949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  <w:b/>
                <w:bCs/>
              </w:rPr>
            </w:pPr>
            <w:r w:rsidRPr="00AA02C5">
              <w:rPr>
                <w:rFonts w:eastAsia="Times New Roman"/>
                <w:b/>
                <w:bCs/>
              </w:rPr>
              <w:t>Наименование изделия</w:t>
            </w:r>
          </w:p>
        </w:tc>
        <w:tc>
          <w:tcPr>
            <w:tcW w:w="2777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  <w:b/>
                <w:bCs/>
              </w:rPr>
            </w:pPr>
            <w:r w:rsidRPr="00AA02C5">
              <w:rPr>
                <w:rFonts w:eastAsia="Times New Roman"/>
                <w:b/>
              </w:rPr>
              <w:t>Функциональные и технические характеристики Изделия</w:t>
            </w:r>
          </w:p>
        </w:tc>
        <w:tc>
          <w:tcPr>
            <w:tcW w:w="673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Единица</w:t>
            </w:r>
            <w:r w:rsidRPr="00AA02C5">
              <w:rPr>
                <w:rFonts w:eastAsia="Times New Roman"/>
                <w:b/>
                <w:bCs/>
              </w:rPr>
              <w:t xml:space="preserve"> измерения</w:t>
            </w:r>
          </w:p>
        </w:tc>
        <w:tc>
          <w:tcPr>
            <w:tcW w:w="601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изделия</w:t>
            </w:r>
          </w:p>
        </w:tc>
      </w:tr>
      <w:tr w:rsidR="00615441" w:rsidRPr="00AA02C5" w:rsidTr="002939A9">
        <w:trPr>
          <w:trHeight w:val="1273"/>
        </w:trPr>
        <w:tc>
          <w:tcPr>
            <w:tcW w:w="949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</w:rPr>
            </w:pPr>
            <w:r w:rsidRPr="00AA02C5">
              <w:rPr>
                <w:rFonts w:eastAsia="Times New Roman"/>
              </w:rPr>
              <w:t>Аппарат на голеностопный  сустав</w:t>
            </w:r>
          </w:p>
        </w:tc>
        <w:tc>
          <w:tcPr>
            <w:tcW w:w="2777" w:type="pct"/>
          </w:tcPr>
          <w:p w:rsidR="00615441" w:rsidRPr="00AA02C5" w:rsidRDefault="00615441" w:rsidP="002939A9">
            <w:pPr>
              <w:snapToGrid w:val="0"/>
              <w:spacing w:line="100" w:lineRule="atLeast"/>
              <w:jc w:val="both"/>
              <w:rPr>
                <w:rFonts w:eastAsia="Times New Roman"/>
              </w:rPr>
            </w:pPr>
            <w:r w:rsidRPr="00AA02C5">
              <w:rPr>
                <w:rFonts w:eastAsia="Times New Roman"/>
              </w:rPr>
              <w:t xml:space="preserve">Аппарат на голеностопный сустав фиксирующий – разгружающий из кожи, литьевого слоистого пластика на основе смол или листового термопластичного пластика с голеностопным шарниром, изготовленный по индивидуальному слепку. Аппарат назначается при заболеваниях, последствиях травм, дефектах и врожденных </w:t>
            </w:r>
            <w:r>
              <w:rPr>
                <w:rFonts w:eastAsia="Times New Roman"/>
              </w:rPr>
              <w:t xml:space="preserve">аномалиях стоп и голеностопного </w:t>
            </w:r>
            <w:r w:rsidRPr="00AA02C5">
              <w:rPr>
                <w:rFonts w:eastAsia="Times New Roman"/>
              </w:rPr>
              <w:t xml:space="preserve">сустава.  </w:t>
            </w:r>
          </w:p>
        </w:tc>
        <w:tc>
          <w:tcPr>
            <w:tcW w:w="673" w:type="pct"/>
          </w:tcPr>
          <w:p w:rsidR="00615441" w:rsidRPr="00AA02C5" w:rsidRDefault="00615441" w:rsidP="002939A9">
            <w:pPr>
              <w:snapToGrid w:val="0"/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Штука</w:t>
            </w:r>
          </w:p>
        </w:tc>
        <w:tc>
          <w:tcPr>
            <w:tcW w:w="601" w:type="pct"/>
          </w:tcPr>
          <w:p w:rsidR="00615441" w:rsidRPr="00AA02C5" w:rsidRDefault="00615441" w:rsidP="002939A9">
            <w:pPr>
              <w:snapToGrid w:val="0"/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615441" w:rsidRPr="00AA02C5" w:rsidTr="002939A9">
        <w:trPr>
          <w:trHeight w:val="2323"/>
        </w:trPr>
        <w:tc>
          <w:tcPr>
            <w:tcW w:w="949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</w:rPr>
            </w:pPr>
            <w:r w:rsidRPr="00AA02C5">
              <w:rPr>
                <w:rFonts w:eastAsia="Times New Roman"/>
              </w:rPr>
              <w:t>Аппарат на коленный сустав</w:t>
            </w:r>
          </w:p>
        </w:tc>
        <w:tc>
          <w:tcPr>
            <w:tcW w:w="2777" w:type="pct"/>
          </w:tcPr>
          <w:p w:rsidR="00615441" w:rsidRPr="00AA02C5" w:rsidRDefault="00615441" w:rsidP="002939A9">
            <w:pPr>
              <w:snapToGrid w:val="0"/>
              <w:spacing w:line="100" w:lineRule="atLeast"/>
              <w:jc w:val="both"/>
              <w:rPr>
                <w:rFonts w:eastAsia="Times New Roman"/>
              </w:rPr>
            </w:pPr>
            <w:r w:rsidRPr="00AA02C5">
              <w:rPr>
                <w:rFonts w:eastAsia="Times New Roman"/>
              </w:rPr>
              <w:t>Аппарат на коленный сустав фиксирующий – разгружающий из кожи, литьевого слоистого пластика на основе смол или листового термопластичного пластика с замком или без замка в коленном шарнире, изготовленный по слепку. Аппарат назначается  для обеспечения частичной разгрузки коленного сустава пользователя с одновременным удержанием сегментов нижней конечности в заданном положении во время ходьбы и сидении</w:t>
            </w:r>
          </w:p>
        </w:tc>
        <w:tc>
          <w:tcPr>
            <w:tcW w:w="673" w:type="pct"/>
          </w:tcPr>
          <w:p w:rsidR="00615441" w:rsidRDefault="00615441" w:rsidP="002939A9">
            <w:r w:rsidRPr="004B1937">
              <w:rPr>
                <w:rFonts w:eastAsia="Times New Roman"/>
              </w:rPr>
              <w:t>Штука</w:t>
            </w:r>
          </w:p>
        </w:tc>
        <w:tc>
          <w:tcPr>
            <w:tcW w:w="601" w:type="pct"/>
          </w:tcPr>
          <w:p w:rsidR="00615441" w:rsidRPr="00AA02C5" w:rsidRDefault="00615441" w:rsidP="002939A9">
            <w:pPr>
              <w:snapToGrid w:val="0"/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615441" w:rsidRPr="00AA02C5" w:rsidTr="002939A9">
        <w:trPr>
          <w:trHeight w:val="2061"/>
        </w:trPr>
        <w:tc>
          <w:tcPr>
            <w:tcW w:w="949" w:type="pct"/>
          </w:tcPr>
          <w:p w:rsidR="00615441" w:rsidRPr="00AA02C5" w:rsidRDefault="00615441" w:rsidP="002939A9">
            <w:pPr>
              <w:snapToGrid w:val="0"/>
              <w:spacing w:line="100" w:lineRule="atLeast"/>
              <w:rPr>
                <w:rFonts w:eastAsia="Times New Roman"/>
              </w:rPr>
            </w:pPr>
            <w:r w:rsidRPr="00AA02C5">
              <w:rPr>
                <w:rFonts w:eastAsia="Times New Roman"/>
              </w:rPr>
              <w:t>Аппарат на тазобедренный сустав</w:t>
            </w:r>
          </w:p>
        </w:tc>
        <w:tc>
          <w:tcPr>
            <w:tcW w:w="2777" w:type="pct"/>
          </w:tcPr>
          <w:p w:rsidR="00615441" w:rsidRPr="00AA02C5" w:rsidRDefault="00615441" w:rsidP="002939A9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Аппарат на тазобедренный </w:t>
            </w:r>
            <w:r w:rsidRPr="00AA02C5">
              <w:rPr>
                <w:rFonts w:eastAsia="Times New Roman"/>
              </w:rPr>
              <w:t xml:space="preserve">сустав фиксирующий – разгружающий из кожи, литьевого слоистого пластика на основе смол или листового термопластичного пластика, изготовленный по индивидуальному слепку. </w:t>
            </w:r>
            <w:r w:rsidRPr="00AA02C5">
              <w:rPr>
                <w:rFonts w:eastAsia="Times New Roman"/>
                <w:bCs/>
              </w:rPr>
              <w:t xml:space="preserve">Аппарат изготавливается в </w:t>
            </w:r>
            <w:r>
              <w:rPr>
                <w:rFonts w:eastAsia="Times New Roman"/>
                <w:bCs/>
              </w:rPr>
              <w:t xml:space="preserve">виде полужесткого или жесткого </w:t>
            </w:r>
            <w:r w:rsidRPr="00AA02C5">
              <w:rPr>
                <w:rFonts w:eastAsia="Times New Roman"/>
                <w:bCs/>
              </w:rPr>
              <w:t>корсета с отводящими шинами, которые крепятся к гильзам на бедро, с регулируемым углом отведения,</w:t>
            </w:r>
            <w:r w:rsidRPr="00AA02C5">
              <w:rPr>
                <w:rFonts w:eastAsia="Times New Roman"/>
              </w:rPr>
              <w:t xml:space="preserve"> с замком или без замка в тазобедренном шарнире</w:t>
            </w:r>
            <w:r w:rsidRPr="00AA02C5">
              <w:rPr>
                <w:rFonts w:eastAsia="Times New Roman"/>
                <w:bCs/>
              </w:rPr>
              <w:t>.</w:t>
            </w:r>
          </w:p>
          <w:p w:rsidR="00615441" w:rsidRPr="00AA02C5" w:rsidRDefault="00615441" w:rsidP="002939A9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Аппарат назначается </w:t>
            </w:r>
            <w:r w:rsidRPr="00AA02C5">
              <w:rPr>
                <w:rFonts w:eastAsia="Times New Roman"/>
              </w:rPr>
              <w:t>для устранения деформации и разболтанности тазобедренного сустава при заболеваниях, последствиях травм, дефектах и врожденных аномалиях.</w:t>
            </w:r>
          </w:p>
        </w:tc>
        <w:tc>
          <w:tcPr>
            <w:tcW w:w="673" w:type="pct"/>
          </w:tcPr>
          <w:p w:rsidR="00615441" w:rsidRDefault="00615441" w:rsidP="002939A9">
            <w:r w:rsidRPr="004B1937">
              <w:rPr>
                <w:rFonts w:eastAsia="Times New Roman"/>
              </w:rPr>
              <w:t>Штука</w:t>
            </w:r>
          </w:p>
        </w:tc>
        <w:tc>
          <w:tcPr>
            <w:tcW w:w="601" w:type="pct"/>
          </w:tcPr>
          <w:p w:rsidR="00615441" w:rsidRPr="00AA02C5" w:rsidRDefault="00615441" w:rsidP="002939A9">
            <w:pPr>
              <w:snapToGrid w:val="0"/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615441" w:rsidRPr="00AA02C5" w:rsidTr="002939A9">
        <w:trPr>
          <w:trHeight w:val="269"/>
        </w:trPr>
        <w:tc>
          <w:tcPr>
            <w:tcW w:w="4399" w:type="pct"/>
            <w:gridSpan w:val="3"/>
          </w:tcPr>
          <w:p w:rsidR="00615441" w:rsidRPr="004B1937" w:rsidRDefault="00615441" w:rsidP="002939A9">
            <w:pPr>
              <w:rPr>
                <w:rFonts w:eastAsia="Times New Roman"/>
              </w:rPr>
            </w:pPr>
            <w:r>
              <w:rPr>
                <w:rFonts w:eastAsia="Lucida Sans Unicode"/>
                <w:b/>
              </w:rPr>
              <w:t>Итого</w:t>
            </w:r>
          </w:p>
        </w:tc>
        <w:tc>
          <w:tcPr>
            <w:tcW w:w="601" w:type="pct"/>
          </w:tcPr>
          <w:p w:rsidR="00615441" w:rsidRDefault="00615441" w:rsidP="002939A9">
            <w:pPr>
              <w:snapToGrid w:val="0"/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</w:tr>
    </w:tbl>
    <w:p w:rsidR="00615441" w:rsidRDefault="00615441" w:rsidP="00615441">
      <w:pPr>
        <w:shd w:val="clear" w:color="auto" w:fill="FFFFFF"/>
        <w:tabs>
          <w:tab w:val="left" w:pos="-600"/>
        </w:tabs>
        <w:jc w:val="center"/>
        <w:rPr>
          <w:b/>
          <w:bCs/>
        </w:rPr>
      </w:pPr>
    </w:p>
    <w:p w:rsidR="00615441" w:rsidRPr="00C73FCE" w:rsidRDefault="00615441" w:rsidP="00615441">
      <w:pPr>
        <w:ind w:left="-22" w:firstLine="730"/>
        <w:jc w:val="both"/>
        <w:rPr>
          <w:rFonts w:eastAsia="Times New Roman"/>
        </w:rPr>
      </w:pPr>
      <w:r>
        <w:rPr>
          <w:rFonts w:eastAsia="Times New Roman"/>
        </w:rPr>
        <w:t>Аппараты соответствуют</w:t>
      </w:r>
      <w:r w:rsidRPr="00C73FCE">
        <w:rPr>
          <w:rFonts w:eastAsia="Times New Roman"/>
        </w:rPr>
        <w:t xml:space="preserve"> требованиям ГОСТ </w:t>
      </w:r>
      <w:proofErr w:type="gramStart"/>
      <w:r w:rsidRPr="00C73FCE">
        <w:rPr>
          <w:rFonts w:eastAsia="Times New Roman"/>
        </w:rPr>
        <w:t>Р</w:t>
      </w:r>
      <w:proofErr w:type="gramEnd"/>
      <w:r w:rsidRPr="00C73FCE">
        <w:rPr>
          <w:rFonts w:eastAsia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C73FCE">
        <w:rPr>
          <w:rFonts w:eastAsia="Times New Roman"/>
        </w:rPr>
        <w:t>Р</w:t>
      </w:r>
      <w:proofErr w:type="gramEnd"/>
      <w:r w:rsidRPr="00C73FCE">
        <w:rPr>
          <w:rFonts w:eastAsia="Times New Roman"/>
        </w:rPr>
        <w:t xml:space="preserve"> 52770-2007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C73FCE">
        <w:rPr>
          <w:rFonts w:eastAsia="Times New Roman"/>
        </w:rPr>
        <w:t>Р</w:t>
      </w:r>
      <w:proofErr w:type="gramEnd"/>
      <w:r w:rsidRPr="00C73FCE">
        <w:rPr>
          <w:rFonts w:eastAsia="Times New Roman"/>
        </w:rPr>
        <w:t xml:space="preserve"> ИСО 22523-2007 «Протезы конечностей и </w:t>
      </w:r>
      <w:proofErr w:type="spellStart"/>
      <w:r w:rsidRPr="00C73FCE">
        <w:rPr>
          <w:rFonts w:eastAsia="Times New Roman"/>
        </w:rPr>
        <w:t>ортезы</w:t>
      </w:r>
      <w:proofErr w:type="spellEnd"/>
      <w:r w:rsidRPr="00C73FCE">
        <w:rPr>
          <w:rFonts w:eastAsia="Times New Roman"/>
        </w:rPr>
        <w:t xml:space="preserve"> наружные. Требования и методы испытаний», ГОСТ </w:t>
      </w:r>
      <w:r w:rsidRPr="00C73FCE">
        <w:rPr>
          <w:rFonts w:eastAsia="Times New Roman"/>
          <w:lang w:val="en-US"/>
        </w:rPr>
        <w:t>ISO</w:t>
      </w:r>
      <w:r w:rsidRPr="00C73FCE">
        <w:rPr>
          <w:rFonts w:eastAsia="Times New Roman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C73FCE">
        <w:rPr>
          <w:rFonts w:eastAsia="Times New Roman"/>
          <w:lang w:val="en-US"/>
        </w:rPr>
        <w:t>ISO</w:t>
      </w:r>
      <w:r w:rsidRPr="00C73FCE">
        <w:rPr>
          <w:rFonts w:eastAsia="Times New Roman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73FCE">
        <w:rPr>
          <w:rFonts w:eastAsia="Times New Roman"/>
        </w:rPr>
        <w:t>цитотоксичность</w:t>
      </w:r>
      <w:proofErr w:type="spellEnd"/>
      <w:r w:rsidRPr="00C73FCE">
        <w:rPr>
          <w:rFonts w:eastAsia="Times New Roman"/>
        </w:rPr>
        <w:t xml:space="preserve">: методы </w:t>
      </w:r>
      <w:r w:rsidRPr="00C73FCE">
        <w:rPr>
          <w:rFonts w:eastAsia="Times New Roman"/>
          <w:lang w:val="en-US"/>
        </w:rPr>
        <w:t>in</w:t>
      </w:r>
      <w:r w:rsidRPr="00C73FCE">
        <w:rPr>
          <w:rFonts w:eastAsia="Times New Roman"/>
        </w:rPr>
        <w:t xml:space="preserve"> </w:t>
      </w:r>
      <w:r w:rsidRPr="00C73FCE">
        <w:rPr>
          <w:rFonts w:eastAsia="Times New Roman"/>
          <w:lang w:val="en-US"/>
        </w:rPr>
        <w:t>vitro</w:t>
      </w:r>
      <w:r w:rsidRPr="00C73FCE">
        <w:rPr>
          <w:rFonts w:eastAsia="Times New Roman"/>
        </w:rPr>
        <w:t xml:space="preserve">», ГОСТ </w:t>
      </w:r>
      <w:r w:rsidRPr="00C73FCE">
        <w:rPr>
          <w:rFonts w:eastAsia="Times New Roman"/>
          <w:lang w:val="en-US"/>
        </w:rPr>
        <w:t>ISO</w:t>
      </w:r>
      <w:r w:rsidRPr="00C73FCE">
        <w:rPr>
          <w:rFonts w:eastAsia="Times New Roman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</w:t>
      </w:r>
      <w:r>
        <w:rPr>
          <w:rFonts w:eastAsia="Times New Roman"/>
        </w:rPr>
        <w:t>действия», а также соответствуют</w:t>
      </w:r>
      <w:r w:rsidRPr="00C73FCE">
        <w:rPr>
          <w:rFonts w:eastAsia="Times New Roman"/>
        </w:rPr>
        <w:t xml:space="preserve"> Республиканскому стандарту РСФСР РСТ РСФСР 644-80 «Изделия протезно-ортопедические. Общие технические требования».</w:t>
      </w:r>
    </w:p>
    <w:p w:rsidR="00615441" w:rsidRPr="00C73FCE" w:rsidRDefault="00615441" w:rsidP="00615441">
      <w:pPr>
        <w:spacing w:line="18" w:lineRule="atLeast"/>
        <w:jc w:val="center"/>
        <w:rPr>
          <w:rFonts w:eastAsia="Times New Roman"/>
          <w:b/>
          <w:bCs/>
          <w:sz w:val="23"/>
          <w:szCs w:val="23"/>
        </w:rPr>
      </w:pPr>
      <w:r w:rsidRPr="00C73FCE">
        <w:rPr>
          <w:rFonts w:eastAsia="Times New Roman"/>
          <w:b/>
          <w:bCs/>
          <w:sz w:val="23"/>
          <w:szCs w:val="23"/>
        </w:rPr>
        <w:lastRenderedPageBreak/>
        <w:t>Требования к размерам, упаковке и отгрузке</w:t>
      </w:r>
    </w:p>
    <w:p w:rsidR="00615441" w:rsidRPr="00C73FCE" w:rsidRDefault="00615441" w:rsidP="00615441">
      <w:pPr>
        <w:ind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Упаковка аппаратов обеспечивает</w:t>
      </w:r>
      <w:r w:rsidRPr="00C73FCE">
        <w:rPr>
          <w:rFonts w:eastAsia="Times New Roman"/>
          <w:sz w:val="23"/>
          <w:szCs w:val="23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15441" w:rsidRPr="00C73FCE" w:rsidRDefault="00615441" w:rsidP="00615441">
      <w:pPr>
        <w:ind w:right="227" w:firstLine="708"/>
        <w:jc w:val="both"/>
        <w:rPr>
          <w:rFonts w:eastAsia="Times New Roman"/>
          <w:sz w:val="23"/>
          <w:szCs w:val="23"/>
        </w:rPr>
      </w:pPr>
      <w:r w:rsidRPr="00C73FCE">
        <w:rPr>
          <w:rFonts w:eastAsia="Times New Roman"/>
          <w:sz w:val="23"/>
          <w:szCs w:val="23"/>
        </w:rPr>
        <w:t>Упаковка, хранение и тра</w:t>
      </w:r>
      <w:r>
        <w:rPr>
          <w:rFonts w:eastAsia="Times New Roman"/>
          <w:sz w:val="23"/>
          <w:szCs w:val="23"/>
        </w:rPr>
        <w:t>нспортирование аппаратов производит</w:t>
      </w:r>
      <w:r w:rsidRPr="00C73FCE">
        <w:rPr>
          <w:rFonts w:eastAsia="Times New Roman"/>
          <w:sz w:val="23"/>
          <w:szCs w:val="23"/>
        </w:rPr>
        <w:t xml:space="preserve">ся в соответствии с Республиканским стандартом РСФСР РСТ РСФСР 644-80 «Изделия протезно-ортопедические. Общие технические требования».  </w:t>
      </w:r>
    </w:p>
    <w:p w:rsidR="00615441" w:rsidRPr="00C73FCE" w:rsidRDefault="00615441" w:rsidP="00615441">
      <w:pPr>
        <w:ind w:firstLine="708"/>
        <w:jc w:val="both"/>
        <w:rPr>
          <w:rFonts w:eastAsia="Times New Roman"/>
          <w:sz w:val="23"/>
          <w:szCs w:val="23"/>
        </w:rPr>
      </w:pPr>
      <w:r w:rsidRPr="00C73FCE">
        <w:rPr>
          <w:rFonts w:eastAsia="Times New Roman"/>
          <w:sz w:val="23"/>
          <w:szCs w:val="23"/>
        </w:rPr>
        <w:t>Для изделий, по</w:t>
      </w:r>
      <w:r>
        <w:rPr>
          <w:rFonts w:eastAsia="Times New Roman"/>
          <w:sz w:val="23"/>
          <w:szCs w:val="23"/>
        </w:rPr>
        <w:t xml:space="preserve">дверженных коррозии, </w:t>
      </w:r>
      <w:r w:rsidRPr="00C73FCE">
        <w:rPr>
          <w:rFonts w:eastAsia="Times New Roman"/>
          <w:sz w:val="23"/>
          <w:szCs w:val="23"/>
        </w:rPr>
        <w:t xml:space="preserve"> предусмотрена временная противокоррозионная защита. Временная противокоррозионная защита аппаратов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615441" w:rsidRPr="00C73FCE" w:rsidRDefault="00615441" w:rsidP="00615441">
      <w:pPr>
        <w:ind w:left="-22"/>
        <w:jc w:val="both"/>
        <w:rPr>
          <w:rFonts w:eastAsia="Times New Roman"/>
          <w:sz w:val="23"/>
          <w:szCs w:val="23"/>
          <w:highlight w:val="yellow"/>
        </w:rPr>
      </w:pPr>
    </w:p>
    <w:p w:rsidR="00615441" w:rsidRPr="00C73FCE" w:rsidRDefault="00615441" w:rsidP="00615441">
      <w:pPr>
        <w:jc w:val="center"/>
        <w:rPr>
          <w:rFonts w:eastAsia="Times New Roman"/>
          <w:b/>
          <w:bCs/>
          <w:sz w:val="23"/>
          <w:szCs w:val="23"/>
        </w:rPr>
      </w:pPr>
      <w:r w:rsidRPr="00C73FCE">
        <w:rPr>
          <w:rFonts w:eastAsia="Times New Roman"/>
          <w:b/>
          <w:bCs/>
          <w:sz w:val="23"/>
          <w:szCs w:val="23"/>
        </w:rPr>
        <w:t>Требования к техническим и функциональным характеристикам работ</w:t>
      </w:r>
    </w:p>
    <w:p w:rsidR="00615441" w:rsidRPr="00C73FCE" w:rsidRDefault="00615441" w:rsidP="00615441">
      <w:pPr>
        <w:jc w:val="both"/>
        <w:rPr>
          <w:rFonts w:eastAsia="Lucida Sans Unicode"/>
          <w:sz w:val="23"/>
          <w:szCs w:val="23"/>
        </w:rPr>
      </w:pPr>
      <w:r>
        <w:rPr>
          <w:rFonts w:eastAsia="Lucida Sans Unicode"/>
          <w:sz w:val="23"/>
          <w:szCs w:val="23"/>
        </w:rPr>
        <w:tab/>
        <w:t>Выполняемые</w:t>
      </w:r>
      <w:r w:rsidRPr="00C73FCE">
        <w:rPr>
          <w:rFonts w:eastAsia="Lucida Sans Unicode"/>
          <w:sz w:val="23"/>
          <w:szCs w:val="23"/>
        </w:rPr>
        <w:t xml:space="preserve"> раб</w:t>
      </w:r>
      <w:r>
        <w:rPr>
          <w:rFonts w:eastAsia="Lucida Sans Unicode"/>
          <w:sz w:val="23"/>
          <w:szCs w:val="23"/>
        </w:rPr>
        <w:t>оты по протезированию направлены</w:t>
      </w:r>
      <w:r w:rsidRPr="00C73FCE">
        <w:rPr>
          <w:rFonts w:eastAsia="Lucida Sans Unicode"/>
          <w:sz w:val="23"/>
          <w:szCs w:val="23"/>
        </w:rPr>
        <w:t xml:space="preserve"> на изготовление аппаратов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73FCE">
        <w:rPr>
          <w:rFonts w:eastAsia="Lucida Sans Unicode"/>
          <w:sz w:val="23"/>
          <w:szCs w:val="23"/>
        </w:rPr>
        <w:t>сумочно</w:t>
      </w:r>
      <w:proofErr w:type="spellEnd"/>
      <w:r w:rsidRPr="00C73FCE">
        <w:rPr>
          <w:rFonts w:eastAsia="Lucida Sans Unicode"/>
          <w:sz w:val="23"/>
          <w:szCs w:val="23"/>
        </w:rPr>
        <w:t xml:space="preserve">-связочного или мышечно-связочного аппарата и других функций организма. </w:t>
      </w:r>
    </w:p>
    <w:p w:rsidR="00615441" w:rsidRPr="00D61A10" w:rsidRDefault="00615441" w:rsidP="00615441">
      <w:pPr>
        <w:spacing w:line="480" w:lineRule="auto"/>
        <w:jc w:val="center"/>
        <w:rPr>
          <w:rFonts w:eastAsia="Courier New" w:cs="Arial"/>
          <w:b/>
          <w:bCs/>
          <w:color w:val="000000"/>
          <w:spacing w:val="-8"/>
          <w:sz w:val="28"/>
          <w:szCs w:val="28"/>
          <w:shd w:val="clear" w:color="auto" w:fill="FFFFFF"/>
        </w:rPr>
      </w:pPr>
    </w:p>
    <w:p w:rsidR="002527AC" w:rsidRPr="00615441" w:rsidRDefault="002527AC" w:rsidP="00615441">
      <w:bookmarkStart w:id="0" w:name="_GoBack"/>
      <w:bookmarkEnd w:id="0"/>
    </w:p>
    <w:sectPr w:rsidR="002527AC" w:rsidRPr="00615441" w:rsidSect="00615441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8D" w:rsidRDefault="003D7C8D">
      <w:r>
        <w:separator/>
      </w:r>
    </w:p>
  </w:endnote>
  <w:endnote w:type="continuationSeparator" w:id="0">
    <w:p w:rsidR="003D7C8D" w:rsidRDefault="003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3D7C8D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6154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8D" w:rsidRDefault="003D7C8D">
      <w:r>
        <w:separator/>
      </w:r>
    </w:p>
  </w:footnote>
  <w:footnote w:type="continuationSeparator" w:id="0">
    <w:p w:rsidR="003D7C8D" w:rsidRDefault="003D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0A60DC"/>
    <w:rsid w:val="00160DE2"/>
    <w:rsid w:val="001A4F5F"/>
    <w:rsid w:val="002527AC"/>
    <w:rsid w:val="002876D4"/>
    <w:rsid w:val="002E5DFF"/>
    <w:rsid w:val="0033246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31</cp:revision>
  <dcterms:created xsi:type="dcterms:W3CDTF">2018-08-20T07:52:00Z</dcterms:created>
  <dcterms:modified xsi:type="dcterms:W3CDTF">2018-09-19T08:47:00Z</dcterms:modified>
</cp:coreProperties>
</file>