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F83" w:rsidRDefault="00960F83" w:rsidP="00960F83">
      <w:pPr>
        <w:keepNext/>
        <w:keepLines/>
        <w:jc w:val="center"/>
        <w:rPr>
          <w:b/>
        </w:rPr>
      </w:pPr>
      <w:r w:rsidRPr="00F5647C">
        <w:rPr>
          <w:b/>
        </w:rPr>
        <w:t xml:space="preserve">ГОСУДАРСТВЕННОЕ УЧРЕЖДЕНИЕ – МОСКОВСКОЕ ОБЛАСТНОЕ </w:t>
      </w:r>
    </w:p>
    <w:p w:rsidR="00960F83" w:rsidRDefault="00960F83" w:rsidP="00960F83">
      <w:pPr>
        <w:keepNext/>
        <w:keepLines/>
        <w:jc w:val="center"/>
        <w:rPr>
          <w:b/>
        </w:rPr>
      </w:pPr>
      <w:r w:rsidRPr="00F5647C">
        <w:rPr>
          <w:b/>
        </w:rPr>
        <w:t xml:space="preserve">РЕГИОНАЛЬНОЕ ОТДЕЛЕНИЕ ФОНДА СОЦИАЛЬНОГО СТРАХОВАНИЯ </w:t>
      </w:r>
    </w:p>
    <w:p w:rsidR="00960F83" w:rsidRPr="00F5647C" w:rsidRDefault="00960F83" w:rsidP="00960F83">
      <w:pPr>
        <w:keepNext/>
        <w:keepLines/>
        <w:jc w:val="center"/>
        <w:rPr>
          <w:b/>
        </w:rPr>
      </w:pPr>
      <w:r w:rsidRPr="00F5647C">
        <w:rPr>
          <w:b/>
        </w:rPr>
        <w:t>РОССИЙСКОЙ ФЕДЕРАЦИИ</w:t>
      </w:r>
    </w:p>
    <w:p w:rsidR="00960F83" w:rsidRPr="00F5647C" w:rsidRDefault="00960F83" w:rsidP="00960F83">
      <w:pPr>
        <w:keepNext/>
        <w:keepLines/>
        <w:jc w:val="center"/>
      </w:pPr>
    </w:p>
    <w:p w:rsidR="00960F83" w:rsidRPr="00F5647C" w:rsidRDefault="00960F83" w:rsidP="00960F83">
      <w:pPr>
        <w:keepNext/>
        <w:keepLines/>
        <w:jc w:val="center"/>
      </w:pPr>
    </w:p>
    <w:p w:rsidR="00960F83" w:rsidRPr="00F5647C" w:rsidRDefault="00960F83" w:rsidP="00960F83">
      <w:pPr>
        <w:keepNext/>
        <w:keepLines/>
        <w:jc w:val="center"/>
      </w:pPr>
    </w:p>
    <w:p w:rsidR="00960F83" w:rsidRPr="00E522E5" w:rsidRDefault="00960F83" w:rsidP="00960F83">
      <w:pPr>
        <w:keepNext/>
        <w:keepLines/>
        <w:jc w:val="right"/>
        <w:rPr>
          <w:b/>
        </w:rPr>
      </w:pPr>
      <w:r w:rsidRPr="00E522E5">
        <w:rPr>
          <w:b/>
        </w:rPr>
        <w:t xml:space="preserve">                                                                                                          УТВЕРЖДАЮ</w:t>
      </w:r>
    </w:p>
    <w:p w:rsidR="00960F83" w:rsidRPr="00F5647C" w:rsidRDefault="00960F83" w:rsidP="00960F83">
      <w:pPr>
        <w:keepNext/>
        <w:keepLines/>
        <w:jc w:val="right"/>
      </w:pPr>
    </w:p>
    <w:p w:rsidR="00960F83" w:rsidRPr="006E166B" w:rsidRDefault="00960F83" w:rsidP="00960F83">
      <w:pPr>
        <w:keepNext/>
        <w:keepLines/>
        <w:jc w:val="right"/>
      </w:pPr>
      <w:r w:rsidRPr="00F5647C">
        <w:t>________________</w:t>
      </w:r>
      <w:r>
        <w:t>_</w:t>
      </w:r>
      <w:r w:rsidRPr="00F5647C">
        <w:t xml:space="preserve">__ </w:t>
      </w:r>
      <w:r w:rsidRPr="006E166B">
        <w:t xml:space="preserve">Г.Н. Мошкин </w:t>
      </w:r>
    </w:p>
    <w:p w:rsidR="00960F83" w:rsidRPr="006E166B" w:rsidRDefault="00960F83" w:rsidP="00960F83">
      <w:pPr>
        <w:keepNext/>
        <w:keepLines/>
        <w:jc w:val="right"/>
      </w:pPr>
      <w:r w:rsidRPr="006E166B">
        <w:t xml:space="preserve">                                                                    «____» ________________ 2018 года</w:t>
      </w:r>
    </w:p>
    <w:p w:rsidR="00960F83" w:rsidRPr="00F5647C" w:rsidRDefault="00960F83" w:rsidP="00960F83">
      <w:pPr>
        <w:pStyle w:val="-0"/>
        <w:keepLines/>
        <w:tabs>
          <w:tab w:val="clear" w:pos="0"/>
          <w:tab w:val="clear" w:pos="540"/>
        </w:tabs>
        <w:suppressAutoHyphens w:val="0"/>
        <w:spacing w:before="0" w:after="0"/>
        <w:rPr>
          <w:b w:val="0"/>
          <w:bCs w:val="0"/>
          <w:sz w:val="24"/>
          <w:szCs w:val="24"/>
        </w:rPr>
      </w:pPr>
    </w:p>
    <w:p w:rsidR="00960F83" w:rsidRPr="00F5647C" w:rsidRDefault="00960F83" w:rsidP="00960F83">
      <w:pPr>
        <w:pStyle w:val="-0"/>
        <w:keepLines/>
        <w:tabs>
          <w:tab w:val="clear" w:pos="0"/>
          <w:tab w:val="clear" w:pos="540"/>
        </w:tabs>
        <w:suppressAutoHyphens w:val="0"/>
        <w:spacing w:before="0" w:after="0"/>
        <w:rPr>
          <w:b w:val="0"/>
          <w:bCs w:val="0"/>
          <w:sz w:val="24"/>
          <w:szCs w:val="24"/>
        </w:rPr>
      </w:pPr>
    </w:p>
    <w:p w:rsidR="00960F83" w:rsidRPr="00F5647C" w:rsidRDefault="00960F83" w:rsidP="00960F83">
      <w:pPr>
        <w:pStyle w:val="-0"/>
        <w:keepLines/>
        <w:tabs>
          <w:tab w:val="clear" w:pos="0"/>
          <w:tab w:val="clear" w:pos="540"/>
        </w:tabs>
        <w:suppressAutoHyphens w:val="0"/>
        <w:spacing w:before="0" w:after="0"/>
        <w:rPr>
          <w:b w:val="0"/>
          <w:bCs w:val="0"/>
          <w:sz w:val="24"/>
          <w:szCs w:val="24"/>
        </w:rPr>
      </w:pPr>
    </w:p>
    <w:p w:rsidR="00960F83" w:rsidRPr="00F5647C" w:rsidRDefault="00960F83" w:rsidP="00960F83">
      <w:pPr>
        <w:pStyle w:val="-0"/>
        <w:keepLines/>
        <w:tabs>
          <w:tab w:val="clear" w:pos="0"/>
          <w:tab w:val="clear" w:pos="540"/>
        </w:tabs>
        <w:suppressAutoHyphens w:val="0"/>
        <w:spacing w:before="0" w:after="0"/>
        <w:rPr>
          <w:b w:val="0"/>
          <w:bCs w:val="0"/>
          <w:sz w:val="24"/>
          <w:szCs w:val="24"/>
        </w:rPr>
      </w:pPr>
    </w:p>
    <w:p w:rsidR="00960F83" w:rsidRPr="00F5647C" w:rsidRDefault="00960F83" w:rsidP="00960F83">
      <w:pPr>
        <w:pStyle w:val="-0"/>
        <w:keepLines/>
        <w:tabs>
          <w:tab w:val="clear" w:pos="0"/>
          <w:tab w:val="clear" w:pos="540"/>
        </w:tabs>
        <w:suppressAutoHyphens w:val="0"/>
        <w:spacing w:before="0" w:after="0"/>
        <w:rPr>
          <w:b w:val="0"/>
          <w:bCs w:val="0"/>
          <w:sz w:val="24"/>
          <w:szCs w:val="24"/>
        </w:rPr>
      </w:pPr>
    </w:p>
    <w:p w:rsidR="00960F83" w:rsidRPr="00F5647C" w:rsidRDefault="00960F83" w:rsidP="00960F83">
      <w:pPr>
        <w:pStyle w:val="-0"/>
        <w:keepLines/>
        <w:tabs>
          <w:tab w:val="clear" w:pos="0"/>
          <w:tab w:val="clear" w:pos="540"/>
        </w:tabs>
        <w:suppressAutoHyphens w:val="0"/>
        <w:spacing w:before="0" w:after="0"/>
        <w:rPr>
          <w:b w:val="0"/>
          <w:bCs w:val="0"/>
          <w:sz w:val="24"/>
          <w:szCs w:val="24"/>
        </w:rPr>
      </w:pPr>
    </w:p>
    <w:p w:rsidR="00960F83" w:rsidRPr="004359F9" w:rsidRDefault="00960F83" w:rsidP="00960F83">
      <w:pPr>
        <w:pStyle w:val="-0"/>
        <w:keepLines/>
        <w:tabs>
          <w:tab w:val="clear" w:pos="0"/>
          <w:tab w:val="clear" w:pos="540"/>
        </w:tabs>
        <w:suppressAutoHyphens w:val="0"/>
        <w:spacing w:before="0" w:after="0"/>
        <w:rPr>
          <w:smallCaps w:val="0"/>
          <w:kern w:val="16"/>
          <w:sz w:val="24"/>
          <w:szCs w:val="24"/>
        </w:rPr>
      </w:pPr>
      <w:r w:rsidRPr="004359F9">
        <w:rPr>
          <w:bCs w:val="0"/>
          <w:sz w:val="24"/>
          <w:szCs w:val="24"/>
        </w:rPr>
        <w:t>ДОКУМЕНТАЦИЯ ОБ ЭЛЕКТРОННОМ АУКЦИОНЕ</w:t>
      </w:r>
    </w:p>
    <w:p w:rsidR="00960F83" w:rsidRPr="008F1475" w:rsidRDefault="00960F83" w:rsidP="00960F83">
      <w:pPr>
        <w:widowControl w:val="0"/>
        <w:jc w:val="center"/>
        <w:rPr>
          <w:sz w:val="27"/>
          <w:szCs w:val="27"/>
        </w:rPr>
      </w:pPr>
    </w:p>
    <w:p w:rsidR="0068169D" w:rsidRDefault="00960F83" w:rsidP="0068169D">
      <w:pPr>
        <w:keepNext/>
        <w:keepLines/>
        <w:ind w:firstLine="709"/>
        <w:jc w:val="center"/>
        <w:rPr>
          <w:sz w:val="28"/>
          <w:szCs w:val="28"/>
        </w:rPr>
      </w:pPr>
      <w:r w:rsidRPr="00AA51F9">
        <w:rPr>
          <w:sz w:val="27"/>
          <w:szCs w:val="27"/>
        </w:rPr>
        <w:t xml:space="preserve">на поставку </w:t>
      </w:r>
      <w:r w:rsidR="0068169D" w:rsidRPr="008404E4">
        <w:rPr>
          <w:b/>
        </w:rPr>
        <w:t xml:space="preserve"> </w:t>
      </w:r>
      <w:r w:rsidR="0068169D" w:rsidRPr="0068169D">
        <w:rPr>
          <w:sz w:val="28"/>
          <w:szCs w:val="28"/>
        </w:rPr>
        <w:t>подгузников для детей</w:t>
      </w:r>
      <w:r w:rsidR="0068169D">
        <w:rPr>
          <w:sz w:val="28"/>
          <w:szCs w:val="28"/>
        </w:rPr>
        <w:t xml:space="preserve"> для</w:t>
      </w:r>
      <w:r w:rsidR="0068169D" w:rsidRPr="0068169D">
        <w:rPr>
          <w:sz w:val="28"/>
          <w:szCs w:val="28"/>
        </w:rPr>
        <w:t xml:space="preserve"> инвалидов в 2018 году</w:t>
      </w:r>
    </w:p>
    <w:p w:rsidR="008E59A9" w:rsidRPr="008404E4" w:rsidRDefault="008E59A9" w:rsidP="0068169D">
      <w:pPr>
        <w:keepNext/>
        <w:keepLines/>
        <w:ind w:firstLine="709"/>
        <w:jc w:val="center"/>
        <w:rPr>
          <w:b/>
          <w:lang w:eastAsia="en-US"/>
        </w:rPr>
      </w:pPr>
      <w:r>
        <w:rPr>
          <w:sz w:val="28"/>
          <w:szCs w:val="28"/>
        </w:rPr>
        <w:t>с изменениями от 0</w:t>
      </w:r>
      <w:r w:rsidR="00BB369A">
        <w:rPr>
          <w:sz w:val="28"/>
          <w:szCs w:val="28"/>
        </w:rPr>
        <w:t>9</w:t>
      </w:r>
      <w:r>
        <w:rPr>
          <w:sz w:val="28"/>
          <w:szCs w:val="28"/>
        </w:rPr>
        <w:t>.08.2018</w:t>
      </w:r>
    </w:p>
    <w:p w:rsidR="0068169D" w:rsidRPr="0069085B" w:rsidRDefault="0068169D" w:rsidP="0068169D">
      <w:pPr>
        <w:widowControl w:val="0"/>
        <w:ind w:firstLine="709"/>
        <w:jc w:val="both"/>
        <w:rPr>
          <w:color w:val="FF0000"/>
        </w:rPr>
      </w:pPr>
    </w:p>
    <w:p w:rsidR="00960F83" w:rsidRDefault="00960F83" w:rsidP="00960F83">
      <w:pPr>
        <w:pStyle w:val="ConsPlusCell"/>
        <w:rPr>
          <w:rFonts w:ascii="Times New Roman" w:hAnsi="Times New Roman" w:cs="Times New Roman"/>
          <w:sz w:val="27"/>
          <w:szCs w:val="27"/>
        </w:rPr>
      </w:pPr>
    </w:p>
    <w:p w:rsidR="00960F83" w:rsidRDefault="00960F83" w:rsidP="00960F83">
      <w:pPr>
        <w:keepNext/>
        <w:keepLines/>
        <w:jc w:val="center"/>
        <w:rPr>
          <w:color w:val="FF0000"/>
          <w:sz w:val="27"/>
          <w:szCs w:val="27"/>
        </w:rPr>
      </w:pPr>
    </w:p>
    <w:p w:rsidR="00960F83" w:rsidRDefault="00960F83" w:rsidP="00960F83">
      <w:pPr>
        <w:keepNext/>
        <w:keepLines/>
        <w:jc w:val="center"/>
        <w:rPr>
          <w:color w:val="FF0000"/>
          <w:sz w:val="27"/>
          <w:szCs w:val="27"/>
        </w:rPr>
      </w:pPr>
    </w:p>
    <w:p w:rsidR="00960F83" w:rsidRPr="00D4512D" w:rsidRDefault="00960F83" w:rsidP="00960F83">
      <w:pPr>
        <w:keepNext/>
        <w:keepLines/>
        <w:jc w:val="center"/>
        <w:rPr>
          <w:b/>
          <w:bCs/>
        </w:rPr>
      </w:pPr>
      <w:r w:rsidRPr="00D4512D">
        <w:rPr>
          <w:b/>
          <w:sz w:val="27"/>
          <w:szCs w:val="27"/>
        </w:rPr>
        <w:t xml:space="preserve">№ </w:t>
      </w:r>
      <w:r w:rsidR="00933C42" w:rsidRPr="00D4512D">
        <w:rPr>
          <w:b/>
          <w:sz w:val="27"/>
          <w:szCs w:val="27"/>
        </w:rPr>
        <w:t xml:space="preserve">30  </w:t>
      </w:r>
      <w:r w:rsidRPr="00D4512D">
        <w:rPr>
          <w:b/>
          <w:sz w:val="27"/>
          <w:szCs w:val="27"/>
        </w:rPr>
        <w:t xml:space="preserve">эа </w:t>
      </w:r>
      <w:r w:rsidR="00D4512D" w:rsidRPr="00D4512D">
        <w:rPr>
          <w:b/>
          <w:bCs/>
        </w:rPr>
        <w:t>/08.18/10</w:t>
      </w:r>
    </w:p>
    <w:p w:rsidR="00960F83" w:rsidRPr="009D453B" w:rsidRDefault="00960F83" w:rsidP="00960F83">
      <w:pPr>
        <w:pStyle w:val="ConsPlusCell"/>
        <w:jc w:val="center"/>
        <w:rPr>
          <w:rFonts w:ascii="Times New Roman" w:hAnsi="Times New Roman" w:cs="Times New Roman"/>
          <w:color w:val="FF0000"/>
          <w:sz w:val="27"/>
          <w:szCs w:val="27"/>
        </w:rPr>
      </w:pPr>
    </w:p>
    <w:p w:rsidR="00960F83" w:rsidRPr="00905F19" w:rsidRDefault="00960F83" w:rsidP="00960F83">
      <w:pPr>
        <w:widowControl w:val="0"/>
        <w:ind w:right="639"/>
        <w:rPr>
          <w:caps/>
          <w:sz w:val="27"/>
          <w:szCs w:val="27"/>
        </w:rPr>
      </w:pPr>
    </w:p>
    <w:p w:rsidR="00960F83" w:rsidRPr="00905F19" w:rsidRDefault="00960F83" w:rsidP="00960F83">
      <w:pPr>
        <w:widowControl w:val="0"/>
        <w:ind w:right="639"/>
        <w:rPr>
          <w:sz w:val="27"/>
          <w:szCs w:val="27"/>
        </w:rPr>
      </w:pPr>
    </w:p>
    <w:p w:rsidR="00960F83" w:rsidRDefault="00960F83" w:rsidP="00960F83">
      <w:pPr>
        <w:widowControl w:val="0"/>
        <w:ind w:right="639"/>
        <w:rPr>
          <w:sz w:val="36"/>
          <w:szCs w:val="36"/>
        </w:rPr>
      </w:pPr>
    </w:p>
    <w:p w:rsidR="00960F83" w:rsidRDefault="00960F83" w:rsidP="00960F83">
      <w:pPr>
        <w:widowControl w:val="0"/>
        <w:ind w:right="639"/>
        <w:rPr>
          <w:sz w:val="36"/>
          <w:szCs w:val="36"/>
        </w:rPr>
      </w:pPr>
    </w:p>
    <w:p w:rsidR="00960F83" w:rsidRDefault="00960F83" w:rsidP="00960F83">
      <w:pPr>
        <w:widowControl w:val="0"/>
        <w:ind w:right="639"/>
        <w:rPr>
          <w:sz w:val="36"/>
          <w:szCs w:val="36"/>
        </w:rPr>
      </w:pPr>
    </w:p>
    <w:p w:rsidR="00960F83" w:rsidRDefault="00960F83" w:rsidP="00960F83">
      <w:pPr>
        <w:widowControl w:val="0"/>
        <w:ind w:right="639"/>
        <w:rPr>
          <w:sz w:val="36"/>
          <w:szCs w:val="36"/>
        </w:rPr>
      </w:pPr>
    </w:p>
    <w:p w:rsidR="00960F83" w:rsidRDefault="00960F83" w:rsidP="00960F83">
      <w:pPr>
        <w:widowControl w:val="0"/>
        <w:ind w:right="639"/>
        <w:rPr>
          <w:sz w:val="36"/>
          <w:szCs w:val="36"/>
        </w:rPr>
      </w:pPr>
    </w:p>
    <w:p w:rsidR="00960F83" w:rsidRDefault="00960F83" w:rsidP="00960F83">
      <w:pPr>
        <w:widowControl w:val="0"/>
        <w:ind w:right="639"/>
        <w:rPr>
          <w:sz w:val="36"/>
          <w:szCs w:val="36"/>
        </w:rPr>
      </w:pPr>
    </w:p>
    <w:p w:rsidR="00960F83" w:rsidRDefault="00960F83" w:rsidP="00960F83">
      <w:pPr>
        <w:widowControl w:val="0"/>
        <w:ind w:right="639"/>
        <w:rPr>
          <w:sz w:val="36"/>
          <w:szCs w:val="36"/>
        </w:rPr>
      </w:pPr>
    </w:p>
    <w:p w:rsidR="00960F83" w:rsidRDefault="00960F83" w:rsidP="00960F83">
      <w:pPr>
        <w:widowControl w:val="0"/>
        <w:ind w:right="639"/>
        <w:rPr>
          <w:sz w:val="36"/>
          <w:szCs w:val="36"/>
        </w:rPr>
      </w:pPr>
    </w:p>
    <w:p w:rsidR="00960F83" w:rsidRPr="00311013" w:rsidRDefault="00960F83" w:rsidP="00960F83">
      <w:pPr>
        <w:widowControl w:val="0"/>
        <w:ind w:right="639"/>
        <w:rPr>
          <w:sz w:val="36"/>
          <w:szCs w:val="36"/>
        </w:rPr>
      </w:pPr>
    </w:p>
    <w:p w:rsidR="00960F83" w:rsidRDefault="00960F83" w:rsidP="00960F83">
      <w:pPr>
        <w:widowControl w:val="0"/>
        <w:ind w:right="639"/>
        <w:rPr>
          <w:sz w:val="27"/>
          <w:szCs w:val="27"/>
        </w:rPr>
      </w:pPr>
    </w:p>
    <w:p w:rsidR="00960F83" w:rsidRDefault="00960F83" w:rsidP="00960F83">
      <w:pPr>
        <w:widowControl w:val="0"/>
        <w:ind w:right="639"/>
        <w:rPr>
          <w:sz w:val="27"/>
          <w:szCs w:val="27"/>
        </w:rPr>
      </w:pPr>
    </w:p>
    <w:p w:rsidR="00960F83" w:rsidRPr="00905F19" w:rsidRDefault="00960F83" w:rsidP="00960F83">
      <w:pPr>
        <w:widowControl w:val="0"/>
        <w:ind w:right="639"/>
        <w:rPr>
          <w:sz w:val="27"/>
          <w:szCs w:val="27"/>
        </w:rPr>
      </w:pPr>
    </w:p>
    <w:p w:rsidR="00960F83" w:rsidRPr="00905F19" w:rsidRDefault="00960F83" w:rsidP="00960F83">
      <w:pPr>
        <w:widowControl w:val="0"/>
        <w:ind w:right="639"/>
        <w:jc w:val="center"/>
        <w:rPr>
          <w:sz w:val="27"/>
          <w:szCs w:val="27"/>
        </w:rPr>
      </w:pPr>
      <w:r w:rsidRPr="00905F19">
        <w:rPr>
          <w:sz w:val="27"/>
          <w:szCs w:val="27"/>
        </w:rPr>
        <w:t xml:space="preserve">г. </w:t>
      </w:r>
      <w:r>
        <w:rPr>
          <w:sz w:val="27"/>
          <w:szCs w:val="27"/>
        </w:rPr>
        <w:t>Москва</w:t>
      </w:r>
    </w:p>
    <w:p w:rsidR="00960F83" w:rsidRDefault="00960F83" w:rsidP="00960F83">
      <w:pPr>
        <w:widowControl w:val="0"/>
        <w:ind w:right="639"/>
        <w:jc w:val="center"/>
        <w:rPr>
          <w:sz w:val="27"/>
          <w:szCs w:val="27"/>
        </w:rPr>
      </w:pPr>
      <w:r>
        <w:rPr>
          <w:sz w:val="27"/>
          <w:szCs w:val="27"/>
        </w:rPr>
        <w:t>2018 год</w:t>
      </w:r>
    </w:p>
    <w:p w:rsidR="00960F83" w:rsidRDefault="00960F83" w:rsidP="00960F83">
      <w:pPr>
        <w:suppressLineNumbers/>
        <w:suppressAutoHyphens/>
        <w:adjustRightInd w:val="0"/>
        <w:snapToGrid w:val="0"/>
        <w:jc w:val="center"/>
        <w:rPr>
          <w:b/>
          <w:sz w:val="28"/>
          <w:szCs w:val="28"/>
        </w:rPr>
      </w:pPr>
    </w:p>
    <w:p w:rsidR="00960F83" w:rsidRDefault="00960F83" w:rsidP="00960F83">
      <w:pPr>
        <w:suppressLineNumbers/>
        <w:suppressAutoHyphens/>
        <w:adjustRightInd w:val="0"/>
        <w:snapToGrid w:val="0"/>
        <w:jc w:val="center"/>
        <w:rPr>
          <w:b/>
          <w:sz w:val="28"/>
          <w:szCs w:val="28"/>
        </w:rPr>
      </w:pPr>
    </w:p>
    <w:p w:rsidR="00960F83" w:rsidRDefault="00960F83" w:rsidP="00960F83">
      <w:pPr>
        <w:suppressLineNumbers/>
        <w:suppressAutoHyphens/>
        <w:adjustRightInd w:val="0"/>
        <w:snapToGrid w:val="0"/>
        <w:jc w:val="center"/>
        <w:rPr>
          <w:b/>
          <w:lang w:val="en-US"/>
        </w:rPr>
      </w:pPr>
    </w:p>
    <w:p w:rsidR="006E166B" w:rsidRDefault="006E166B" w:rsidP="00960F83">
      <w:pPr>
        <w:suppressLineNumbers/>
        <w:suppressAutoHyphens/>
        <w:adjustRightInd w:val="0"/>
        <w:snapToGrid w:val="0"/>
        <w:jc w:val="center"/>
        <w:rPr>
          <w:b/>
          <w:lang w:val="en-US"/>
        </w:rPr>
      </w:pPr>
    </w:p>
    <w:p w:rsidR="006E166B" w:rsidRDefault="006E166B" w:rsidP="00960F83">
      <w:pPr>
        <w:suppressLineNumbers/>
        <w:suppressAutoHyphens/>
        <w:adjustRightInd w:val="0"/>
        <w:snapToGrid w:val="0"/>
        <w:jc w:val="center"/>
        <w:rPr>
          <w:b/>
          <w:lang w:val="en-US"/>
        </w:rPr>
      </w:pPr>
    </w:p>
    <w:p w:rsidR="006E166B" w:rsidRPr="006E166B" w:rsidRDefault="006E166B" w:rsidP="00960F83">
      <w:pPr>
        <w:suppressLineNumbers/>
        <w:suppressAutoHyphens/>
        <w:adjustRightInd w:val="0"/>
        <w:snapToGrid w:val="0"/>
        <w:jc w:val="center"/>
        <w:rPr>
          <w:b/>
          <w:lang w:val="en-US"/>
        </w:rPr>
      </w:pPr>
    </w:p>
    <w:p w:rsidR="00960F83" w:rsidRPr="000D293C" w:rsidRDefault="00960F83" w:rsidP="00960F83">
      <w:pPr>
        <w:suppressLineNumbers/>
        <w:suppressAutoHyphens/>
        <w:adjustRightInd w:val="0"/>
        <w:snapToGrid w:val="0"/>
        <w:jc w:val="center"/>
        <w:rPr>
          <w:b/>
        </w:rPr>
      </w:pPr>
      <w:r w:rsidRPr="000D293C">
        <w:rPr>
          <w:b/>
        </w:rPr>
        <w:t>СОДЕРЖАНИЕ</w:t>
      </w:r>
    </w:p>
    <w:p w:rsidR="00960F83" w:rsidRDefault="00960F83" w:rsidP="00960F83">
      <w:pPr>
        <w:jc w:val="both"/>
      </w:pPr>
    </w:p>
    <w:tbl>
      <w:tblPr>
        <w:tblStyle w:val="a5"/>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40"/>
        <w:gridCol w:w="7475"/>
        <w:gridCol w:w="756"/>
      </w:tblGrid>
      <w:tr w:rsidR="00960F83" w:rsidTr="007E4261">
        <w:tc>
          <w:tcPr>
            <w:tcW w:w="651" w:type="pct"/>
            <w:vAlign w:val="center"/>
          </w:tcPr>
          <w:p w:rsidR="00960F83" w:rsidRPr="00E522E5" w:rsidRDefault="00960F83" w:rsidP="007E4261">
            <w:pPr>
              <w:jc w:val="center"/>
              <w:rPr>
                <w:b/>
              </w:rPr>
            </w:pPr>
            <w:r w:rsidRPr="00E522E5">
              <w:rPr>
                <w:b/>
              </w:rPr>
              <w:t>НОМЕР РАЗДЕЛА</w:t>
            </w:r>
          </w:p>
        </w:tc>
        <w:tc>
          <w:tcPr>
            <w:tcW w:w="3977" w:type="pct"/>
            <w:vAlign w:val="center"/>
          </w:tcPr>
          <w:p w:rsidR="00960F83" w:rsidRPr="00E522E5" w:rsidRDefault="00960F83" w:rsidP="007E4261">
            <w:pPr>
              <w:jc w:val="center"/>
              <w:rPr>
                <w:b/>
              </w:rPr>
            </w:pPr>
            <w:r w:rsidRPr="00E522E5">
              <w:rPr>
                <w:b/>
              </w:rPr>
              <w:t>НАИМЕНОВАНИЕ РАЗДЕЛА</w:t>
            </w:r>
          </w:p>
        </w:tc>
        <w:tc>
          <w:tcPr>
            <w:tcW w:w="371" w:type="pct"/>
            <w:vAlign w:val="center"/>
          </w:tcPr>
          <w:p w:rsidR="00960F83" w:rsidRPr="00E522E5" w:rsidRDefault="00960F83" w:rsidP="007E4261">
            <w:pPr>
              <w:jc w:val="center"/>
              <w:rPr>
                <w:b/>
              </w:rPr>
            </w:pPr>
            <w:r w:rsidRPr="00E522E5">
              <w:rPr>
                <w:b/>
              </w:rPr>
              <w:t>СТР.</w:t>
            </w:r>
          </w:p>
        </w:tc>
      </w:tr>
      <w:tr w:rsidR="00960F83" w:rsidTr="007E4261">
        <w:tc>
          <w:tcPr>
            <w:tcW w:w="651" w:type="pct"/>
          </w:tcPr>
          <w:p w:rsidR="00960F83" w:rsidRPr="00E522E5" w:rsidRDefault="00960F83" w:rsidP="007E4261">
            <w:pPr>
              <w:jc w:val="center"/>
              <w:rPr>
                <w:b/>
                <w:lang w:val="en-US"/>
              </w:rPr>
            </w:pPr>
            <w:r w:rsidRPr="00E522E5">
              <w:rPr>
                <w:b/>
                <w:lang w:val="en-US"/>
              </w:rPr>
              <w:t>I</w:t>
            </w:r>
          </w:p>
        </w:tc>
        <w:tc>
          <w:tcPr>
            <w:tcW w:w="3977" w:type="pct"/>
          </w:tcPr>
          <w:p w:rsidR="00960F83" w:rsidRPr="00391045" w:rsidRDefault="00960F83" w:rsidP="007E4261">
            <w:pPr>
              <w:jc w:val="both"/>
            </w:pPr>
            <w:r w:rsidRPr="00E522E5">
              <w:t>Сведения о проводимом аукционе в электронной форме</w:t>
            </w:r>
            <w:r w:rsidRPr="00391045">
              <w:t>………………...</w:t>
            </w:r>
          </w:p>
          <w:p w:rsidR="00960F83" w:rsidRDefault="00960F83" w:rsidP="007E4261">
            <w:pPr>
              <w:jc w:val="both"/>
            </w:pPr>
          </w:p>
        </w:tc>
        <w:tc>
          <w:tcPr>
            <w:tcW w:w="371" w:type="pct"/>
          </w:tcPr>
          <w:p w:rsidR="00960F83" w:rsidRPr="00361B52" w:rsidRDefault="00960F83" w:rsidP="007E4261">
            <w:pPr>
              <w:jc w:val="center"/>
              <w:rPr>
                <w:b/>
                <w:lang w:val="en-US"/>
              </w:rPr>
            </w:pPr>
            <w:r w:rsidRPr="00361B52">
              <w:rPr>
                <w:b/>
                <w:lang w:val="en-US"/>
              </w:rPr>
              <w:t>3</w:t>
            </w:r>
          </w:p>
        </w:tc>
      </w:tr>
      <w:tr w:rsidR="00960F83" w:rsidTr="007E4261">
        <w:tc>
          <w:tcPr>
            <w:tcW w:w="651" w:type="pct"/>
          </w:tcPr>
          <w:p w:rsidR="00960F83" w:rsidRPr="00E522E5" w:rsidRDefault="00960F83" w:rsidP="007E4261">
            <w:pPr>
              <w:jc w:val="center"/>
              <w:rPr>
                <w:b/>
                <w:lang w:val="en-US"/>
              </w:rPr>
            </w:pPr>
            <w:r w:rsidRPr="00E522E5">
              <w:rPr>
                <w:b/>
                <w:lang w:val="en-US"/>
              </w:rPr>
              <w:t>II</w:t>
            </w:r>
          </w:p>
        </w:tc>
        <w:tc>
          <w:tcPr>
            <w:tcW w:w="3977" w:type="pct"/>
          </w:tcPr>
          <w:p w:rsidR="00960F83" w:rsidRPr="00391045" w:rsidRDefault="00960F83" w:rsidP="007E4261">
            <w:pPr>
              <w:jc w:val="both"/>
            </w:pPr>
            <w:r w:rsidRPr="00E522E5">
              <w:t>Обоснование начальной (максимальной) цены контракта</w:t>
            </w:r>
            <w:r w:rsidRPr="00391045">
              <w:t>……………….</w:t>
            </w:r>
          </w:p>
          <w:p w:rsidR="00960F83" w:rsidRDefault="00960F83" w:rsidP="007E4261">
            <w:pPr>
              <w:jc w:val="both"/>
            </w:pPr>
          </w:p>
        </w:tc>
        <w:tc>
          <w:tcPr>
            <w:tcW w:w="371" w:type="pct"/>
          </w:tcPr>
          <w:p w:rsidR="00960F83" w:rsidRPr="00361B52" w:rsidRDefault="00960F83" w:rsidP="00361B52">
            <w:pPr>
              <w:jc w:val="center"/>
              <w:rPr>
                <w:b/>
                <w:lang w:val="en-US"/>
              </w:rPr>
            </w:pPr>
            <w:r w:rsidRPr="00361B52">
              <w:rPr>
                <w:b/>
                <w:lang w:val="en-US"/>
              </w:rPr>
              <w:t>2</w:t>
            </w:r>
            <w:r w:rsidR="00361B52" w:rsidRPr="00361B52">
              <w:rPr>
                <w:b/>
                <w:lang w:val="en-US"/>
              </w:rPr>
              <w:t>1</w:t>
            </w:r>
          </w:p>
        </w:tc>
      </w:tr>
      <w:tr w:rsidR="00960F83" w:rsidTr="007E4261">
        <w:tc>
          <w:tcPr>
            <w:tcW w:w="651" w:type="pct"/>
          </w:tcPr>
          <w:p w:rsidR="00960F83" w:rsidRPr="00E522E5" w:rsidRDefault="00960F83" w:rsidP="007E4261">
            <w:pPr>
              <w:jc w:val="center"/>
              <w:rPr>
                <w:b/>
                <w:lang w:val="en-US"/>
              </w:rPr>
            </w:pPr>
            <w:r w:rsidRPr="00E522E5">
              <w:rPr>
                <w:b/>
                <w:lang w:val="en-US"/>
              </w:rPr>
              <w:t>III</w:t>
            </w:r>
          </w:p>
        </w:tc>
        <w:tc>
          <w:tcPr>
            <w:tcW w:w="3977" w:type="pct"/>
          </w:tcPr>
          <w:p w:rsidR="00960F83" w:rsidRPr="00391045" w:rsidRDefault="00960F83" w:rsidP="007E4261">
            <w:pPr>
              <w:jc w:val="both"/>
              <w:rPr>
                <w:lang w:val="en-US"/>
              </w:rPr>
            </w:pPr>
            <w:r w:rsidRPr="00E522E5">
              <w:t>Описание объекта закупки</w:t>
            </w:r>
            <w:r>
              <w:rPr>
                <w:lang w:val="en-US"/>
              </w:rPr>
              <w:t>………………………………………………….</w:t>
            </w:r>
          </w:p>
          <w:p w:rsidR="00960F83" w:rsidRDefault="00960F83" w:rsidP="007E4261">
            <w:pPr>
              <w:jc w:val="both"/>
            </w:pPr>
          </w:p>
        </w:tc>
        <w:tc>
          <w:tcPr>
            <w:tcW w:w="371" w:type="pct"/>
          </w:tcPr>
          <w:p w:rsidR="00960F83" w:rsidRPr="00361B52" w:rsidRDefault="00361B52" w:rsidP="007E4261">
            <w:pPr>
              <w:jc w:val="center"/>
              <w:rPr>
                <w:b/>
                <w:lang w:val="en-US"/>
              </w:rPr>
            </w:pPr>
            <w:r w:rsidRPr="00361B52">
              <w:rPr>
                <w:b/>
                <w:lang w:val="en-US"/>
              </w:rPr>
              <w:t>24</w:t>
            </w:r>
          </w:p>
        </w:tc>
      </w:tr>
      <w:tr w:rsidR="00960F83" w:rsidTr="007E4261">
        <w:tc>
          <w:tcPr>
            <w:tcW w:w="651" w:type="pct"/>
          </w:tcPr>
          <w:p w:rsidR="00960F83" w:rsidRPr="00E522E5" w:rsidRDefault="00960F83" w:rsidP="007E4261">
            <w:pPr>
              <w:jc w:val="center"/>
              <w:rPr>
                <w:b/>
                <w:lang w:val="en-US"/>
              </w:rPr>
            </w:pPr>
          </w:p>
        </w:tc>
        <w:tc>
          <w:tcPr>
            <w:tcW w:w="3977" w:type="pct"/>
          </w:tcPr>
          <w:p w:rsidR="00960F83" w:rsidRPr="00391045" w:rsidRDefault="00960F83" w:rsidP="007E4261">
            <w:pPr>
              <w:pStyle w:val="110"/>
              <w:ind w:firstLine="0"/>
              <w:jc w:val="both"/>
              <w:rPr>
                <w:b w:val="0"/>
                <w:sz w:val="24"/>
                <w:szCs w:val="24"/>
              </w:rPr>
            </w:pPr>
            <w:r w:rsidRPr="00391045">
              <w:rPr>
                <w:b w:val="0"/>
                <w:sz w:val="24"/>
                <w:szCs w:val="24"/>
              </w:rPr>
              <w:t>Приложение № 1 к Документации об электронном аукционе</w:t>
            </w:r>
          </w:p>
          <w:p w:rsidR="00960F83" w:rsidRDefault="00960F83" w:rsidP="007E4261">
            <w:pPr>
              <w:jc w:val="both"/>
            </w:pPr>
            <w:r w:rsidRPr="00391045">
              <w:t>Проект государственного контракта</w:t>
            </w:r>
            <w:r>
              <w:t xml:space="preserve"> </w:t>
            </w:r>
          </w:p>
        </w:tc>
        <w:tc>
          <w:tcPr>
            <w:tcW w:w="371" w:type="pct"/>
          </w:tcPr>
          <w:p w:rsidR="00960F83" w:rsidRPr="003671FF" w:rsidRDefault="008259E9" w:rsidP="007E4261">
            <w:pPr>
              <w:jc w:val="center"/>
              <w:rPr>
                <w:b/>
              </w:rPr>
            </w:pPr>
            <w:r>
              <w:rPr>
                <w:b/>
              </w:rPr>
              <w:t>34</w:t>
            </w:r>
          </w:p>
        </w:tc>
      </w:tr>
    </w:tbl>
    <w:p w:rsidR="00960F83" w:rsidRDefault="00960F83" w:rsidP="00960F83">
      <w:pPr>
        <w:jc w:val="both"/>
      </w:pPr>
    </w:p>
    <w:p w:rsidR="00960F83" w:rsidRPr="000D293C" w:rsidRDefault="00960F83" w:rsidP="00960F83">
      <w:pPr>
        <w:jc w:val="both"/>
      </w:pPr>
      <w:r w:rsidRPr="000D293C">
        <w:br w:type="page"/>
      </w:r>
    </w:p>
    <w:p w:rsidR="00960F83" w:rsidRDefault="00960F83" w:rsidP="00960F83">
      <w:pPr>
        <w:pStyle w:val="110"/>
      </w:pPr>
      <w:bookmarkStart w:id="0" w:name="_Toc123405453"/>
      <w:bookmarkStart w:id="1" w:name="_Ref193979557"/>
      <w:bookmarkStart w:id="2" w:name="_Ref193981836"/>
      <w:r w:rsidRPr="00391045">
        <w:lastRenderedPageBreak/>
        <w:t>РАЗДЕЛ I. СВЕДЕНИЯ О ПРОВОДИМОМ АУКЦИОНЕ В ЭЛЕКТРОННОЙ ФОРМЕ</w:t>
      </w:r>
    </w:p>
    <w:p w:rsidR="00960F83" w:rsidRPr="00391045" w:rsidRDefault="00960F83" w:rsidP="00960F83">
      <w:pPr>
        <w:pStyle w:val="110"/>
      </w:pPr>
    </w:p>
    <w:p w:rsidR="00960F83" w:rsidRPr="00905F19" w:rsidRDefault="00960F83" w:rsidP="00960F83">
      <w:pPr>
        <w:tabs>
          <w:tab w:val="num" w:pos="960"/>
          <w:tab w:val="num" w:pos="1004"/>
        </w:tabs>
        <w:ind w:firstLine="709"/>
        <w:jc w:val="both"/>
      </w:pPr>
      <w:r w:rsidRPr="00905F19">
        <w:t xml:space="preserve">Настоящая документация об электронном </w:t>
      </w:r>
      <w:r>
        <w:t>аукцион</w:t>
      </w:r>
      <w:r w:rsidRPr="00905F19">
        <w:t>е</w:t>
      </w:r>
      <w:r>
        <w:t xml:space="preserve"> </w:t>
      </w:r>
      <w:r w:rsidRPr="00905F19">
        <w:t xml:space="preserve">подготовлена в соответствии с Федеральным законом от 05 апреля 2013 г. № 44-ФЗ «О </w:t>
      </w:r>
      <w:r>
        <w:t>контракт</w:t>
      </w:r>
      <w:r w:rsidRPr="00905F19">
        <w:t>ной системе в сфере закупок товаров, работ, услуг для обеспечения государственных и муниципальных нужд» (далее – Закон), а также иными нормативными правовыми актами, регулирующими отношения в сфере закупок товаров, работ, услуг для государственных и муниципальных нужд.</w:t>
      </w:r>
    </w:p>
    <w:p w:rsidR="00960F83" w:rsidRDefault="00960F83" w:rsidP="00960F83">
      <w:pPr>
        <w:tabs>
          <w:tab w:val="num" w:pos="960"/>
          <w:tab w:val="num" w:pos="1004"/>
        </w:tabs>
        <w:ind w:firstLine="709"/>
        <w:jc w:val="both"/>
      </w:pPr>
    </w:p>
    <w:bookmarkEnd w:id="0"/>
    <w:bookmarkEnd w:id="1"/>
    <w:bookmarkEnd w:id="2"/>
    <w:p w:rsidR="00960F83" w:rsidRDefault="00960F83" w:rsidP="00960F83">
      <w:pPr>
        <w:spacing w:line="233" w:lineRule="auto"/>
        <w:jc w:val="center"/>
        <w:rPr>
          <w:b/>
        </w:rPr>
      </w:pPr>
      <w:r w:rsidRPr="00B171A9">
        <w:rPr>
          <w:b/>
        </w:rPr>
        <w:t>ИНФОРМАЦИОННАЯ КАРТА</w:t>
      </w:r>
    </w:p>
    <w:p w:rsidR="00960F83" w:rsidRPr="00B171A9" w:rsidRDefault="00960F83" w:rsidP="00960F83">
      <w:pPr>
        <w:spacing w:line="233" w:lineRule="auto"/>
        <w:jc w:val="center"/>
        <w:rPr>
          <w:b/>
        </w:rPr>
      </w:pPr>
    </w:p>
    <w:tbl>
      <w:tblPr>
        <w:tblStyle w:val="a5"/>
        <w:tblW w:w="5000" w:type="pct"/>
        <w:tblLook w:val="04A0" w:firstRow="1" w:lastRow="0" w:firstColumn="1" w:lastColumn="0" w:noHBand="0" w:noVBand="1"/>
      </w:tblPr>
      <w:tblGrid>
        <w:gridCol w:w="881"/>
        <w:gridCol w:w="3147"/>
        <w:gridCol w:w="5543"/>
      </w:tblGrid>
      <w:tr w:rsidR="00960F83" w:rsidRPr="006360D8" w:rsidTr="007E4261">
        <w:tc>
          <w:tcPr>
            <w:tcW w:w="275" w:type="pct"/>
            <w:vAlign w:val="center"/>
            <w:hideMark/>
          </w:tcPr>
          <w:p w:rsidR="00960F83" w:rsidRPr="006360D8" w:rsidRDefault="00960F83" w:rsidP="007E4261">
            <w:pPr>
              <w:widowControl w:val="0"/>
              <w:tabs>
                <w:tab w:val="left" w:pos="171"/>
              </w:tabs>
              <w:snapToGrid w:val="0"/>
              <w:ind w:right="5"/>
              <w:jc w:val="center"/>
              <w:rPr>
                <w:b/>
              </w:rPr>
            </w:pPr>
            <w:bookmarkStart w:id="3" w:name="_Ref130188860"/>
            <w:bookmarkStart w:id="4" w:name="_Ref151798108"/>
            <w:r w:rsidRPr="006360D8">
              <w:rPr>
                <w:b/>
              </w:rPr>
              <w:t>№</w:t>
            </w:r>
          </w:p>
          <w:p w:rsidR="00960F83" w:rsidRPr="006360D8" w:rsidRDefault="00960F83" w:rsidP="007E4261">
            <w:pPr>
              <w:widowControl w:val="0"/>
              <w:tabs>
                <w:tab w:val="left" w:pos="171"/>
              </w:tabs>
              <w:snapToGrid w:val="0"/>
              <w:ind w:right="5"/>
              <w:jc w:val="center"/>
              <w:rPr>
                <w:rFonts w:cs="Calibri"/>
                <w:b/>
                <w:lang w:eastAsia="ar-SA"/>
              </w:rPr>
            </w:pPr>
            <w:r w:rsidRPr="006360D8">
              <w:rPr>
                <w:b/>
              </w:rPr>
              <w:t>п</w:t>
            </w:r>
            <w:r w:rsidRPr="006360D8">
              <w:rPr>
                <w:b/>
                <w:lang w:val="en-US"/>
              </w:rPr>
              <w:t>/</w:t>
            </w:r>
            <w:r w:rsidRPr="006360D8">
              <w:rPr>
                <w:b/>
              </w:rPr>
              <w:t>п</w:t>
            </w:r>
          </w:p>
        </w:tc>
        <w:tc>
          <w:tcPr>
            <w:tcW w:w="1737" w:type="pct"/>
            <w:vAlign w:val="center"/>
            <w:hideMark/>
          </w:tcPr>
          <w:p w:rsidR="00960F83" w:rsidRPr="006360D8" w:rsidRDefault="00960F83" w:rsidP="007E4261">
            <w:pPr>
              <w:widowControl w:val="0"/>
              <w:snapToGrid w:val="0"/>
              <w:jc w:val="center"/>
              <w:rPr>
                <w:rFonts w:cs="Calibri"/>
                <w:b/>
                <w:lang w:eastAsia="ar-SA"/>
              </w:rPr>
            </w:pPr>
            <w:r w:rsidRPr="006360D8">
              <w:rPr>
                <w:b/>
              </w:rPr>
              <w:t>Наименование пункта</w:t>
            </w:r>
          </w:p>
        </w:tc>
        <w:tc>
          <w:tcPr>
            <w:tcW w:w="2987" w:type="pct"/>
            <w:vAlign w:val="center"/>
            <w:hideMark/>
          </w:tcPr>
          <w:p w:rsidR="00960F83" w:rsidRPr="006360D8" w:rsidRDefault="00960F83" w:rsidP="007E4261">
            <w:pPr>
              <w:widowControl w:val="0"/>
              <w:snapToGrid w:val="0"/>
              <w:ind w:firstLine="34"/>
              <w:jc w:val="center"/>
              <w:rPr>
                <w:rFonts w:cs="Calibri"/>
                <w:b/>
                <w:lang w:eastAsia="ar-SA"/>
              </w:rPr>
            </w:pPr>
            <w:r w:rsidRPr="006360D8">
              <w:rPr>
                <w:b/>
              </w:rPr>
              <w:t>Условия проведения Аукциона</w:t>
            </w:r>
          </w:p>
        </w:tc>
      </w:tr>
      <w:tr w:rsidR="00960F83" w:rsidRPr="006360D8" w:rsidTr="007E4261">
        <w:trPr>
          <w:trHeight w:val="83"/>
        </w:trPr>
        <w:tc>
          <w:tcPr>
            <w:tcW w:w="275" w:type="pct"/>
            <w:vAlign w:val="center"/>
            <w:hideMark/>
          </w:tcPr>
          <w:p w:rsidR="00960F83" w:rsidRPr="006360D8" w:rsidRDefault="00960F83" w:rsidP="007E4261">
            <w:pPr>
              <w:widowControl w:val="0"/>
              <w:tabs>
                <w:tab w:val="left" w:pos="171"/>
              </w:tabs>
              <w:snapToGrid w:val="0"/>
              <w:ind w:right="5"/>
              <w:jc w:val="center"/>
              <w:rPr>
                <w:rFonts w:cs="Calibri"/>
                <w:b/>
                <w:lang w:eastAsia="ar-SA"/>
              </w:rPr>
            </w:pPr>
            <w:r w:rsidRPr="006360D8">
              <w:rPr>
                <w:b/>
              </w:rPr>
              <w:t>1</w:t>
            </w:r>
          </w:p>
        </w:tc>
        <w:tc>
          <w:tcPr>
            <w:tcW w:w="1737" w:type="pct"/>
            <w:vAlign w:val="center"/>
            <w:hideMark/>
          </w:tcPr>
          <w:p w:rsidR="00960F83" w:rsidRPr="006360D8" w:rsidRDefault="00960F83" w:rsidP="007E4261">
            <w:pPr>
              <w:widowControl w:val="0"/>
              <w:snapToGrid w:val="0"/>
              <w:jc w:val="center"/>
              <w:rPr>
                <w:rFonts w:cs="Calibri"/>
                <w:b/>
                <w:lang w:eastAsia="ar-SA"/>
              </w:rPr>
            </w:pPr>
            <w:r w:rsidRPr="006360D8">
              <w:rPr>
                <w:b/>
              </w:rPr>
              <w:t>2</w:t>
            </w:r>
          </w:p>
        </w:tc>
        <w:tc>
          <w:tcPr>
            <w:tcW w:w="2987" w:type="pct"/>
            <w:vAlign w:val="center"/>
            <w:hideMark/>
          </w:tcPr>
          <w:p w:rsidR="00960F83" w:rsidRPr="006360D8" w:rsidRDefault="00960F83" w:rsidP="007E4261">
            <w:pPr>
              <w:widowControl w:val="0"/>
              <w:snapToGrid w:val="0"/>
              <w:ind w:firstLine="317"/>
              <w:jc w:val="center"/>
              <w:rPr>
                <w:rFonts w:cs="Calibri"/>
                <w:b/>
                <w:lang w:eastAsia="ar-SA"/>
              </w:rPr>
            </w:pPr>
            <w:r w:rsidRPr="006360D8">
              <w:rPr>
                <w:b/>
              </w:rPr>
              <w:t>3</w:t>
            </w:r>
          </w:p>
        </w:tc>
      </w:tr>
      <w:tr w:rsidR="00960F83" w:rsidRPr="006360D8" w:rsidTr="007E4261">
        <w:trPr>
          <w:trHeight w:val="1545"/>
        </w:trPr>
        <w:tc>
          <w:tcPr>
            <w:tcW w:w="275" w:type="pct"/>
            <w:vAlign w:val="center"/>
          </w:tcPr>
          <w:p w:rsidR="00960F83" w:rsidRPr="006360D8" w:rsidRDefault="00960F83" w:rsidP="007E4261">
            <w:pPr>
              <w:widowControl w:val="0"/>
              <w:numPr>
                <w:ilvl w:val="0"/>
                <w:numId w:val="1"/>
              </w:numPr>
              <w:tabs>
                <w:tab w:val="left" w:pos="171"/>
              </w:tabs>
              <w:snapToGrid w:val="0"/>
              <w:ind w:left="0" w:right="5" w:firstLine="0"/>
              <w:jc w:val="center"/>
              <w:rPr>
                <w:rFonts w:cs="Calibri"/>
                <w:lang w:eastAsia="ar-SA"/>
              </w:rPr>
            </w:pPr>
          </w:p>
        </w:tc>
        <w:tc>
          <w:tcPr>
            <w:tcW w:w="1737" w:type="pct"/>
            <w:vAlign w:val="center"/>
            <w:hideMark/>
          </w:tcPr>
          <w:p w:rsidR="00960F83" w:rsidRPr="006360D8" w:rsidRDefault="00960F83" w:rsidP="007E4261">
            <w:pPr>
              <w:widowControl w:val="0"/>
              <w:jc w:val="center"/>
              <w:rPr>
                <w:rFonts w:cs="Calibri"/>
                <w:lang w:eastAsia="ar-SA"/>
              </w:rPr>
            </w:pPr>
            <w:r w:rsidRPr="006360D8">
              <w:t>Заказчик</w:t>
            </w:r>
          </w:p>
        </w:tc>
        <w:tc>
          <w:tcPr>
            <w:tcW w:w="2987" w:type="pct"/>
            <w:vAlign w:val="center"/>
            <w:hideMark/>
          </w:tcPr>
          <w:p w:rsidR="00960F83" w:rsidRPr="004037E3" w:rsidRDefault="00960F83" w:rsidP="007E4261">
            <w:pPr>
              <w:pStyle w:val="af3"/>
              <w:keepNext/>
              <w:keepLines/>
              <w:rPr>
                <w:bCs/>
                <w:kern w:val="16"/>
                <w:szCs w:val="22"/>
              </w:rPr>
            </w:pPr>
            <w:r w:rsidRPr="004037E3">
              <w:rPr>
                <w:bCs/>
                <w:kern w:val="16"/>
                <w:szCs w:val="22"/>
              </w:rPr>
              <w:t>Государственное учреждение - Московское областное региональное отделение Фонда социального страхования Российской Федерации (ГУ - Московское областное РО Фонда социального страхования Российской Федерации).</w:t>
            </w:r>
          </w:p>
          <w:p w:rsidR="00960F83" w:rsidRPr="004037E3" w:rsidRDefault="00960F83" w:rsidP="007E4261">
            <w:pPr>
              <w:keepNext/>
              <w:keepLines/>
            </w:pPr>
            <w:r w:rsidRPr="004037E3">
              <w:rPr>
                <w:b/>
              </w:rPr>
              <w:t>Место нахождения:</w:t>
            </w:r>
            <w:r w:rsidRPr="004037E3">
              <w:rPr>
                <w:bCs/>
              </w:rPr>
              <w:t xml:space="preserve"> 123298, г. Москва, ул. 3-я Хорошевская, д. 12.</w:t>
            </w:r>
          </w:p>
          <w:p w:rsidR="00960F83" w:rsidRPr="004037E3" w:rsidRDefault="00960F83" w:rsidP="007E4261">
            <w:pPr>
              <w:keepNext/>
              <w:keepLines/>
            </w:pPr>
            <w:r w:rsidRPr="004037E3">
              <w:rPr>
                <w:b/>
              </w:rPr>
              <w:t>Почтовый адрес:</w:t>
            </w:r>
            <w:r w:rsidRPr="004037E3">
              <w:rPr>
                <w:bCs/>
              </w:rPr>
              <w:t xml:space="preserve"> </w:t>
            </w:r>
            <w:r w:rsidRPr="004037E3">
              <w:t>121099, г. Москва, ул. Новый Арбат, 36/9.</w:t>
            </w:r>
          </w:p>
          <w:p w:rsidR="00960F83" w:rsidRPr="00BB369A" w:rsidRDefault="00960F83" w:rsidP="007E4261">
            <w:pPr>
              <w:keepNext/>
              <w:keepLines/>
              <w:rPr>
                <w:bCs/>
              </w:rPr>
            </w:pPr>
            <w:r w:rsidRPr="004037E3">
              <w:rPr>
                <w:bCs/>
                <w:lang w:val="en-US"/>
              </w:rPr>
              <w:t>E</w:t>
            </w:r>
            <w:r w:rsidRPr="00BB369A">
              <w:rPr>
                <w:bCs/>
              </w:rPr>
              <w:t>-</w:t>
            </w:r>
            <w:r w:rsidRPr="004037E3">
              <w:rPr>
                <w:bCs/>
                <w:lang w:val="en-US"/>
              </w:rPr>
              <w:t>mail</w:t>
            </w:r>
            <w:r w:rsidRPr="00BB369A">
              <w:rPr>
                <w:bCs/>
              </w:rPr>
              <w:t xml:space="preserve">: </w:t>
            </w:r>
            <w:r w:rsidRPr="004037E3">
              <w:rPr>
                <w:bCs/>
                <w:lang w:val="en-US"/>
              </w:rPr>
              <w:t>torgi</w:t>
            </w:r>
            <w:r w:rsidRPr="00BB369A">
              <w:rPr>
                <w:bCs/>
              </w:rPr>
              <w:t>@</w:t>
            </w:r>
            <w:r w:rsidRPr="004037E3">
              <w:rPr>
                <w:bCs/>
                <w:lang w:val="en-US"/>
              </w:rPr>
              <w:t>ro</w:t>
            </w:r>
            <w:r w:rsidRPr="00BB369A">
              <w:rPr>
                <w:bCs/>
              </w:rPr>
              <w:t>50.</w:t>
            </w:r>
            <w:r w:rsidRPr="004037E3">
              <w:rPr>
                <w:bCs/>
                <w:lang w:val="en-US"/>
              </w:rPr>
              <w:t>fss</w:t>
            </w:r>
            <w:r w:rsidRPr="00BB369A">
              <w:rPr>
                <w:bCs/>
              </w:rPr>
              <w:t>.</w:t>
            </w:r>
            <w:r w:rsidRPr="004037E3">
              <w:rPr>
                <w:bCs/>
                <w:lang w:val="en-US"/>
              </w:rPr>
              <w:t>ru</w:t>
            </w:r>
            <w:r w:rsidRPr="00BB369A">
              <w:rPr>
                <w:bCs/>
              </w:rPr>
              <w:t xml:space="preserve"> </w:t>
            </w:r>
          </w:p>
          <w:p w:rsidR="00960F83" w:rsidRPr="004037E3" w:rsidRDefault="00960F83" w:rsidP="007E4261">
            <w:pPr>
              <w:keepNext/>
              <w:keepLines/>
              <w:rPr>
                <w:bCs/>
              </w:rPr>
            </w:pPr>
            <w:r w:rsidRPr="004037E3">
              <w:rPr>
                <w:b/>
              </w:rPr>
              <w:t>Номер контактного телефона:</w:t>
            </w:r>
            <w:r w:rsidRPr="004037E3">
              <w:rPr>
                <w:bCs/>
              </w:rPr>
              <w:t xml:space="preserve"> 8(495) 587-43-84 доб. 50-07; </w:t>
            </w:r>
            <w:r w:rsidRPr="004037E3">
              <w:rPr>
                <w:b/>
                <w:bCs/>
              </w:rPr>
              <w:t>Факс</w:t>
            </w:r>
            <w:r w:rsidRPr="004037E3">
              <w:rPr>
                <w:bCs/>
              </w:rPr>
              <w:t>: 8(495) 647-25-28.</w:t>
            </w:r>
          </w:p>
          <w:p w:rsidR="00960F83" w:rsidRPr="004037E3" w:rsidRDefault="00960F83" w:rsidP="007E4261">
            <w:pPr>
              <w:keepNext/>
              <w:keepLines/>
              <w:rPr>
                <w:b/>
                <w:bCs/>
              </w:rPr>
            </w:pPr>
            <w:r w:rsidRPr="004037E3">
              <w:rPr>
                <w:b/>
                <w:bCs/>
              </w:rPr>
              <w:t>Банковские реквизиты:</w:t>
            </w:r>
          </w:p>
          <w:p w:rsidR="00960F83" w:rsidRPr="00DA4B30" w:rsidRDefault="00960F83" w:rsidP="007E4261">
            <w:pPr>
              <w:keepNext/>
              <w:keepLines/>
              <w:rPr>
                <w:bCs/>
              </w:rPr>
            </w:pPr>
            <w:r w:rsidRPr="004037E3">
              <w:rPr>
                <w:bCs/>
              </w:rPr>
              <w:t xml:space="preserve">ИНН 7710030362; КПП 770401001; БИК 044525000 </w:t>
            </w:r>
          </w:p>
          <w:p w:rsidR="00960F83" w:rsidRPr="004037E3" w:rsidRDefault="00960F83" w:rsidP="007E4261">
            <w:pPr>
              <w:keepNext/>
              <w:keepLines/>
              <w:jc w:val="both"/>
              <w:rPr>
                <w:bCs/>
              </w:rPr>
            </w:pPr>
            <w:r w:rsidRPr="004037E3">
              <w:rPr>
                <w:bCs/>
              </w:rPr>
              <w:t>УФК по Московской области (ГУ - Московское областное РО Фонда социального страхования Российской Федерации) л/с 03484019820</w:t>
            </w:r>
          </w:p>
          <w:p w:rsidR="00960F83" w:rsidRPr="004037E3" w:rsidRDefault="00960F83" w:rsidP="007E4261">
            <w:pPr>
              <w:keepNext/>
              <w:keepLines/>
              <w:rPr>
                <w:bCs/>
              </w:rPr>
            </w:pPr>
            <w:r w:rsidRPr="004037E3">
              <w:rPr>
                <w:bCs/>
              </w:rPr>
              <w:t>р/сч 40402810245250000987</w:t>
            </w:r>
          </w:p>
          <w:p w:rsidR="00960F83" w:rsidRPr="004037E3" w:rsidRDefault="00960F83" w:rsidP="007E4261">
            <w:pPr>
              <w:keepNext/>
              <w:keepLines/>
              <w:jc w:val="both"/>
              <w:rPr>
                <w:bCs/>
              </w:rPr>
            </w:pPr>
            <w:r w:rsidRPr="004037E3">
              <w:rPr>
                <w:bCs/>
              </w:rPr>
              <w:t>Название банка: ГУ-Банка России по ЦФО</w:t>
            </w:r>
          </w:p>
          <w:p w:rsidR="00960F83" w:rsidRPr="004037E3" w:rsidRDefault="00960F83" w:rsidP="007E4261">
            <w:pPr>
              <w:keepNext/>
              <w:keepLines/>
              <w:rPr>
                <w:bCs/>
              </w:rPr>
            </w:pPr>
            <w:r w:rsidRPr="004037E3">
              <w:rPr>
                <w:bCs/>
              </w:rPr>
              <w:t>Адрес банка: 115035, г. Москва, М-35, ул. Балчуг, 2</w:t>
            </w:r>
          </w:p>
          <w:p w:rsidR="00960F83" w:rsidRDefault="00960F83" w:rsidP="007E4261">
            <w:pPr>
              <w:keepNext/>
              <w:keepLines/>
              <w:rPr>
                <w:b/>
              </w:rPr>
            </w:pPr>
            <w:r w:rsidRPr="004037E3">
              <w:rPr>
                <w:b/>
              </w:rPr>
              <w:t>Ответственное должностное лицо Заказчика:</w:t>
            </w:r>
          </w:p>
          <w:p w:rsidR="007A21B3" w:rsidRPr="004037E3" w:rsidRDefault="007A21B3" w:rsidP="007A21B3">
            <w:pPr>
              <w:keepNext/>
              <w:keepLines/>
              <w:rPr>
                <w:u w:val="single"/>
              </w:rPr>
            </w:pPr>
            <w:r w:rsidRPr="00E83560">
              <w:rPr>
                <w:u w:val="single"/>
              </w:rPr>
              <w:t>Начальник отдела социальных программ</w:t>
            </w:r>
            <w:r w:rsidRPr="004037E3">
              <w:rPr>
                <w:rFonts w:cs="Arial CYR"/>
                <w:b/>
                <w:bCs/>
                <w:color w:val="0070C0"/>
              </w:rPr>
              <w:t>:</w:t>
            </w:r>
          </w:p>
          <w:p w:rsidR="007A21B3" w:rsidRPr="00E83560" w:rsidRDefault="007A21B3" w:rsidP="007A21B3">
            <w:pPr>
              <w:keepNext/>
              <w:keepLines/>
              <w:jc w:val="both"/>
              <w:rPr>
                <w:bCs/>
              </w:rPr>
            </w:pPr>
            <w:r w:rsidRPr="00E83560">
              <w:rPr>
                <w:bCs/>
              </w:rPr>
              <w:t>Анненкова Евгения Юрьевна, тел. +7 (495) 587-43-84 (50-22)</w:t>
            </w:r>
          </w:p>
          <w:p w:rsidR="007A21B3" w:rsidRPr="004037E3" w:rsidRDefault="007A21B3" w:rsidP="007A21B3">
            <w:pPr>
              <w:keepNext/>
              <w:keepLines/>
              <w:jc w:val="both"/>
              <w:rPr>
                <w:b/>
              </w:rPr>
            </w:pPr>
            <w:r w:rsidRPr="004037E3">
              <w:rPr>
                <w:b/>
              </w:rPr>
              <w:t xml:space="preserve">Информация о Контрактной службе: </w:t>
            </w:r>
          </w:p>
          <w:p w:rsidR="007A21B3" w:rsidRPr="004037E3" w:rsidRDefault="007A21B3" w:rsidP="007A21B3">
            <w:pPr>
              <w:keepNext/>
              <w:keepLines/>
              <w:jc w:val="both"/>
              <w:rPr>
                <w:i/>
                <w:iCs/>
              </w:rPr>
            </w:pPr>
            <w:r w:rsidRPr="004037E3">
              <w:rPr>
                <w:i/>
                <w:iCs/>
              </w:rPr>
              <w:t>Руководитель контрактной службы:</w:t>
            </w:r>
          </w:p>
          <w:p w:rsidR="007A21B3" w:rsidRPr="004037E3" w:rsidRDefault="007A21B3" w:rsidP="007A21B3">
            <w:pPr>
              <w:widowControl w:val="0"/>
              <w:snapToGrid w:val="0"/>
              <w:jc w:val="both"/>
            </w:pPr>
            <w:r w:rsidRPr="004037E3">
              <w:t>Ларина Ольга Николаевна</w:t>
            </w:r>
            <w:r w:rsidRPr="004037E3">
              <w:rPr>
                <w:iCs/>
              </w:rPr>
              <w:t xml:space="preserve"> (Заместитель управляющего)</w:t>
            </w:r>
          </w:p>
          <w:p w:rsidR="00960F83" w:rsidRPr="007A21B3" w:rsidRDefault="007A21B3" w:rsidP="00AA51F9">
            <w:pPr>
              <w:keepNext/>
              <w:keepLines/>
              <w:rPr>
                <w:b/>
              </w:rPr>
            </w:pPr>
            <w:r w:rsidRPr="004037E3">
              <w:t xml:space="preserve">Члены контрактной службы: отдел организации </w:t>
            </w:r>
            <w:r w:rsidR="00AA51F9">
              <w:t>закупок</w:t>
            </w:r>
            <w:r w:rsidRPr="004037E3">
              <w:t xml:space="preserve"> для государственных нужд, тел. 8 (495) 587-43-84. доб. 50-44, 50-45, 50-41.</w:t>
            </w:r>
          </w:p>
        </w:tc>
      </w:tr>
      <w:tr w:rsidR="00960F83" w:rsidRPr="006360D8" w:rsidTr="007E4261">
        <w:trPr>
          <w:trHeight w:val="333"/>
        </w:trPr>
        <w:tc>
          <w:tcPr>
            <w:tcW w:w="275" w:type="pct"/>
            <w:vAlign w:val="center"/>
          </w:tcPr>
          <w:p w:rsidR="00960F83" w:rsidRPr="006360D8" w:rsidRDefault="00960F83" w:rsidP="007E4261">
            <w:pPr>
              <w:widowControl w:val="0"/>
              <w:numPr>
                <w:ilvl w:val="0"/>
                <w:numId w:val="1"/>
              </w:numPr>
              <w:tabs>
                <w:tab w:val="left" w:pos="171"/>
              </w:tabs>
              <w:snapToGrid w:val="0"/>
              <w:ind w:left="0" w:right="5" w:firstLine="0"/>
              <w:jc w:val="center"/>
              <w:rPr>
                <w:rFonts w:cs="Calibri"/>
                <w:lang w:eastAsia="ar-SA"/>
              </w:rPr>
            </w:pPr>
          </w:p>
        </w:tc>
        <w:tc>
          <w:tcPr>
            <w:tcW w:w="1737" w:type="pct"/>
            <w:vAlign w:val="center"/>
          </w:tcPr>
          <w:p w:rsidR="00960F83" w:rsidRPr="006360D8" w:rsidRDefault="00960F83" w:rsidP="007E4261">
            <w:pPr>
              <w:widowControl w:val="0"/>
              <w:jc w:val="center"/>
            </w:pPr>
            <w:r w:rsidRPr="006360D8">
              <w:t>Способ определения поставщика (подрядчика, исполнителя)</w:t>
            </w:r>
          </w:p>
        </w:tc>
        <w:tc>
          <w:tcPr>
            <w:tcW w:w="2987" w:type="pct"/>
            <w:vAlign w:val="center"/>
          </w:tcPr>
          <w:p w:rsidR="00960F83" w:rsidRPr="006360D8" w:rsidRDefault="00960F83" w:rsidP="007E4261">
            <w:pPr>
              <w:widowControl w:val="0"/>
              <w:rPr>
                <w:b/>
              </w:rPr>
            </w:pPr>
            <w:r w:rsidRPr="006360D8">
              <w:t>Электронный аукцион (далее – Аукцион, закупка).</w:t>
            </w:r>
          </w:p>
        </w:tc>
      </w:tr>
      <w:tr w:rsidR="00960F83" w:rsidRPr="006360D8" w:rsidTr="007E4261">
        <w:trPr>
          <w:trHeight w:val="333"/>
        </w:trPr>
        <w:tc>
          <w:tcPr>
            <w:tcW w:w="275" w:type="pct"/>
            <w:vAlign w:val="center"/>
          </w:tcPr>
          <w:p w:rsidR="00960F83" w:rsidRPr="006360D8" w:rsidRDefault="00960F83" w:rsidP="007E4261">
            <w:pPr>
              <w:widowControl w:val="0"/>
              <w:numPr>
                <w:ilvl w:val="0"/>
                <w:numId w:val="1"/>
              </w:numPr>
              <w:tabs>
                <w:tab w:val="left" w:pos="171"/>
              </w:tabs>
              <w:snapToGrid w:val="0"/>
              <w:ind w:left="0" w:right="5" w:firstLine="0"/>
              <w:jc w:val="center"/>
              <w:rPr>
                <w:rFonts w:cs="Calibri"/>
                <w:lang w:eastAsia="ar-SA"/>
              </w:rPr>
            </w:pPr>
          </w:p>
        </w:tc>
        <w:tc>
          <w:tcPr>
            <w:tcW w:w="1737" w:type="pct"/>
            <w:vAlign w:val="center"/>
          </w:tcPr>
          <w:p w:rsidR="00960F83" w:rsidRPr="006360D8" w:rsidRDefault="00960F83" w:rsidP="007E4261">
            <w:pPr>
              <w:widowControl w:val="0"/>
              <w:jc w:val="center"/>
            </w:pPr>
            <w:r w:rsidRPr="006360D8">
              <w:t xml:space="preserve">Адрес электронной площадки в сети </w:t>
            </w:r>
            <w:r w:rsidRPr="006360D8">
              <w:lastRenderedPageBreak/>
              <w:t>«Интернет»</w:t>
            </w:r>
          </w:p>
        </w:tc>
        <w:tc>
          <w:tcPr>
            <w:tcW w:w="2987" w:type="pct"/>
            <w:vAlign w:val="center"/>
          </w:tcPr>
          <w:p w:rsidR="00960F83" w:rsidRPr="004037E3" w:rsidRDefault="000F78A7" w:rsidP="007E4261">
            <w:pPr>
              <w:widowControl w:val="0"/>
              <w:jc w:val="both"/>
            </w:pPr>
            <w:hyperlink r:id="rId8" w:history="1">
              <w:r w:rsidR="00960F83" w:rsidRPr="004037E3">
                <w:t>www.sberbank-ast.ru</w:t>
              </w:r>
            </w:hyperlink>
            <w:r w:rsidR="00960F83" w:rsidRPr="004037E3">
              <w:t xml:space="preserve"> </w:t>
            </w:r>
          </w:p>
        </w:tc>
      </w:tr>
      <w:tr w:rsidR="00960F83" w:rsidRPr="006360D8" w:rsidTr="007E4261">
        <w:trPr>
          <w:trHeight w:val="333"/>
        </w:trPr>
        <w:tc>
          <w:tcPr>
            <w:tcW w:w="275" w:type="pct"/>
            <w:vAlign w:val="center"/>
          </w:tcPr>
          <w:p w:rsidR="00960F83" w:rsidRPr="006360D8" w:rsidRDefault="00960F83" w:rsidP="007E4261">
            <w:pPr>
              <w:widowControl w:val="0"/>
              <w:numPr>
                <w:ilvl w:val="0"/>
                <w:numId w:val="1"/>
              </w:numPr>
              <w:tabs>
                <w:tab w:val="left" w:pos="171"/>
              </w:tabs>
              <w:snapToGrid w:val="0"/>
              <w:ind w:left="0" w:right="5" w:firstLine="0"/>
              <w:jc w:val="center"/>
              <w:rPr>
                <w:rFonts w:cs="Calibri"/>
                <w:lang w:eastAsia="ar-SA"/>
              </w:rPr>
            </w:pPr>
          </w:p>
        </w:tc>
        <w:tc>
          <w:tcPr>
            <w:tcW w:w="1737" w:type="pct"/>
            <w:vAlign w:val="center"/>
          </w:tcPr>
          <w:p w:rsidR="00960F83" w:rsidRPr="008F6B43" w:rsidRDefault="00960F83" w:rsidP="007E4261">
            <w:pPr>
              <w:widowControl w:val="0"/>
              <w:jc w:val="center"/>
            </w:pPr>
            <w:r w:rsidRPr="008F6B43">
              <w:t>Идентификационный код закупки</w:t>
            </w:r>
          </w:p>
        </w:tc>
        <w:tc>
          <w:tcPr>
            <w:tcW w:w="2987" w:type="pct"/>
            <w:vAlign w:val="center"/>
          </w:tcPr>
          <w:p w:rsidR="00960F83" w:rsidRPr="00AA51F9" w:rsidRDefault="00A857A1" w:rsidP="007E4261">
            <w:pPr>
              <w:widowControl w:val="0"/>
            </w:pPr>
            <w:r w:rsidRPr="00A857A1">
              <w:t>181771003036277040100101180491722323</w:t>
            </w:r>
          </w:p>
        </w:tc>
      </w:tr>
      <w:tr w:rsidR="00960F83" w:rsidRPr="006360D8" w:rsidTr="007E4261">
        <w:trPr>
          <w:trHeight w:val="380"/>
        </w:trPr>
        <w:tc>
          <w:tcPr>
            <w:tcW w:w="275" w:type="pct"/>
            <w:vMerge w:val="restart"/>
            <w:vAlign w:val="center"/>
          </w:tcPr>
          <w:p w:rsidR="00960F83" w:rsidRPr="006360D8" w:rsidRDefault="00960F83" w:rsidP="007E4261">
            <w:pPr>
              <w:widowControl w:val="0"/>
              <w:numPr>
                <w:ilvl w:val="0"/>
                <w:numId w:val="1"/>
              </w:numPr>
              <w:tabs>
                <w:tab w:val="left" w:pos="171"/>
              </w:tabs>
              <w:snapToGrid w:val="0"/>
              <w:ind w:left="0" w:right="5" w:firstLine="0"/>
              <w:jc w:val="center"/>
              <w:rPr>
                <w:rFonts w:cs="Calibri"/>
                <w:lang w:eastAsia="ar-SA"/>
              </w:rPr>
            </w:pPr>
          </w:p>
        </w:tc>
        <w:tc>
          <w:tcPr>
            <w:tcW w:w="1737" w:type="pct"/>
            <w:vAlign w:val="center"/>
            <w:hideMark/>
          </w:tcPr>
          <w:p w:rsidR="00960F83" w:rsidRPr="006360D8" w:rsidRDefault="00960F83" w:rsidP="007E4261">
            <w:pPr>
              <w:widowControl w:val="0"/>
              <w:jc w:val="center"/>
              <w:rPr>
                <w:rFonts w:cs="Calibri"/>
                <w:lang w:eastAsia="ar-SA"/>
              </w:rPr>
            </w:pPr>
            <w:r w:rsidRPr="006360D8">
              <w:t>Наименование объекта закупки</w:t>
            </w:r>
          </w:p>
        </w:tc>
        <w:tc>
          <w:tcPr>
            <w:tcW w:w="2987" w:type="pct"/>
            <w:vAlign w:val="center"/>
          </w:tcPr>
          <w:p w:rsidR="00960F83" w:rsidRPr="00AA51F9" w:rsidRDefault="00960F83" w:rsidP="00192676">
            <w:pPr>
              <w:pStyle w:val="ConsPlusCell"/>
              <w:rPr>
                <w:rFonts w:ascii="Times New Roman" w:hAnsi="Times New Roman" w:cs="Times New Roman"/>
                <w:sz w:val="22"/>
                <w:szCs w:val="22"/>
              </w:rPr>
            </w:pPr>
            <w:r w:rsidRPr="00AA51F9">
              <w:rPr>
                <w:rFonts w:ascii="Times New Roman" w:hAnsi="Times New Roman" w:cs="Times New Roman"/>
                <w:sz w:val="22"/>
                <w:szCs w:val="22"/>
              </w:rPr>
              <w:t xml:space="preserve">Поставка </w:t>
            </w:r>
          </w:p>
        </w:tc>
      </w:tr>
      <w:tr w:rsidR="00960F83" w:rsidRPr="006360D8" w:rsidTr="007E4261">
        <w:trPr>
          <w:trHeight w:val="307"/>
        </w:trPr>
        <w:tc>
          <w:tcPr>
            <w:tcW w:w="275" w:type="pct"/>
            <w:vMerge/>
            <w:vAlign w:val="center"/>
          </w:tcPr>
          <w:p w:rsidR="00960F83" w:rsidRPr="006360D8" w:rsidRDefault="00960F83" w:rsidP="007E4261">
            <w:pPr>
              <w:widowControl w:val="0"/>
              <w:tabs>
                <w:tab w:val="left" w:pos="171"/>
              </w:tabs>
              <w:snapToGrid w:val="0"/>
              <w:ind w:right="5"/>
              <w:rPr>
                <w:rFonts w:cs="Calibri"/>
                <w:lang w:eastAsia="ar-SA"/>
              </w:rPr>
            </w:pPr>
          </w:p>
        </w:tc>
        <w:tc>
          <w:tcPr>
            <w:tcW w:w="1737" w:type="pct"/>
            <w:vAlign w:val="center"/>
          </w:tcPr>
          <w:p w:rsidR="00960F83" w:rsidRPr="006360D8" w:rsidRDefault="00960F83" w:rsidP="007E4261">
            <w:pPr>
              <w:widowControl w:val="0"/>
              <w:snapToGrid w:val="0"/>
              <w:jc w:val="center"/>
            </w:pPr>
            <w:r w:rsidRPr="006360D8">
              <w:t>Описание объекта закупки</w:t>
            </w:r>
          </w:p>
        </w:tc>
        <w:tc>
          <w:tcPr>
            <w:tcW w:w="2987" w:type="pct"/>
            <w:vAlign w:val="center"/>
          </w:tcPr>
          <w:p w:rsidR="00960F83" w:rsidRPr="006360D8" w:rsidRDefault="00960F83" w:rsidP="007E4261">
            <w:pPr>
              <w:widowControl w:val="0"/>
              <w:rPr>
                <w:b/>
              </w:rPr>
            </w:pPr>
            <w:r w:rsidRPr="006360D8">
              <w:t>Подробно представлено в разделе III Документации.</w:t>
            </w:r>
          </w:p>
        </w:tc>
      </w:tr>
      <w:tr w:rsidR="00960F83" w:rsidRPr="006360D8" w:rsidTr="007E4261">
        <w:trPr>
          <w:trHeight w:val="307"/>
        </w:trPr>
        <w:tc>
          <w:tcPr>
            <w:tcW w:w="275" w:type="pct"/>
            <w:vAlign w:val="center"/>
          </w:tcPr>
          <w:p w:rsidR="00960F83" w:rsidRPr="006360D8" w:rsidRDefault="00960F83" w:rsidP="007E4261">
            <w:pPr>
              <w:widowControl w:val="0"/>
              <w:numPr>
                <w:ilvl w:val="0"/>
                <w:numId w:val="1"/>
              </w:numPr>
              <w:tabs>
                <w:tab w:val="left" w:pos="171"/>
              </w:tabs>
              <w:snapToGrid w:val="0"/>
              <w:ind w:left="0" w:right="5" w:firstLine="0"/>
              <w:jc w:val="center"/>
              <w:rPr>
                <w:rFonts w:cs="Calibri"/>
                <w:lang w:eastAsia="ar-SA"/>
              </w:rPr>
            </w:pPr>
          </w:p>
        </w:tc>
        <w:tc>
          <w:tcPr>
            <w:tcW w:w="1737" w:type="pct"/>
            <w:vAlign w:val="center"/>
          </w:tcPr>
          <w:p w:rsidR="00960F83" w:rsidRPr="006360D8" w:rsidRDefault="00960F83" w:rsidP="007E4261">
            <w:pPr>
              <w:widowControl w:val="0"/>
              <w:snapToGrid w:val="0"/>
              <w:jc w:val="center"/>
            </w:pPr>
            <w:r w:rsidRPr="006360D8">
              <w:t>Количество поставляемых товаров, объем выполняемых работ, оказываемых услуг</w:t>
            </w:r>
          </w:p>
        </w:tc>
        <w:tc>
          <w:tcPr>
            <w:tcW w:w="2987" w:type="pct"/>
            <w:vAlign w:val="center"/>
          </w:tcPr>
          <w:p w:rsidR="00960F83" w:rsidRPr="006360D8" w:rsidRDefault="00A857A1" w:rsidP="007E4261">
            <w:pPr>
              <w:widowControl w:val="0"/>
            </w:pPr>
            <w:r w:rsidRPr="00A857A1">
              <w:rPr>
                <w:bCs/>
              </w:rPr>
              <w:t>405070</w:t>
            </w:r>
            <w:r w:rsidR="00960F83" w:rsidRPr="00AA51F9">
              <w:t xml:space="preserve"> штук</w:t>
            </w:r>
            <w:r w:rsidR="00960F83" w:rsidRPr="0058423C">
              <w:rPr>
                <w:color w:val="FF0000"/>
              </w:rPr>
              <w:t xml:space="preserve">, </w:t>
            </w:r>
            <w:r w:rsidR="00660E7F" w:rsidRPr="006360D8">
              <w:t>представлено в разделе III Документации</w:t>
            </w:r>
          </w:p>
        </w:tc>
      </w:tr>
      <w:tr w:rsidR="00960F83" w:rsidRPr="006360D8" w:rsidTr="007E4261">
        <w:trPr>
          <w:trHeight w:val="307"/>
        </w:trPr>
        <w:tc>
          <w:tcPr>
            <w:tcW w:w="275" w:type="pct"/>
            <w:vAlign w:val="center"/>
          </w:tcPr>
          <w:p w:rsidR="00960F83" w:rsidRPr="006360D8" w:rsidRDefault="00960F83" w:rsidP="007E4261">
            <w:pPr>
              <w:widowControl w:val="0"/>
              <w:numPr>
                <w:ilvl w:val="0"/>
                <w:numId w:val="1"/>
              </w:numPr>
              <w:tabs>
                <w:tab w:val="left" w:pos="171"/>
              </w:tabs>
              <w:snapToGrid w:val="0"/>
              <w:ind w:left="0" w:right="5" w:firstLine="0"/>
              <w:jc w:val="center"/>
              <w:rPr>
                <w:rFonts w:cs="Calibri"/>
                <w:lang w:eastAsia="ar-SA"/>
              </w:rPr>
            </w:pPr>
          </w:p>
        </w:tc>
        <w:tc>
          <w:tcPr>
            <w:tcW w:w="1737" w:type="pct"/>
            <w:vAlign w:val="center"/>
          </w:tcPr>
          <w:p w:rsidR="00960F83" w:rsidRPr="00991D26" w:rsidRDefault="00960F83" w:rsidP="007E4261">
            <w:pPr>
              <w:widowControl w:val="0"/>
              <w:snapToGrid w:val="0"/>
              <w:jc w:val="center"/>
            </w:pPr>
            <w:r w:rsidRPr="00991D26">
              <w:t>Место доставки товаров, выполнения работ, оказания услуг</w:t>
            </w:r>
          </w:p>
        </w:tc>
        <w:tc>
          <w:tcPr>
            <w:tcW w:w="2987" w:type="pct"/>
            <w:vAlign w:val="center"/>
          </w:tcPr>
          <w:tbl>
            <w:tblPr>
              <w:tblW w:w="5000" w:type="pct"/>
              <w:tblLook w:val="04A0" w:firstRow="1" w:lastRow="0" w:firstColumn="1" w:lastColumn="0" w:noHBand="0" w:noVBand="1"/>
            </w:tblPr>
            <w:tblGrid>
              <w:gridCol w:w="5327"/>
            </w:tblGrid>
            <w:tr w:rsidR="001F1C44" w:rsidRPr="00724ACB" w:rsidTr="0026775A">
              <w:trPr>
                <w:trHeight w:val="20"/>
              </w:trPr>
              <w:tc>
                <w:tcPr>
                  <w:tcW w:w="5000" w:type="pct"/>
                  <w:tcBorders>
                    <w:top w:val="nil"/>
                    <w:left w:val="nil"/>
                    <w:bottom w:val="nil"/>
                    <w:right w:val="nil"/>
                  </w:tcBorders>
                  <w:shd w:val="clear" w:color="auto" w:fill="auto"/>
                  <w:hideMark/>
                </w:tcPr>
                <w:p w:rsidR="001F1C44" w:rsidRPr="00AA51F9" w:rsidRDefault="001F1C44" w:rsidP="001F1C44">
                  <w:r w:rsidRPr="00AA51F9">
                    <w:t xml:space="preserve">- по месту жительства Получателя согласно реестру Получателей Изделий путем передачи Изделий Получателю силами Поставщика в пределах административной границы субъекта Федерации – </w:t>
                  </w:r>
                  <w:r w:rsidR="00B7260E">
                    <w:t xml:space="preserve">Москвы и </w:t>
                  </w:r>
                  <w:r w:rsidRPr="00AA51F9">
                    <w:t>Московской области;</w:t>
                  </w:r>
                </w:p>
              </w:tc>
            </w:tr>
            <w:tr w:rsidR="001F1C44" w:rsidRPr="00724ACB" w:rsidTr="0026775A">
              <w:trPr>
                <w:trHeight w:val="20"/>
              </w:trPr>
              <w:tc>
                <w:tcPr>
                  <w:tcW w:w="5000" w:type="pct"/>
                  <w:tcBorders>
                    <w:top w:val="nil"/>
                    <w:left w:val="nil"/>
                    <w:bottom w:val="nil"/>
                    <w:right w:val="nil"/>
                  </w:tcBorders>
                  <w:shd w:val="clear" w:color="auto" w:fill="auto"/>
                  <w:hideMark/>
                </w:tcPr>
                <w:p w:rsidR="001F1C44" w:rsidRPr="00AA51F9" w:rsidRDefault="001F1C44" w:rsidP="001F1C44">
                  <w:r w:rsidRPr="00AA51F9">
                    <w:t>или</w:t>
                  </w:r>
                </w:p>
              </w:tc>
            </w:tr>
            <w:tr w:rsidR="00BB50D2" w:rsidRPr="00724ACB" w:rsidTr="0026775A">
              <w:trPr>
                <w:trHeight w:val="20"/>
              </w:trPr>
              <w:tc>
                <w:tcPr>
                  <w:tcW w:w="5000" w:type="pct"/>
                  <w:tcBorders>
                    <w:top w:val="nil"/>
                    <w:left w:val="nil"/>
                    <w:bottom w:val="nil"/>
                    <w:right w:val="nil"/>
                  </w:tcBorders>
                  <w:shd w:val="clear" w:color="auto" w:fill="auto"/>
                  <w:hideMark/>
                </w:tcPr>
                <w:p w:rsidR="00BB50D2" w:rsidRPr="00AB1BF9" w:rsidRDefault="00BB50D2" w:rsidP="004C3C64">
                  <w:pPr>
                    <w:jc w:val="both"/>
                    <w:rPr>
                      <w:color w:val="000000"/>
                    </w:rPr>
                  </w:pPr>
                  <w:r w:rsidRPr="00AB1BF9">
                    <w:rPr>
                      <w:color w:val="000000"/>
                    </w:rPr>
                    <w:t>- в пунктах выдачи изделий (далее – пунктах приема Получателей) согласно Техническому заданию и приложению № 2 к настоящему Контракту, организованных Поставщиком в пределах административных границ субъектов Федерации – Москвы и Московской области.</w:t>
                  </w:r>
                </w:p>
              </w:tc>
            </w:tr>
          </w:tbl>
          <w:p w:rsidR="00960F83" w:rsidRPr="006360D8" w:rsidRDefault="00960F83" w:rsidP="0012239A">
            <w:pPr>
              <w:widowControl w:val="0"/>
              <w:jc w:val="both"/>
            </w:pPr>
          </w:p>
        </w:tc>
      </w:tr>
      <w:tr w:rsidR="00960F83" w:rsidRPr="006360D8" w:rsidTr="007E4261">
        <w:trPr>
          <w:trHeight w:val="307"/>
        </w:trPr>
        <w:tc>
          <w:tcPr>
            <w:tcW w:w="275" w:type="pct"/>
            <w:vAlign w:val="center"/>
          </w:tcPr>
          <w:p w:rsidR="00960F83" w:rsidRPr="006360D8" w:rsidRDefault="00960F83" w:rsidP="007E4261">
            <w:pPr>
              <w:widowControl w:val="0"/>
              <w:numPr>
                <w:ilvl w:val="0"/>
                <w:numId w:val="1"/>
              </w:numPr>
              <w:tabs>
                <w:tab w:val="left" w:pos="171"/>
              </w:tabs>
              <w:snapToGrid w:val="0"/>
              <w:ind w:left="0" w:right="5" w:firstLine="0"/>
              <w:jc w:val="center"/>
              <w:rPr>
                <w:rFonts w:cs="Calibri"/>
                <w:lang w:eastAsia="ar-SA"/>
              </w:rPr>
            </w:pPr>
          </w:p>
        </w:tc>
        <w:tc>
          <w:tcPr>
            <w:tcW w:w="1737" w:type="pct"/>
            <w:vAlign w:val="center"/>
          </w:tcPr>
          <w:p w:rsidR="00960F83" w:rsidRPr="006360D8" w:rsidRDefault="00960F83" w:rsidP="007E4261">
            <w:pPr>
              <w:widowControl w:val="0"/>
              <w:snapToGrid w:val="0"/>
              <w:jc w:val="center"/>
            </w:pPr>
            <w:r w:rsidRPr="006360D8">
              <w:t>Срок поставки товаров, завершения работы, график оказания услуг</w:t>
            </w:r>
          </w:p>
        </w:tc>
        <w:tc>
          <w:tcPr>
            <w:tcW w:w="2987" w:type="pct"/>
            <w:vAlign w:val="center"/>
          </w:tcPr>
          <w:p w:rsidR="00960F83" w:rsidRPr="005B7D4F" w:rsidRDefault="001F1C44" w:rsidP="007E4261">
            <w:pPr>
              <w:widowControl w:val="0"/>
              <w:autoSpaceDE w:val="0"/>
              <w:autoSpaceDN w:val="0"/>
              <w:adjustRightInd w:val="0"/>
              <w:jc w:val="both"/>
            </w:pPr>
            <w:r w:rsidRPr="005B7D4F">
              <w:t>Поставка осуществляется в течение 7 (семи) календарных дней с даты направления Заказчиком Поставщику реестра Получателей Изделий в объеме, указанном в каждом реестре Получателей Изделий.</w:t>
            </w:r>
          </w:p>
        </w:tc>
      </w:tr>
      <w:tr w:rsidR="00960F83" w:rsidRPr="006360D8" w:rsidTr="007E4261">
        <w:trPr>
          <w:trHeight w:val="70"/>
        </w:trPr>
        <w:tc>
          <w:tcPr>
            <w:tcW w:w="275" w:type="pct"/>
            <w:vAlign w:val="center"/>
          </w:tcPr>
          <w:p w:rsidR="00960F83" w:rsidRPr="006360D8" w:rsidRDefault="00960F83" w:rsidP="007E4261">
            <w:pPr>
              <w:widowControl w:val="0"/>
              <w:numPr>
                <w:ilvl w:val="0"/>
                <w:numId w:val="1"/>
              </w:numPr>
              <w:tabs>
                <w:tab w:val="left" w:pos="171"/>
              </w:tabs>
              <w:snapToGrid w:val="0"/>
              <w:ind w:left="0" w:right="5" w:firstLine="0"/>
              <w:jc w:val="center"/>
              <w:rPr>
                <w:rFonts w:cs="Calibri"/>
                <w:lang w:eastAsia="ar-SA"/>
              </w:rPr>
            </w:pPr>
          </w:p>
        </w:tc>
        <w:tc>
          <w:tcPr>
            <w:tcW w:w="1737" w:type="pct"/>
            <w:vAlign w:val="center"/>
            <w:hideMark/>
          </w:tcPr>
          <w:p w:rsidR="00960F83" w:rsidRPr="00110974" w:rsidRDefault="00960F83" w:rsidP="007E4261">
            <w:pPr>
              <w:widowControl w:val="0"/>
              <w:jc w:val="center"/>
              <w:rPr>
                <w:rFonts w:cs="Calibri"/>
                <w:lang w:eastAsia="ar-SA"/>
              </w:rPr>
            </w:pPr>
            <w:r w:rsidRPr="00110974">
              <w:t>Начальная (максимальная) цена контракта</w:t>
            </w:r>
          </w:p>
        </w:tc>
        <w:tc>
          <w:tcPr>
            <w:tcW w:w="2987" w:type="pct"/>
            <w:vAlign w:val="center"/>
            <w:hideMark/>
          </w:tcPr>
          <w:p w:rsidR="00960F83" w:rsidRPr="005B7D4F" w:rsidRDefault="00A857A1" w:rsidP="007E4261">
            <w:pPr>
              <w:widowControl w:val="0"/>
              <w:tabs>
                <w:tab w:val="left" w:pos="1134"/>
              </w:tabs>
              <w:autoSpaceDE w:val="0"/>
              <w:autoSpaceDN w:val="0"/>
              <w:adjustRightInd w:val="0"/>
              <w:rPr>
                <w:b/>
              </w:rPr>
            </w:pPr>
            <w:r w:rsidRPr="00AE4905">
              <w:rPr>
                <w:b/>
                <w:bCs/>
              </w:rPr>
              <w:t>7 145 130,00</w:t>
            </w:r>
            <w:r w:rsidRPr="005B7D4F">
              <w:rPr>
                <w:b/>
              </w:rPr>
              <w:t xml:space="preserve"> </w:t>
            </w:r>
            <w:r w:rsidR="00960F83" w:rsidRPr="005B7D4F">
              <w:rPr>
                <w:b/>
              </w:rPr>
              <w:t>(</w:t>
            </w:r>
            <w:r>
              <w:rPr>
                <w:b/>
              </w:rPr>
              <w:t>семь</w:t>
            </w:r>
            <w:r w:rsidR="005B7D4F">
              <w:rPr>
                <w:b/>
              </w:rPr>
              <w:t xml:space="preserve"> миллионов </w:t>
            </w:r>
            <w:r>
              <w:rPr>
                <w:b/>
              </w:rPr>
              <w:t>сто сорок пять тысяч сто тридцать рублей), 00</w:t>
            </w:r>
          </w:p>
          <w:p w:rsidR="00960F83" w:rsidRPr="0058423C" w:rsidRDefault="00960F83" w:rsidP="007E4261">
            <w:pPr>
              <w:widowControl w:val="0"/>
              <w:jc w:val="both"/>
              <w:rPr>
                <w:color w:val="FF0000"/>
              </w:rPr>
            </w:pPr>
          </w:p>
        </w:tc>
      </w:tr>
      <w:tr w:rsidR="00960F83" w:rsidRPr="006360D8" w:rsidTr="007E4261">
        <w:trPr>
          <w:trHeight w:val="382"/>
        </w:trPr>
        <w:tc>
          <w:tcPr>
            <w:tcW w:w="275" w:type="pct"/>
            <w:vAlign w:val="center"/>
          </w:tcPr>
          <w:p w:rsidR="00960F83" w:rsidRPr="006360D8" w:rsidRDefault="00960F83" w:rsidP="007E4261">
            <w:pPr>
              <w:widowControl w:val="0"/>
              <w:numPr>
                <w:ilvl w:val="0"/>
                <w:numId w:val="1"/>
              </w:numPr>
              <w:tabs>
                <w:tab w:val="left" w:pos="171"/>
              </w:tabs>
              <w:snapToGrid w:val="0"/>
              <w:ind w:left="0" w:right="5" w:firstLine="0"/>
              <w:jc w:val="center"/>
              <w:rPr>
                <w:rFonts w:cs="Calibri"/>
                <w:lang w:eastAsia="ar-SA"/>
              </w:rPr>
            </w:pPr>
          </w:p>
        </w:tc>
        <w:tc>
          <w:tcPr>
            <w:tcW w:w="1737" w:type="pct"/>
            <w:vAlign w:val="center"/>
            <w:hideMark/>
          </w:tcPr>
          <w:p w:rsidR="00960F83" w:rsidRPr="006360D8" w:rsidRDefault="00960F83" w:rsidP="007E4261">
            <w:pPr>
              <w:widowControl w:val="0"/>
              <w:jc w:val="center"/>
              <w:rPr>
                <w:rFonts w:cs="Calibri"/>
                <w:lang w:eastAsia="ar-SA"/>
              </w:rPr>
            </w:pPr>
            <w:r w:rsidRPr="006360D8">
              <w:rPr>
                <w:color w:val="000000"/>
                <w:spacing w:val="3"/>
              </w:rPr>
              <w:t>Источник финансирования</w:t>
            </w:r>
          </w:p>
        </w:tc>
        <w:tc>
          <w:tcPr>
            <w:tcW w:w="2987" w:type="pct"/>
            <w:vAlign w:val="center"/>
          </w:tcPr>
          <w:p w:rsidR="00960F83" w:rsidRPr="0058423C" w:rsidRDefault="003B5E2F" w:rsidP="007E4261">
            <w:pPr>
              <w:widowControl w:val="0"/>
              <w:snapToGrid w:val="0"/>
              <w:jc w:val="both"/>
              <w:rPr>
                <w:rFonts w:cs="Calibri"/>
                <w:color w:val="FF0000"/>
                <w:spacing w:val="3"/>
                <w:lang w:eastAsia="ar-SA"/>
              </w:rPr>
            </w:pPr>
            <w:r w:rsidRPr="00724ACB">
              <w:rPr>
                <w:color w:val="000000"/>
              </w:rPr>
              <w:t>Оплата осуществляется за счет средств федерального бюджета (К</w:t>
            </w:r>
            <w:r w:rsidR="001E1783">
              <w:rPr>
                <w:color w:val="000000"/>
              </w:rPr>
              <w:t>БК 393 1003 042 02 39570 323</w:t>
            </w:r>
            <w:r w:rsidRPr="00724ACB">
              <w:rPr>
                <w:color w:val="000000"/>
              </w:rPr>
              <w:t>) по мере поступления средств из федерального бюджета.</w:t>
            </w:r>
          </w:p>
        </w:tc>
      </w:tr>
      <w:tr w:rsidR="00960F83" w:rsidRPr="006360D8" w:rsidTr="007E4261">
        <w:trPr>
          <w:trHeight w:val="382"/>
        </w:trPr>
        <w:tc>
          <w:tcPr>
            <w:tcW w:w="275" w:type="pct"/>
            <w:vAlign w:val="center"/>
          </w:tcPr>
          <w:p w:rsidR="00960F83" w:rsidRPr="006360D8" w:rsidRDefault="00960F83" w:rsidP="007E4261">
            <w:pPr>
              <w:widowControl w:val="0"/>
              <w:numPr>
                <w:ilvl w:val="0"/>
                <w:numId w:val="1"/>
              </w:numPr>
              <w:tabs>
                <w:tab w:val="left" w:pos="171"/>
              </w:tabs>
              <w:snapToGrid w:val="0"/>
              <w:ind w:left="0" w:right="5" w:firstLine="0"/>
              <w:jc w:val="center"/>
              <w:rPr>
                <w:rFonts w:cs="Calibri"/>
                <w:lang w:eastAsia="ar-SA"/>
              </w:rPr>
            </w:pPr>
          </w:p>
        </w:tc>
        <w:tc>
          <w:tcPr>
            <w:tcW w:w="1737" w:type="pct"/>
            <w:vAlign w:val="center"/>
          </w:tcPr>
          <w:p w:rsidR="00960F83" w:rsidRPr="006360D8" w:rsidRDefault="00960F83" w:rsidP="007E4261">
            <w:pPr>
              <w:widowControl w:val="0"/>
              <w:jc w:val="center"/>
              <w:rPr>
                <w:color w:val="000000"/>
                <w:spacing w:val="3"/>
              </w:rPr>
            </w:pPr>
            <w:r w:rsidRPr="006360D8">
              <w:t>Информация о валюте, используемой для формирования цены контракта и расчетов с поставщиком (подрядчиком, исполнителем)</w:t>
            </w:r>
          </w:p>
        </w:tc>
        <w:tc>
          <w:tcPr>
            <w:tcW w:w="2987" w:type="pct"/>
            <w:vAlign w:val="center"/>
          </w:tcPr>
          <w:p w:rsidR="00960F83" w:rsidRPr="006360D8" w:rsidRDefault="00960F83" w:rsidP="007E4261">
            <w:pPr>
              <w:widowControl w:val="0"/>
              <w:snapToGrid w:val="0"/>
              <w:rPr>
                <w:rFonts w:cs="Calibri"/>
                <w:color w:val="000000"/>
                <w:spacing w:val="3"/>
                <w:lang w:eastAsia="ar-SA"/>
              </w:rPr>
            </w:pPr>
            <w:r w:rsidRPr="006360D8">
              <w:rPr>
                <w:rFonts w:cs="Calibri"/>
                <w:color w:val="000000"/>
                <w:spacing w:val="3"/>
                <w:lang w:eastAsia="ar-SA"/>
              </w:rPr>
              <w:t>Российский рубль</w:t>
            </w:r>
          </w:p>
        </w:tc>
      </w:tr>
      <w:tr w:rsidR="00960F83" w:rsidRPr="006360D8" w:rsidTr="007E4261">
        <w:trPr>
          <w:trHeight w:val="382"/>
        </w:trPr>
        <w:tc>
          <w:tcPr>
            <w:tcW w:w="275" w:type="pct"/>
            <w:vAlign w:val="center"/>
          </w:tcPr>
          <w:p w:rsidR="00960F83" w:rsidRPr="006360D8" w:rsidRDefault="00960F83" w:rsidP="007E4261">
            <w:pPr>
              <w:widowControl w:val="0"/>
              <w:numPr>
                <w:ilvl w:val="0"/>
                <w:numId w:val="1"/>
              </w:numPr>
              <w:tabs>
                <w:tab w:val="left" w:pos="171"/>
              </w:tabs>
              <w:snapToGrid w:val="0"/>
              <w:ind w:left="0" w:right="5" w:firstLine="0"/>
              <w:jc w:val="center"/>
              <w:rPr>
                <w:rFonts w:cs="Calibri"/>
                <w:lang w:eastAsia="ar-SA"/>
              </w:rPr>
            </w:pPr>
          </w:p>
        </w:tc>
        <w:tc>
          <w:tcPr>
            <w:tcW w:w="1737" w:type="pct"/>
            <w:vAlign w:val="center"/>
          </w:tcPr>
          <w:p w:rsidR="00960F83" w:rsidRPr="006360D8" w:rsidRDefault="00960F83" w:rsidP="007E4261">
            <w:pPr>
              <w:widowControl w:val="0"/>
              <w:jc w:val="center"/>
            </w:pPr>
            <w:r w:rsidRPr="006360D8">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987" w:type="pct"/>
            <w:vAlign w:val="center"/>
          </w:tcPr>
          <w:p w:rsidR="00960F83" w:rsidRPr="006360D8" w:rsidRDefault="00960F83" w:rsidP="007E4261">
            <w:pPr>
              <w:widowControl w:val="0"/>
              <w:snapToGrid w:val="0"/>
              <w:rPr>
                <w:rFonts w:cs="Calibri"/>
                <w:color w:val="000000"/>
                <w:spacing w:val="3"/>
                <w:lang w:eastAsia="ar-SA"/>
              </w:rPr>
            </w:pPr>
            <w:r w:rsidRPr="006360D8">
              <w:rPr>
                <w:rFonts w:cs="Calibri"/>
                <w:color w:val="000000"/>
                <w:spacing w:val="3"/>
                <w:lang w:eastAsia="ar-SA"/>
              </w:rPr>
              <w:t>Не установлен</w:t>
            </w:r>
          </w:p>
        </w:tc>
      </w:tr>
      <w:tr w:rsidR="00960F83" w:rsidRPr="006360D8" w:rsidTr="007E4261">
        <w:trPr>
          <w:trHeight w:val="448"/>
        </w:trPr>
        <w:tc>
          <w:tcPr>
            <w:tcW w:w="275" w:type="pct"/>
            <w:vMerge w:val="restart"/>
            <w:vAlign w:val="center"/>
          </w:tcPr>
          <w:p w:rsidR="00960F83" w:rsidRPr="006360D8" w:rsidRDefault="00960F83" w:rsidP="007E4261">
            <w:pPr>
              <w:widowControl w:val="0"/>
              <w:numPr>
                <w:ilvl w:val="0"/>
                <w:numId w:val="1"/>
              </w:numPr>
              <w:tabs>
                <w:tab w:val="left" w:pos="171"/>
              </w:tabs>
              <w:snapToGrid w:val="0"/>
              <w:ind w:left="0" w:right="5" w:firstLine="0"/>
              <w:jc w:val="center"/>
              <w:rPr>
                <w:rFonts w:cs="Calibri"/>
                <w:lang w:eastAsia="ar-SA"/>
              </w:rPr>
            </w:pPr>
          </w:p>
        </w:tc>
        <w:tc>
          <w:tcPr>
            <w:tcW w:w="1737" w:type="pct"/>
            <w:vAlign w:val="center"/>
          </w:tcPr>
          <w:p w:rsidR="00960F83" w:rsidRPr="006360D8" w:rsidRDefault="00960F83" w:rsidP="007E4261">
            <w:pPr>
              <w:widowControl w:val="0"/>
              <w:jc w:val="center"/>
            </w:pPr>
            <w:r w:rsidRPr="006360D8">
              <w:t>Ограничение участия в определении поставщика (подрядчика, исполнителя)</w:t>
            </w:r>
          </w:p>
        </w:tc>
        <w:tc>
          <w:tcPr>
            <w:tcW w:w="2987" w:type="pct"/>
            <w:vAlign w:val="center"/>
          </w:tcPr>
          <w:p w:rsidR="00960F83" w:rsidRPr="004C7734" w:rsidRDefault="00ED759E" w:rsidP="00ED759E">
            <w:pPr>
              <w:widowControl w:val="0"/>
              <w:snapToGrid w:val="0"/>
              <w:jc w:val="both"/>
            </w:pPr>
            <w:r w:rsidRPr="004C7734">
              <w:t xml:space="preserve">Участником закупки могут быть только субъекты малого предпринимательства, социально ориентированные некоммерческие организации: </w:t>
            </w:r>
            <w:r w:rsidRPr="004C7734">
              <w:rPr>
                <w:b/>
                <w:u w:val="single"/>
              </w:rPr>
              <w:t>установлены</w:t>
            </w:r>
          </w:p>
        </w:tc>
      </w:tr>
      <w:tr w:rsidR="00960F83" w:rsidRPr="006360D8" w:rsidTr="007E4261">
        <w:trPr>
          <w:trHeight w:val="448"/>
        </w:trPr>
        <w:tc>
          <w:tcPr>
            <w:tcW w:w="275" w:type="pct"/>
            <w:vMerge/>
            <w:vAlign w:val="center"/>
          </w:tcPr>
          <w:p w:rsidR="00960F83" w:rsidRPr="006360D8" w:rsidRDefault="00960F83" w:rsidP="007E4261">
            <w:pPr>
              <w:widowControl w:val="0"/>
              <w:numPr>
                <w:ilvl w:val="0"/>
                <w:numId w:val="1"/>
              </w:numPr>
              <w:tabs>
                <w:tab w:val="left" w:pos="171"/>
              </w:tabs>
              <w:snapToGrid w:val="0"/>
              <w:ind w:left="0" w:right="5" w:firstLine="0"/>
              <w:jc w:val="center"/>
              <w:rPr>
                <w:rFonts w:cs="Calibri"/>
                <w:lang w:eastAsia="ar-SA"/>
              </w:rPr>
            </w:pPr>
          </w:p>
        </w:tc>
        <w:tc>
          <w:tcPr>
            <w:tcW w:w="1737" w:type="pct"/>
            <w:vAlign w:val="center"/>
          </w:tcPr>
          <w:p w:rsidR="00960F83" w:rsidRPr="006360D8" w:rsidRDefault="00960F83" w:rsidP="007E4261">
            <w:pPr>
              <w:widowControl w:val="0"/>
              <w:jc w:val="center"/>
            </w:pPr>
            <w:r w:rsidRPr="006360D8">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2987" w:type="pct"/>
            <w:vAlign w:val="center"/>
          </w:tcPr>
          <w:p w:rsidR="00960F83" w:rsidRPr="00161641" w:rsidRDefault="00960F83" w:rsidP="007E4261">
            <w:pPr>
              <w:widowControl w:val="0"/>
              <w:snapToGrid w:val="0"/>
              <w:rPr>
                <w:color w:val="FF0000"/>
                <w:lang w:val="en-US"/>
              </w:rPr>
            </w:pPr>
            <w:r w:rsidRPr="00ED759E">
              <w:rPr>
                <w:rFonts w:cs="Calibri"/>
                <w:spacing w:val="3"/>
                <w:lang w:eastAsia="ar-SA"/>
              </w:rPr>
              <w:t>Не установлено</w:t>
            </w:r>
          </w:p>
        </w:tc>
      </w:tr>
      <w:tr w:rsidR="00960F83" w:rsidRPr="006360D8" w:rsidTr="007E4261">
        <w:trPr>
          <w:trHeight w:val="448"/>
        </w:trPr>
        <w:tc>
          <w:tcPr>
            <w:tcW w:w="275" w:type="pct"/>
            <w:vAlign w:val="center"/>
          </w:tcPr>
          <w:p w:rsidR="00960F83" w:rsidRPr="006360D8" w:rsidRDefault="00960F83" w:rsidP="007E4261">
            <w:pPr>
              <w:widowControl w:val="0"/>
              <w:numPr>
                <w:ilvl w:val="0"/>
                <w:numId w:val="1"/>
              </w:numPr>
              <w:tabs>
                <w:tab w:val="left" w:pos="171"/>
              </w:tabs>
              <w:snapToGrid w:val="0"/>
              <w:ind w:left="0" w:right="5" w:firstLine="0"/>
              <w:jc w:val="center"/>
              <w:rPr>
                <w:rFonts w:cs="Calibri"/>
                <w:lang w:eastAsia="ar-SA"/>
              </w:rPr>
            </w:pPr>
          </w:p>
        </w:tc>
        <w:tc>
          <w:tcPr>
            <w:tcW w:w="1737" w:type="pct"/>
            <w:vAlign w:val="center"/>
          </w:tcPr>
          <w:p w:rsidR="00960F83" w:rsidRPr="006360D8" w:rsidRDefault="00960F83" w:rsidP="007E4261">
            <w:pPr>
              <w:widowControl w:val="0"/>
              <w:jc w:val="center"/>
            </w:pPr>
            <w:r w:rsidRPr="006360D8">
              <w:t xml:space="preserve">Преимущества, предоставляемые Заказчиком </w:t>
            </w:r>
          </w:p>
        </w:tc>
        <w:tc>
          <w:tcPr>
            <w:tcW w:w="2987" w:type="pct"/>
            <w:vAlign w:val="center"/>
          </w:tcPr>
          <w:p w:rsidR="00960F83" w:rsidRPr="006360D8" w:rsidRDefault="0026775A" w:rsidP="00ED759E">
            <w:pPr>
              <w:widowControl w:val="0"/>
              <w:snapToGrid w:val="0"/>
              <w:jc w:val="both"/>
              <w:rPr>
                <w:color w:val="000000" w:themeColor="text1"/>
              </w:rPr>
            </w:pPr>
            <w:r w:rsidRPr="00ED759E">
              <w:rPr>
                <w:rFonts w:cs="Calibri"/>
                <w:spacing w:val="3"/>
                <w:lang w:eastAsia="ar-SA"/>
              </w:rPr>
              <w:t>Не установлено</w:t>
            </w:r>
          </w:p>
        </w:tc>
      </w:tr>
      <w:tr w:rsidR="00960F83" w:rsidRPr="006360D8" w:rsidTr="007E4261">
        <w:trPr>
          <w:trHeight w:val="448"/>
        </w:trPr>
        <w:tc>
          <w:tcPr>
            <w:tcW w:w="275" w:type="pct"/>
            <w:vAlign w:val="center"/>
          </w:tcPr>
          <w:p w:rsidR="00960F83" w:rsidRPr="006360D8" w:rsidRDefault="00960F83" w:rsidP="007E4261">
            <w:pPr>
              <w:widowControl w:val="0"/>
              <w:numPr>
                <w:ilvl w:val="0"/>
                <w:numId w:val="1"/>
              </w:numPr>
              <w:tabs>
                <w:tab w:val="left" w:pos="171"/>
              </w:tabs>
              <w:snapToGrid w:val="0"/>
              <w:ind w:left="0" w:right="5" w:firstLine="0"/>
              <w:jc w:val="center"/>
              <w:rPr>
                <w:rFonts w:cs="Calibri"/>
                <w:lang w:eastAsia="ar-SA"/>
              </w:rPr>
            </w:pPr>
          </w:p>
        </w:tc>
        <w:tc>
          <w:tcPr>
            <w:tcW w:w="1737" w:type="pct"/>
            <w:vAlign w:val="center"/>
            <w:hideMark/>
          </w:tcPr>
          <w:p w:rsidR="00960F83" w:rsidRPr="006360D8" w:rsidRDefault="00960F83" w:rsidP="007E4261">
            <w:pPr>
              <w:widowControl w:val="0"/>
              <w:jc w:val="center"/>
              <w:rPr>
                <w:rFonts w:cs="Calibri"/>
                <w:lang w:eastAsia="ar-SA"/>
              </w:rPr>
            </w:pPr>
            <w:r w:rsidRPr="006360D8">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987" w:type="pct"/>
            <w:vAlign w:val="center"/>
          </w:tcPr>
          <w:p w:rsidR="00960F83" w:rsidRPr="004C7734" w:rsidRDefault="00ED759E" w:rsidP="00ED759E">
            <w:pPr>
              <w:widowControl w:val="0"/>
              <w:snapToGrid w:val="0"/>
              <w:jc w:val="both"/>
            </w:pPr>
            <w:r w:rsidRPr="004C7734">
              <w:rPr>
                <w:b/>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4C7734">
              <w:t xml:space="preserve"> В соответствии с приказом Министерства экономического развития Российской Федерации от 25.03.2014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4C7734">
              <w:rPr>
                <w:b/>
              </w:rPr>
              <w:t xml:space="preserve"> </w:t>
            </w:r>
            <w:r w:rsidR="00A857A1">
              <w:rPr>
                <w:b/>
              </w:rPr>
              <w:t xml:space="preserve"> </w:t>
            </w:r>
            <w:r w:rsidR="00A857A1" w:rsidRPr="00A857A1">
              <w:rPr>
                <w:b/>
                <w:u w:val="single"/>
              </w:rPr>
              <w:t xml:space="preserve">не </w:t>
            </w:r>
            <w:r w:rsidRPr="00A857A1">
              <w:rPr>
                <w:b/>
                <w:u w:val="single"/>
              </w:rPr>
              <w:t>установлены</w:t>
            </w:r>
          </w:p>
        </w:tc>
      </w:tr>
      <w:bookmarkEnd w:id="3"/>
      <w:bookmarkEnd w:id="4"/>
      <w:tr w:rsidR="00960F83" w:rsidRPr="006360D8" w:rsidTr="007E4261">
        <w:trPr>
          <w:trHeight w:val="448"/>
        </w:trPr>
        <w:tc>
          <w:tcPr>
            <w:tcW w:w="275" w:type="pct"/>
            <w:vAlign w:val="center"/>
          </w:tcPr>
          <w:p w:rsidR="00960F83" w:rsidRPr="006360D8" w:rsidRDefault="00960F83" w:rsidP="007E4261">
            <w:pPr>
              <w:widowControl w:val="0"/>
              <w:numPr>
                <w:ilvl w:val="0"/>
                <w:numId w:val="1"/>
              </w:numPr>
              <w:tabs>
                <w:tab w:val="left" w:pos="171"/>
              </w:tabs>
              <w:snapToGrid w:val="0"/>
              <w:ind w:left="0" w:right="5" w:firstLine="0"/>
              <w:jc w:val="center"/>
              <w:rPr>
                <w:rFonts w:cs="Calibri"/>
                <w:lang w:eastAsia="ar-SA"/>
              </w:rPr>
            </w:pPr>
          </w:p>
        </w:tc>
        <w:tc>
          <w:tcPr>
            <w:tcW w:w="1737" w:type="pct"/>
            <w:vAlign w:val="center"/>
            <w:hideMark/>
          </w:tcPr>
          <w:p w:rsidR="00960F83" w:rsidRPr="006360D8" w:rsidRDefault="00960F83" w:rsidP="007E4261">
            <w:pPr>
              <w:widowControl w:val="0"/>
              <w:jc w:val="center"/>
              <w:rPr>
                <w:b/>
                <w:lang w:eastAsia="ar-SA"/>
              </w:rPr>
            </w:pPr>
            <w:r w:rsidRPr="006360D8">
              <w:t>Требования к участникам Аукциона</w:t>
            </w:r>
          </w:p>
        </w:tc>
        <w:tc>
          <w:tcPr>
            <w:tcW w:w="2987" w:type="pct"/>
            <w:vAlign w:val="center"/>
          </w:tcPr>
          <w:p w:rsidR="00960F83" w:rsidRPr="006360D8" w:rsidRDefault="00960F83" w:rsidP="007E4261">
            <w:pPr>
              <w:widowControl w:val="0"/>
              <w:autoSpaceDE w:val="0"/>
              <w:autoSpaceDN w:val="0"/>
              <w:adjustRightInd w:val="0"/>
              <w:jc w:val="both"/>
              <w:outlineLvl w:val="1"/>
            </w:pPr>
            <w:r w:rsidRPr="006360D8">
              <w:t>К участникам закупки устанавливаются следующие единые требования:</w:t>
            </w:r>
          </w:p>
          <w:p w:rsidR="00960F83" w:rsidRPr="006360D8" w:rsidRDefault="00960F83" w:rsidP="007E4261">
            <w:pPr>
              <w:widowControl w:val="0"/>
              <w:autoSpaceDE w:val="0"/>
              <w:autoSpaceDN w:val="0"/>
              <w:adjustRightInd w:val="0"/>
              <w:jc w:val="both"/>
            </w:pPr>
            <w:r w:rsidRPr="006360D8">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w:t>
            </w:r>
            <w:r>
              <w:t>купки</w:t>
            </w:r>
            <w:r w:rsidRPr="00BB09C5">
              <w:t>;</w:t>
            </w:r>
          </w:p>
          <w:p w:rsidR="00960F83" w:rsidRPr="006360D8" w:rsidRDefault="00960F83" w:rsidP="007E4261">
            <w:pPr>
              <w:autoSpaceDE w:val="0"/>
              <w:autoSpaceDN w:val="0"/>
              <w:adjustRightInd w:val="0"/>
              <w:jc w:val="both"/>
            </w:pPr>
            <w:r w:rsidRPr="006360D8">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60F83" w:rsidRPr="006360D8" w:rsidRDefault="00960F83" w:rsidP="007E4261">
            <w:pPr>
              <w:autoSpaceDE w:val="0"/>
              <w:autoSpaceDN w:val="0"/>
              <w:adjustRightInd w:val="0"/>
              <w:jc w:val="both"/>
            </w:pPr>
            <w:r w:rsidRPr="006360D8">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60F83" w:rsidRPr="006360D8" w:rsidRDefault="00960F83" w:rsidP="007E4261">
            <w:pPr>
              <w:autoSpaceDE w:val="0"/>
              <w:autoSpaceDN w:val="0"/>
              <w:adjustRightInd w:val="0"/>
              <w:jc w:val="both"/>
            </w:pPr>
            <w:r w:rsidRPr="006360D8">
              <w:t xml:space="preserve">4) отсутствие у участника закупки недоимки по налогам, сборам, задолженности по иным обязательным платежам в бюджеты бюджетной </w:t>
            </w:r>
            <w:r w:rsidRPr="006360D8">
              <w:lastRenderedPageBreak/>
              <w:t>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60F83" w:rsidRPr="006360D8" w:rsidRDefault="00960F83" w:rsidP="007E4261">
            <w:pPr>
              <w:autoSpaceDE w:val="0"/>
              <w:autoSpaceDN w:val="0"/>
              <w:adjustRightInd w:val="0"/>
              <w:jc w:val="both"/>
            </w:pPr>
            <w:r w:rsidRPr="006360D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60F83" w:rsidRPr="006360D8" w:rsidRDefault="00960F83" w:rsidP="007E4261">
            <w:pPr>
              <w:autoSpaceDE w:val="0"/>
              <w:autoSpaceDN w:val="0"/>
              <w:adjustRightInd w:val="0"/>
              <w:jc w:val="both"/>
            </w:pPr>
            <w:r w:rsidRPr="006360D8">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w:t>
            </w:r>
            <w:r w:rsidRPr="006360D8">
              <w:lastRenderedPageBreak/>
              <w:t>правонарушениях;</w:t>
            </w:r>
          </w:p>
          <w:p w:rsidR="00960F83" w:rsidRPr="006360D8" w:rsidRDefault="00960F83" w:rsidP="007E4261">
            <w:pPr>
              <w:autoSpaceDE w:val="0"/>
              <w:autoSpaceDN w:val="0"/>
              <w:adjustRightInd w:val="0"/>
              <w:jc w:val="both"/>
            </w:pPr>
            <w:r w:rsidRPr="006360D8">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60F83" w:rsidRPr="006360D8" w:rsidRDefault="00960F83" w:rsidP="007E4261">
            <w:pPr>
              <w:autoSpaceDE w:val="0"/>
              <w:autoSpaceDN w:val="0"/>
              <w:adjustRightInd w:val="0"/>
              <w:jc w:val="both"/>
            </w:pPr>
            <w:r w:rsidRPr="006360D8">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60F83" w:rsidRPr="006360D8" w:rsidRDefault="00960F83" w:rsidP="007E4261">
            <w:pPr>
              <w:autoSpaceDE w:val="0"/>
              <w:autoSpaceDN w:val="0"/>
              <w:adjustRightInd w:val="0"/>
              <w:jc w:val="both"/>
            </w:pPr>
            <w:r w:rsidRPr="006360D8">
              <w:t>8) участник закупки не является офшорной компанией;</w:t>
            </w:r>
          </w:p>
          <w:p w:rsidR="00960F83" w:rsidRPr="006360D8" w:rsidRDefault="00960F83" w:rsidP="007E4261">
            <w:pPr>
              <w:autoSpaceDE w:val="0"/>
              <w:autoSpaceDN w:val="0"/>
              <w:adjustRightInd w:val="0"/>
              <w:jc w:val="both"/>
              <w:rPr>
                <w:rFonts w:eastAsia="Calibri"/>
              </w:rPr>
            </w:pPr>
            <w:r w:rsidRPr="006360D8">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960F83" w:rsidRPr="00702582" w:rsidRDefault="00960F83" w:rsidP="007E4261">
            <w:pPr>
              <w:autoSpaceDE w:val="0"/>
              <w:autoSpaceDN w:val="0"/>
              <w:adjustRightInd w:val="0"/>
              <w:ind w:firstLine="176"/>
              <w:jc w:val="both"/>
            </w:pPr>
            <w:r w:rsidRPr="00702582">
              <w:t xml:space="preserve">Заказчиком установлено требование об отсутствии в предусмотренном Законом реестре недобросовестных поставщиков (подрядчиков, </w:t>
            </w:r>
            <w:r w:rsidRPr="00702582">
              <w:lastRenderedPageBreak/>
              <w:t>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960F83" w:rsidRPr="006360D8" w:rsidTr="007E4261">
        <w:tc>
          <w:tcPr>
            <w:tcW w:w="275" w:type="pct"/>
            <w:vMerge w:val="restart"/>
            <w:vAlign w:val="center"/>
          </w:tcPr>
          <w:p w:rsidR="00960F83" w:rsidRPr="006360D8" w:rsidRDefault="00960F83" w:rsidP="007E4261">
            <w:pPr>
              <w:widowControl w:val="0"/>
              <w:numPr>
                <w:ilvl w:val="0"/>
                <w:numId w:val="1"/>
              </w:numPr>
              <w:tabs>
                <w:tab w:val="left" w:pos="171"/>
              </w:tabs>
              <w:snapToGrid w:val="0"/>
              <w:ind w:left="0" w:right="5" w:firstLine="0"/>
              <w:jc w:val="center"/>
              <w:rPr>
                <w:rFonts w:cs="Calibri"/>
                <w:lang w:eastAsia="ar-SA"/>
              </w:rPr>
            </w:pPr>
          </w:p>
        </w:tc>
        <w:tc>
          <w:tcPr>
            <w:tcW w:w="1737" w:type="pct"/>
            <w:vAlign w:val="center"/>
            <w:hideMark/>
          </w:tcPr>
          <w:p w:rsidR="00960F83" w:rsidRPr="00702582" w:rsidRDefault="00960F83" w:rsidP="007E4261">
            <w:pPr>
              <w:widowControl w:val="0"/>
              <w:jc w:val="center"/>
              <w:rPr>
                <w:rFonts w:cs="Calibri"/>
                <w:b/>
                <w:spacing w:val="3"/>
                <w:lang w:eastAsia="ar-SA"/>
              </w:rPr>
            </w:pPr>
            <w:r w:rsidRPr="00702582">
              <w:rPr>
                <w:rFonts w:cs="Calibri"/>
                <w:b/>
                <w:spacing w:val="3"/>
                <w:lang w:eastAsia="ar-SA"/>
              </w:rPr>
              <w:t>Дополнительные требования к участникам Аукциона</w:t>
            </w:r>
          </w:p>
        </w:tc>
        <w:tc>
          <w:tcPr>
            <w:tcW w:w="2987" w:type="pct"/>
            <w:vAlign w:val="center"/>
          </w:tcPr>
          <w:p w:rsidR="00960F83" w:rsidRPr="00702582" w:rsidRDefault="00960F83" w:rsidP="007E4261">
            <w:pPr>
              <w:widowControl w:val="0"/>
              <w:shd w:val="clear" w:color="auto" w:fill="FFFFFF"/>
              <w:snapToGrid w:val="0"/>
              <w:rPr>
                <w:rFonts w:cs="Calibri"/>
                <w:lang w:eastAsia="ar-SA"/>
              </w:rPr>
            </w:pPr>
            <w:r w:rsidRPr="00702582">
              <w:rPr>
                <w:rFonts w:cs="Calibri"/>
                <w:lang w:eastAsia="ar-SA"/>
              </w:rPr>
              <w:t>Не установлены</w:t>
            </w:r>
          </w:p>
          <w:p w:rsidR="00960F83" w:rsidRPr="00702582" w:rsidRDefault="00960F83" w:rsidP="007E4261">
            <w:pPr>
              <w:suppressAutoHyphens/>
              <w:jc w:val="both"/>
              <w:rPr>
                <w:lang w:eastAsia="ar-SA"/>
              </w:rPr>
            </w:pPr>
          </w:p>
        </w:tc>
      </w:tr>
      <w:tr w:rsidR="00960F83" w:rsidRPr="006360D8" w:rsidTr="007E4261">
        <w:tc>
          <w:tcPr>
            <w:tcW w:w="275" w:type="pct"/>
            <w:vMerge/>
            <w:vAlign w:val="center"/>
          </w:tcPr>
          <w:p w:rsidR="00960F83" w:rsidRPr="006360D8" w:rsidRDefault="00960F83" w:rsidP="007E4261">
            <w:pPr>
              <w:widowControl w:val="0"/>
              <w:numPr>
                <w:ilvl w:val="0"/>
                <w:numId w:val="1"/>
              </w:numPr>
              <w:tabs>
                <w:tab w:val="left" w:pos="171"/>
              </w:tabs>
              <w:snapToGrid w:val="0"/>
              <w:ind w:left="0" w:right="5" w:firstLine="0"/>
              <w:jc w:val="center"/>
              <w:rPr>
                <w:rFonts w:cs="Calibri"/>
                <w:lang w:eastAsia="ar-SA"/>
              </w:rPr>
            </w:pPr>
          </w:p>
        </w:tc>
        <w:tc>
          <w:tcPr>
            <w:tcW w:w="1737" w:type="pct"/>
            <w:vAlign w:val="center"/>
            <w:hideMark/>
          </w:tcPr>
          <w:p w:rsidR="00960F83" w:rsidRPr="00702582" w:rsidRDefault="00960F83" w:rsidP="007E4261">
            <w:pPr>
              <w:widowControl w:val="0"/>
              <w:jc w:val="center"/>
              <w:rPr>
                <w:rFonts w:cs="Calibri"/>
                <w:b/>
                <w:lang w:eastAsia="ar-SA"/>
              </w:rPr>
            </w:pPr>
            <w:r w:rsidRPr="00702582">
              <w:rPr>
                <w:rFonts w:cs="Calibri"/>
                <w:b/>
                <w:lang w:eastAsia="ar-SA"/>
              </w:rPr>
              <w:t>Перечень документов, которые подтверждают соответствие участников закупок дополнительным требованиям</w:t>
            </w:r>
          </w:p>
        </w:tc>
        <w:tc>
          <w:tcPr>
            <w:tcW w:w="2987" w:type="pct"/>
            <w:vAlign w:val="center"/>
          </w:tcPr>
          <w:p w:rsidR="00960F83" w:rsidRPr="00702582" w:rsidRDefault="00960F83" w:rsidP="007E4261">
            <w:pPr>
              <w:widowControl w:val="0"/>
              <w:rPr>
                <w:bCs/>
              </w:rPr>
            </w:pPr>
            <w:r w:rsidRPr="00702582">
              <w:rPr>
                <w:bCs/>
              </w:rPr>
              <w:t>Не установлен</w:t>
            </w:r>
          </w:p>
        </w:tc>
      </w:tr>
      <w:tr w:rsidR="00960F83" w:rsidRPr="006360D8" w:rsidTr="007E4261">
        <w:trPr>
          <w:trHeight w:val="555"/>
        </w:trPr>
        <w:tc>
          <w:tcPr>
            <w:tcW w:w="275" w:type="pct"/>
            <w:vAlign w:val="center"/>
          </w:tcPr>
          <w:p w:rsidR="00960F83" w:rsidRPr="006360D8" w:rsidRDefault="00960F83" w:rsidP="007E4261">
            <w:pPr>
              <w:widowControl w:val="0"/>
              <w:numPr>
                <w:ilvl w:val="0"/>
                <w:numId w:val="1"/>
              </w:numPr>
              <w:tabs>
                <w:tab w:val="left" w:pos="171"/>
              </w:tabs>
              <w:snapToGrid w:val="0"/>
              <w:ind w:left="0" w:right="5" w:firstLine="0"/>
              <w:jc w:val="center"/>
              <w:rPr>
                <w:rFonts w:cs="Calibri"/>
                <w:lang w:eastAsia="ar-SA"/>
              </w:rPr>
            </w:pPr>
          </w:p>
        </w:tc>
        <w:tc>
          <w:tcPr>
            <w:tcW w:w="1737" w:type="pct"/>
            <w:vAlign w:val="center"/>
            <w:hideMark/>
          </w:tcPr>
          <w:p w:rsidR="00960F83" w:rsidRPr="006360D8" w:rsidRDefault="00960F83" w:rsidP="007E4261">
            <w:pPr>
              <w:widowControl w:val="0"/>
              <w:jc w:val="center"/>
              <w:rPr>
                <w:rFonts w:cs="Calibri"/>
                <w:lang w:eastAsia="ar-SA"/>
              </w:rPr>
            </w:pPr>
            <w:r w:rsidRPr="006360D8">
              <w:t xml:space="preserve">Обеспечение заявки </w:t>
            </w:r>
          </w:p>
        </w:tc>
        <w:tc>
          <w:tcPr>
            <w:tcW w:w="2987" w:type="pct"/>
            <w:vAlign w:val="center"/>
            <w:hideMark/>
          </w:tcPr>
          <w:p w:rsidR="002961A7" w:rsidRPr="00745154" w:rsidRDefault="002961A7" w:rsidP="002961A7">
            <w:pPr>
              <w:widowControl w:val="0"/>
              <w:snapToGrid w:val="0"/>
              <w:jc w:val="both"/>
            </w:pPr>
            <w:r w:rsidRPr="00745154">
              <w:rPr>
                <w:b/>
              </w:rPr>
              <w:t>Размер обеспечения заявки на участие в Аукционе:</w:t>
            </w:r>
            <w:r w:rsidRPr="00745154">
              <w:t xml:space="preserve"> </w:t>
            </w:r>
          </w:p>
          <w:p w:rsidR="002961A7" w:rsidRPr="00745154" w:rsidRDefault="002961A7" w:rsidP="002961A7">
            <w:pPr>
              <w:widowControl w:val="0"/>
              <w:snapToGrid w:val="0"/>
              <w:jc w:val="both"/>
              <w:rPr>
                <w:b/>
              </w:rPr>
            </w:pPr>
            <w:r w:rsidRPr="00745154">
              <w:t xml:space="preserve">1% начальной (максимальной) цены контракта – </w:t>
            </w:r>
            <w:r w:rsidR="00A857A1" w:rsidRPr="00A857A1">
              <w:rPr>
                <w:b/>
              </w:rPr>
              <w:t xml:space="preserve">71 451,30 </w:t>
            </w:r>
            <w:r w:rsidRPr="00745154">
              <w:rPr>
                <w:b/>
              </w:rPr>
              <w:t>(</w:t>
            </w:r>
            <w:r w:rsidR="00A857A1">
              <w:rPr>
                <w:b/>
              </w:rPr>
              <w:t>семьдесят</w:t>
            </w:r>
            <w:r w:rsidR="00745154" w:rsidRPr="00745154">
              <w:rPr>
                <w:b/>
              </w:rPr>
              <w:t xml:space="preserve"> </w:t>
            </w:r>
            <w:r w:rsidR="00A857A1">
              <w:rPr>
                <w:b/>
              </w:rPr>
              <w:t>одна</w:t>
            </w:r>
            <w:r w:rsidR="00745154" w:rsidRPr="00745154">
              <w:rPr>
                <w:b/>
              </w:rPr>
              <w:t xml:space="preserve"> тысяч</w:t>
            </w:r>
            <w:r w:rsidR="00A857A1">
              <w:rPr>
                <w:b/>
              </w:rPr>
              <w:t>а</w:t>
            </w:r>
            <w:r w:rsidR="00745154" w:rsidRPr="00745154">
              <w:rPr>
                <w:b/>
              </w:rPr>
              <w:t xml:space="preserve"> </w:t>
            </w:r>
            <w:r w:rsidR="00A857A1">
              <w:rPr>
                <w:b/>
              </w:rPr>
              <w:t xml:space="preserve">четыреста пятьдесят один </w:t>
            </w:r>
            <w:r w:rsidRPr="00745154">
              <w:rPr>
                <w:b/>
              </w:rPr>
              <w:t xml:space="preserve">) рублей </w:t>
            </w:r>
            <w:r w:rsidR="00A857A1">
              <w:rPr>
                <w:b/>
              </w:rPr>
              <w:t>3</w:t>
            </w:r>
            <w:r w:rsidR="007E4261">
              <w:rPr>
                <w:b/>
              </w:rPr>
              <w:t>0</w:t>
            </w:r>
            <w:r w:rsidRPr="00745154">
              <w:rPr>
                <w:b/>
              </w:rPr>
              <w:t xml:space="preserve"> копеек.</w:t>
            </w:r>
          </w:p>
          <w:p w:rsidR="002961A7" w:rsidRPr="00745154" w:rsidRDefault="002961A7" w:rsidP="002961A7">
            <w:pPr>
              <w:widowControl w:val="0"/>
              <w:snapToGrid w:val="0"/>
              <w:jc w:val="both"/>
              <w:rPr>
                <w:b/>
              </w:rPr>
            </w:pPr>
            <w:r w:rsidRPr="00745154">
              <w:rPr>
                <w:b/>
              </w:rPr>
              <w:t>Порядок предоставления обеспечения заявки на участие в Аукционе:</w:t>
            </w:r>
            <w:r w:rsidRPr="00745154">
              <w:t xml:space="preserve"> денежные средства, предназначенные для обеспечения заявок, вносятся участниками закупки на специальные счета, открытые ими в банках, перечень которых установлен Правительством Российской Федерации.</w:t>
            </w:r>
          </w:p>
          <w:p w:rsidR="00960F83" w:rsidRPr="008F6B43" w:rsidRDefault="00960F83" w:rsidP="002961A7">
            <w:pPr>
              <w:widowControl w:val="0"/>
              <w:snapToGrid w:val="0"/>
              <w:jc w:val="both"/>
            </w:pPr>
          </w:p>
        </w:tc>
      </w:tr>
      <w:tr w:rsidR="00960F83" w:rsidRPr="006360D8" w:rsidTr="007E4261">
        <w:tc>
          <w:tcPr>
            <w:tcW w:w="275" w:type="pct"/>
            <w:vAlign w:val="center"/>
          </w:tcPr>
          <w:p w:rsidR="00960F83" w:rsidRPr="006360D8" w:rsidRDefault="00960F83" w:rsidP="007E4261">
            <w:pPr>
              <w:widowControl w:val="0"/>
              <w:numPr>
                <w:ilvl w:val="0"/>
                <w:numId w:val="1"/>
              </w:numPr>
              <w:tabs>
                <w:tab w:val="left" w:pos="171"/>
              </w:tabs>
              <w:snapToGrid w:val="0"/>
              <w:ind w:left="0" w:right="5" w:firstLine="0"/>
              <w:jc w:val="center"/>
              <w:rPr>
                <w:rFonts w:cs="Calibri"/>
                <w:lang w:eastAsia="ar-SA"/>
              </w:rPr>
            </w:pPr>
          </w:p>
        </w:tc>
        <w:tc>
          <w:tcPr>
            <w:tcW w:w="1737" w:type="pct"/>
            <w:vAlign w:val="center"/>
            <w:hideMark/>
          </w:tcPr>
          <w:p w:rsidR="00960F83" w:rsidRPr="006360D8" w:rsidRDefault="00960F83" w:rsidP="007E4261">
            <w:pPr>
              <w:widowControl w:val="0"/>
              <w:jc w:val="center"/>
            </w:pPr>
            <w:r w:rsidRPr="006360D8">
              <w:t>Обеспечение исполнения контракта</w:t>
            </w:r>
          </w:p>
        </w:tc>
        <w:tc>
          <w:tcPr>
            <w:tcW w:w="2987" w:type="pct"/>
            <w:vAlign w:val="center"/>
            <w:hideMark/>
          </w:tcPr>
          <w:p w:rsidR="00960F83" w:rsidRPr="00745154" w:rsidRDefault="00960F83" w:rsidP="007E4261">
            <w:pPr>
              <w:widowControl w:val="0"/>
              <w:snapToGrid w:val="0"/>
            </w:pPr>
            <w:r w:rsidRPr="00745154">
              <w:rPr>
                <w:b/>
                <w:spacing w:val="3"/>
              </w:rPr>
              <w:t>Размер обеспечения исполнения контракта:</w:t>
            </w:r>
            <w:r w:rsidRPr="00745154">
              <w:t xml:space="preserve"> </w:t>
            </w:r>
          </w:p>
          <w:p w:rsidR="00960F83" w:rsidRPr="00745154" w:rsidRDefault="00960F83" w:rsidP="007E4261">
            <w:pPr>
              <w:widowControl w:val="0"/>
              <w:snapToGrid w:val="0"/>
              <w:jc w:val="both"/>
              <w:rPr>
                <w:b/>
              </w:rPr>
            </w:pPr>
            <w:r w:rsidRPr="00745154">
              <w:rPr>
                <w:b/>
              </w:rPr>
              <w:t>30%</w:t>
            </w:r>
            <w:r w:rsidRPr="00745154">
              <w:t xml:space="preserve"> начальной (максимальной) цены контракта – </w:t>
            </w:r>
            <w:r w:rsidR="007A7358" w:rsidRPr="007A7358">
              <w:rPr>
                <w:b/>
                <w:lang w:eastAsia="en-US"/>
              </w:rPr>
              <w:t>2 143 539,00</w:t>
            </w:r>
            <w:r w:rsidRPr="00745154">
              <w:rPr>
                <w:b/>
                <w:lang w:eastAsia="en-US"/>
              </w:rPr>
              <w:t xml:space="preserve"> (</w:t>
            </w:r>
            <w:r w:rsidR="007A7358">
              <w:rPr>
                <w:b/>
                <w:lang w:eastAsia="en-US"/>
              </w:rPr>
              <w:t>два</w:t>
            </w:r>
            <w:r w:rsidR="00745154" w:rsidRPr="00745154">
              <w:rPr>
                <w:b/>
                <w:lang w:eastAsia="en-US"/>
              </w:rPr>
              <w:t xml:space="preserve"> миллион</w:t>
            </w:r>
            <w:r w:rsidR="007A7358">
              <w:rPr>
                <w:b/>
                <w:lang w:eastAsia="en-US"/>
              </w:rPr>
              <w:t>а</w:t>
            </w:r>
            <w:r w:rsidR="00745154" w:rsidRPr="00745154">
              <w:rPr>
                <w:b/>
                <w:lang w:eastAsia="en-US"/>
              </w:rPr>
              <w:t xml:space="preserve"> </w:t>
            </w:r>
            <w:r w:rsidR="007A7358">
              <w:rPr>
                <w:b/>
                <w:lang w:eastAsia="en-US"/>
              </w:rPr>
              <w:t>сто сорок три</w:t>
            </w:r>
            <w:r w:rsidR="00745154" w:rsidRPr="00745154">
              <w:rPr>
                <w:b/>
                <w:lang w:eastAsia="en-US"/>
              </w:rPr>
              <w:t xml:space="preserve"> тысяч</w:t>
            </w:r>
            <w:r w:rsidR="007A7358">
              <w:rPr>
                <w:b/>
                <w:lang w:eastAsia="en-US"/>
              </w:rPr>
              <w:t>и</w:t>
            </w:r>
            <w:r w:rsidR="00745154" w:rsidRPr="00745154">
              <w:rPr>
                <w:b/>
                <w:lang w:eastAsia="en-US"/>
              </w:rPr>
              <w:t xml:space="preserve"> </w:t>
            </w:r>
            <w:r w:rsidR="007A7358">
              <w:rPr>
                <w:b/>
                <w:lang w:eastAsia="en-US"/>
              </w:rPr>
              <w:t xml:space="preserve">пятьсот тридцать девять </w:t>
            </w:r>
            <w:r w:rsidR="00745154" w:rsidRPr="00745154">
              <w:rPr>
                <w:b/>
                <w:lang w:eastAsia="en-US"/>
              </w:rPr>
              <w:t>)</w:t>
            </w:r>
            <w:r w:rsidR="007A7358">
              <w:rPr>
                <w:b/>
                <w:lang w:eastAsia="en-US"/>
              </w:rPr>
              <w:t xml:space="preserve"> рублей</w:t>
            </w:r>
            <w:r w:rsidR="00745154" w:rsidRPr="00745154">
              <w:rPr>
                <w:b/>
                <w:lang w:eastAsia="en-US"/>
              </w:rPr>
              <w:t xml:space="preserve"> </w:t>
            </w:r>
            <w:r w:rsidR="007E4261">
              <w:rPr>
                <w:b/>
                <w:lang w:eastAsia="en-US"/>
              </w:rPr>
              <w:t>00</w:t>
            </w:r>
            <w:r w:rsidR="00745154" w:rsidRPr="00745154">
              <w:rPr>
                <w:b/>
                <w:lang w:eastAsia="en-US"/>
              </w:rPr>
              <w:t xml:space="preserve"> коп.</w:t>
            </w:r>
          </w:p>
          <w:p w:rsidR="00960F83" w:rsidRPr="008E254F" w:rsidRDefault="00960F83" w:rsidP="007E4261">
            <w:pPr>
              <w:widowControl w:val="0"/>
              <w:snapToGrid w:val="0"/>
              <w:jc w:val="both"/>
              <w:rPr>
                <w:b/>
              </w:rPr>
            </w:pPr>
            <w:r w:rsidRPr="008E254F">
              <w:rPr>
                <w:b/>
              </w:rPr>
              <w:t>Срок и порядок предоставления обеспечения исполнения контракта, требования к такому обеспечению:</w:t>
            </w:r>
          </w:p>
          <w:p w:rsidR="00960F83" w:rsidRPr="006360D8" w:rsidRDefault="00960F83" w:rsidP="007E4261">
            <w:pPr>
              <w:widowControl w:val="0"/>
              <w:tabs>
                <w:tab w:val="left" w:pos="317"/>
              </w:tabs>
              <w:jc w:val="both"/>
              <w:rPr>
                <w:bCs/>
                <w:color w:val="000000"/>
              </w:rPr>
            </w:pPr>
            <w:r>
              <w:rPr>
                <w:bCs/>
                <w:color w:val="000000"/>
              </w:rPr>
              <w:t xml:space="preserve">1. </w:t>
            </w:r>
            <w:r w:rsidRPr="006360D8">
              <w:rPr>
                <w:bCs/>
                <w:color w:val="000000"/>
              </w:rPr>
              <w:t xml:space="preserve">Исполнение контракта может обеспечиваться предоставлением банковской гарантии или внесением денежных средств на счет Заказчика, реквизиты </w:t>
            </w:r>
            <w:r w:rsidRPr="006360D8">
              <w:rPr>
                <w:bCs/>
              </w:rPr>
              <w:t xml:space="preserve">которого указаны в п. 20 Информационной </w:t>
            </w:r>
            <w:r w:rsidRPr="006360D8">
              <w:rPr>
                <w:bCs/>
                <w:color w:val="000000"/>
              </w:rPr>
              <w:t>карты. Способ обеспечения исполнения контракта определяется участником Аукциона, с которым заключается контракт, самостоятельно.</w:t>
            </w:r>
            <w:r w:rsidRPr="006360D8">
              <w:t xml:space="preserve"> </w:t>
            </w:r>
            <w:r w:rsidRPr="006360D8">
              <w:rPr>
                <w:bCs/>
                <w:color w:val="000000"/>
              </w:rPr>
              <w:t>Срок действия банковской гарантии должен превышать срок действия контракта не менее чем на один месяц.</w:t>
            </w:r>
          </w:p>
          <w:p w:rsidR="00960F83" w:rsidRPr="009E0FF9" w:rsidRDefault="00960F83" w:rsidP="00BB369A">
            <w:pPr>
              <w:widowControl w:val="0"/>
              <w:tabs>
                <w:tab w:val="left" w:pos="317"/>
              </w:tabs>
              <w:jc w:val="both"/>
              <w:rPr>
                <w:bCs/>
                <w:color w:val="000000"/>
              </w:rPr>
            </w:pPr>
            <w:r>
              <w:rPr>
                <w:bCs/>
                <w:color w:val="000000"/>
              </w:rPr>
              <w:t xml:space="preserve">2. </w:t>
            </w:r>
            <w:r w:rsidRPr="009E0FF9">
              <w:rPr>
                <w:bCs/>
                <w:color w:val="000000"/>
              </w:rPr>
              <w:t xml:space="preserve">Контракт заключается после предоставления участником Аукциона, с которым заключается контракт, обеспечения исполнения контракта в соответствии с требованиями Закона. В случае непредоставления участником Аукциона, с которым заключается контракт, обеспечения исполнения контракта в срок, установленный для </w:t>
            </w:r>
            <w:r w:rsidRPr="009E0FF9">
              <w:rPr>
                <w:bCs/>
                <w:color w:val="000000"/>
              </w:rPr>
              <w:lastRenderedPageBreak/>
              <w:t>заключения контракта, такой участник считается уклонившимся от заключения контракта.</w:t>
            </w:r>
          </w:p>
          <w:p w:rsidR="00960F83" w:rsidRPr="009E0FF9" w:rsidRDefault="00960F83" w:rsidP="00BB369A">
            <w:pPr>
              <w:widowControl w:val="0"/>
              <w:tabs>
                <w:tab w:val="left" w:pos="317"/>
              </w:tabs>
              <w:jc w:val="both"/>
              <w:rPr>
                <w:bCs/>
                <w:color w:val="000000"/>
              </w:rPr>
            </w:pPr>
            <w:r>
              <w:rPr>
                <w:bCs/>
                <w:color w:val="000000"/>
              </w:rPr>
              <w:t>3.</w:t>
            </w:r>
            <w:r w:rsidRPr="009E0FF9">
              <w:rPr>
                <w:bCs/>
                <w:color w:val="000000"/>
              </w:rPr>
              <w:t>Если при проведении Аукциона участником Аукциона, с которым заключается контракт, цена контракта снижена на 25% и более по отношению к начальной (максимальной) цене контракта, такой участник Аукциона предоставляет обеспечение исполнения контракта с учетом положений ст. 37 Закона.</w:t>
            </w:r>
          </w:p>
          <w:p w:rsidR="00960F83" w:rsidRPr="009E0FF9" w:rsidRDefault="00960F83" w:rsidP="00BB369A">
            <w:pPr>
              <w:widowControl w:val="0"/>
              <w:tabs>
                <w:tab w:val="left" w:pos="317"/>
              </w:tabs>
              <w:jc w:val="both"/>
              <w:rPr>
                <w:bCs/>
                <w:color w:val="000000"/>
              </w:rPr>
            </w:pPr>
            <w:r>
              <w:rPr>
                <w:bCs/>
                <w:color w:val="000000"/>
              </w:rPr>
              <w:t>4.</w:t>
            </w:r>
            <w:r w:rsidRPr="009E0FF9">
              <w:rPr>
                <w:bCs/>
                <w:color w:val="000000"/>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60F83" w:rsidRPr="007F6CD1" w:rsidRDefault="00960F83" w:rsidP="00BB369A">
            <w:pPr>
              <w:widowControl w:val="0"/>
              <w:tabs>
                <w:tab w:val="left" w:pos="317"/>
              </w:tabs>
              <w:jc w:val="both"/>
              <w:rPr>
                <w:bCs/>
                <w:color w:val="000000"/>
              </w:rPr>
            </w:pPr>
            <w:r>
              <w:rPr>
                <w:bCs/>
                <w:color w:val="000000"/>
              </w:rPr>
              <w:t>5.</w:t>
            </w:r>
            <w:r w:rsidRPr="006360D8">
              <w:rPr>
                <w:bCs/>
                <w:color w:val="000000"/>
              </w:rPr>
              <w:t>Положения Закона и настоящей Документации об обеспечении исполнения контракта не применяются в случае заключения контракта с участником Аукциона, который является казенным учреждением.</w:t>
            </w:r>
          </w:p>
          <w:p w:rsidR="00960F83" w:rsidRPr="006360D8" w:rsidRDefault="00960F83" w:rsidP="007E4261">
            <w:pPr>
              <w:widowControl w:val="0"/>
              <w:tabs>
                <w:tab w:val="left" w:pos="317"/>
              </w:tabs>
              <w:ind w:firstLine="176"/>
              <w:jc w:val="both"/>
              <w:rPr>
                <w:bCs/>
                <w:color w:val="000000"/>
              </w:rPr>
            </w:pPr>
            <w:r w:rsidRPr="006360D8">
              <w:rPr>
                <w:b/>
                <w:bCs/>
                <w:color w:val="000000"/>
              </w:rPr>
              <w:t xml:space="preserve">Требования к банковской гарантии </w:t>
            </w:r>
            <w:r w:rsidRPr="006360D8">
              <w:rPr>
                <w:bCs/>
                <w:color w:val="000000"/>
              </w:rPr>
              <w:t>(в соответствии со ст. 45 Закона):</w:t>
            </w:r>
          </w:p>
          <w:p w:rsidR="00960F83" w:rsidRPr="006360D8" w:rsidRDefault="00960F83" w:rsidP="007E4261">
            <w:pPr>
              <w:autoSpaceDE w:val="0"/>
              <w:autoSpaceDN w:val="0"/>
              <w:adjustRightInd w:val="0"/>
              <w:ind w:firstLine="176"/>
              <w:jc w:val="both"/>
              <w:rPr>
                <w:rFonts w:eastAsia="Calibri"/>
              </w:rPr>
            </w:pPr>
            <w:r w:rsidRPr="006360D8">
              <w:rPr>
                <w:rFonts w:eastAsia="Calibri"/>
              </w:rPr>
              <w:t>Заказчики в качестве обеспечения исполнения контрактов принимают банковские гарантии, выданные банками, соответствующими требованиям, установленным Правительством Российской Федерации.</w:t>
            </w:r>
          </w:p>
          <w:p w:rsidR="00960F83" w:rsidRPr="006360D8" w:rsidRDefault="00960F83" w:rsidP="007E4261">
            <w:pPr>
              <w:widowControl w:val="0"/>
              <w:tabs>
                <w:tab w:val="left" w:pos="317"/>
              </w:tabs>
              <w:ind w:firstLine="176"/>
              <w:jc w:val="both"/>
              <w:rPr>
                <w:bCs/>
                <w:color w:val="000000"/>
              </w:rPr>
            </w:pPr>
            <w:r w:rsidRPr="006360D8">
              <w:rPr>
                <w:bCs/>
                <w:color w:val="000000"/>
              </w:rPr>
              <w:t>Банковская гарантия должна быть безотзывной и содержать:</w:t>
            </w:r>
          </w:p>
          <w:p w:rsidR="00960F83" w:rsidRPr="006360D8" w:rsidRDefault="00960F83" w:rsidP="007E4261">
            <w:pPr>
              <w:widowControl w:val="0"/>
              <w:tabs>
                <w:tab w:val="left" w:pos="317"/>
              </w:tabs>
              <w:jc w:val="both"/>
              <w:rPr>
                <w:bCs/>
                <w:color w:val="000000"/>
              </w:rPr>
            </w:pPr>
            <w:r w:rsidRPr="006360D8">
              <w:rPr>
                <w:bCs/>
                <w:color w:val="000000"/>
              </w:rPr>
              <w:t>1) сумму банковской гарантии, подлежащую уплате гарантом заказчику в случае ненадлежащего исполнения обязательств принципалом в соответствии со ст. 96 Закона;</w:t>
            </w:r>
          </w:p>
          <w:p w:rsidR="00960F83" w:rsidRPr="006360D8" w:rsidRDefault="00960F83" w:rsidP="007E4261">
            <w:pPr>
              <w:widowControl w:val="0"/>
              <w:tabs>
                <w:tab w:val="left" w:pos="317"/>
              </w:tabs>
              <w:jc w:val="both"/>
              <w:rPr>
                <w:bCs/>
                <w:color w:val="000000"/>
              </w:rPr>
            </w:pPr>
            <w:r w:rsidRPr="006360D8">
              <w:rPr>
                <w:bCs/>
                <w:color w:val="000000"/>
              </w:rPr>
              <w:t>2) обязательства принципала, надлежащее исполнение которых обеспечивается банковской гарантией;</w:t>
            </w:r>
          </w:p>
          <w:p w:rsidR="00960F83" w:rsidRPr="006360D8" w:rsidRDefault="00960F83" w:rsidP="007E4261">
            <w:pPr>
              <w:widowControl w:val="0"/>
              <w:tabs>
                <w:tab w:val="left" w:pos="317"/>
              </w:tabs>
              <w:jc w:val="both"/>
              <w:rPr>
                <w:bCs/>
                <w:color w:val="000000"/>
              </w:rPr>
            </w:pPr>
            <w:r w:rsidRPr="006360D8">
              <w:rPr>
                <w:bCs/>
                <w:color w:val="000000"/>
              </w:rPr>
              <w:t>3) обязанность гаранта уплатить заказчику неустойку в размере 0,1 процента денежной суммы, подлежащей уплате, за каждый день просрочки;</w:t>
            </w:r>
          </w:p>
          <w:p w:rsidR="00960F83" w:rsidRPr="006360D8" w:rsidRDefault="00960F83" w:rsidP="007E4261">
            <w:pPr>
              <w:widowControl w:val="0"/>
              <w:tabs>
                <w:tab w:val="left" w:pos="317"/>
              </w:tabs>
              <w:jc w:val="both"/>
              <w:rPr>
                <w:bCs/>
                <w:color w:val="000000"/>
              </w:rPr>
            </w:pPr>
            <w:r w:rsidRPr="006360D8">
              <w:rPr>
                <w:bCs/>
                <w:color w:val="00000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60F83" w:rsidRPr="006360D8" w:rsidRDefault="00960F83" w:rsidP="007E4261">
            <w:pPr>
              <w:widowControl w:val="0"/>
              <w:tabs>
                <w:tab w:val="left" w:pos="317"/>
              </w:tabs>
              <w:jc w:val="both"/>
              <w:rPr>
                <w:bCs/>
                <w:color w:val="000000"/>
              </w:rPr>
            </w:pPr>
            <w:r w:rsidRPr="006360D8">
              <w:rPr>
                <w:bCs/>
                <w:color w:val="000000"/>
              </w:rPr>
              <w:t xml:space="preserve">5) срок действия банковской гарантии с учетом </w:t>
            </w:r>
            <w:r w:rsidRPr="006360D8">
              <w:rPr>
                <w:bCs/>
                <w:color w:val="000000"/>
              </w:rPr>
              <w:lastRenderedPageBreak/>
              <w:t>требований ст. 96 Закона;</w:t>
            </w:r>
          </w:p>
          <w:p w:rsidR="00960F83" w:rsidRPr="006360D8" w:rsidRDefault="00960F83" w:rsidP="007E4261">
            <w:pPr>
              <w:widowControl w:val="0"/>
              <w:tabs>
                <w:tab w:val="left" w:pos="317"/>
              </w:tabs>
              <w:jc w:val="both"/>
              <w:rPr>
                <w:bCs/>
                <w:color w:val="000000"/>
              </w:rPr>
            </w:pPr>
            <w:r w:rsidRPr="006360D8">
              <w:rPr>
                <w:bCs/>
                <w:color w:val="00000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60F83" w:rsidRPr="006360D8" w:rsidRDefault="00960F83" w:rsidP="007E4261">
            <w:pPr>
              <w:widowControl w:val="0"/>
              <w:tabs>
                <w:tab w:val="left" w:pos="317"/>
              </w:tabs>
              <w:jc w:val="both"/>
              <w:rPr>
                <w:bCs/>
                <w:color w:val="000000"/>
              </w:rPr>
            </w:pPr>
            <w:r w:rsidRPr="006360D8">
              <w:rPr>
                <w:bCs/>
                <w:color w:val="00000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60F83" w:rsidRPr="006360D8" w:rsidRDefault="00960F83" w:rsidP="007E4261">
            <w:pPr>
              <w:widowControl w:val="0"/>
              <w:tabs>
                <w:tab w:val="left" w:pos="317"/>
              </w:tabs>
              <w:jc w:val="both"/>
              <w:rPr>
                <w:bCs/>
                <w:color w:val="000000"/>
              </w:rPr>
            </w:pPr>
            <w:r w:rsidRPr="006360D8">
              <w:rPr>
                <w:bCs/>
                <w:color w:val="000000"/>
              </w:rPr>
              <w:t>а) расчет суммы, включаемой в требование по банковской гарантии;</w:t>
            </w:r>
          </w:p>
          <w:p w:rsidR="00960F83" w:rsidRPr="006360D8" w:rsidRDefault="00960F83" w:rsidP="007E4261">
            <w:pPr>
              <w:widowControl w:val="0"/>
              <w:tabs>
                <w:tab w:val="left" w:pos="317"/>
              </w:tabs>
              <w:jc w:val="both"/>
              <w:rPr>
                <w:bCs/>
                <w:color w:val="000000"/>
              </w:rPr>
            </w:pPr>
            <w:r w:rsidRPr="006360D8">
              <w:rPr>
                <w:bCs/>
                <w:color w:val="00000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960F83" w:rsidRPr="006360D8" w:rsidRDefault="00960F83" w:rsidP="007E4261">
            <w:pPr>
              <w:widowControl w:val="0"/>
              <w:tabs>
                <w:tab w:val="left" w:pos="317"/>
              </w:tabs>
              <w:jc w:val="both"/>
              <w:rPr>
                <w:bCs/>
                <w:color w:val="000000"/>
              </w:rPr>
            </w:pPr>
            <w:r w:rsidRPr="006360D8">
              <w:rPr>
                <w:bCs/>
                <w:color w:val="00000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960F83" w:rsidRPr="006360D8" w:rsidRDefault="00960F83" w:rsidP="007E4261">
            <w:pPr>
              <w:widowControl w:val="0"/>
              <w:tabs>
                <w:tab w:val="left" w:pos="317"/>
              </w:tabs>
              <w:jc w:val="both"/>
              <w:rPr>
                <w:bCs/>
                <w:color w:val="000000"/>
              </w:rPr>
            </w:pPr>
            <w:r w:rsidRPr="006360D8">
              <w:rPr>
                <w:bCs/>
                <w:color w:val="00000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960F83" w:rsidRPr="006360D8" w:rsidRDefault="00960F83" w:rsidP="007E4261">
            <w:pPr>
              <w:widowControl w:val="0"/>
              <w:tabs>
                <w:tab w:val="left" w:pos="317"/>
              </w:tabs>
              <w:jc w:val="both"/>
              <w:rPr>
                <w:bCs/>
                <w:color w:val="000000"/>
              </w:rPr>
            </w:pPr>
            <w:r w:rsidRPr="006360D8">
              <w:rPr>
                <w:bCs/>
                <w:color w:val="000000"/>
              </w:rPr>
              <w:t xml:space="preserve">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960F83" w:rsidRPr="006360D8" w:rsidRDefault="00960F83" w:rsidP="007E4261">
            <w:pPr>
              <w:widowControl w:val="0"/>
              <w:tabs>
                <w:tab w:val="left" w:pos="317"/>
              </w:tabs>
              <w:jc w:val="both"/>
              <w:rPr>
                <w:bCs/>
                <w:color w:val="000000"/>
              </w:rPr>
            </w:pPr>
            <w:r w:rsidRPr="006360D8">
              <w:rPr>
                <w:bCs/>
                <w:color w:val="000000"/>
              </w:rPr>
              <w:t xml:space="preserve">9) Запрещается включение в условия банковской гарантии требования о представлении заказчиком гаранту судебных актов, подтверждающих </w:t>
            </w:r>
            <w:r w:rsidRPr="006360D8">
              <w:rPr>
                <w:bCs/>
                <w:color w:val="000000"/>
              </w:rPr>
              <w:lastRenderedPageBreak/>
              <w:t xml:space="preserve">неисполнение принципалом обязательств, обеспечиваемых банковской гарантией. </w:t>
            </w:r>
          </w:p>
          <w:p w:rsidR="00960F83" w:rsidRPr="009E0FF9" w:rsidRDefault="00960F83" w:rsidP="007E4261">
            <w:pPr>
              <w:widowControl w:val="0"/>
              <w:tabs>
                <w:tab w:val="left" w:pos="317"/>
              </w:tabs>
              <w:rPr>
                <w:bCs/>
                <w:color w:val="000000"/>
              </w:rPr>
            </w:pPr>
            <w:r w:rsidRPr="009E0FF9">
              <w:rPr>
                <w:b/>
                <w:bCs/>
                <w:color w:val="000000"/>
              </w:rPr>
              <w:t>Дополнительные требования к банковской гарантии</w:t>
            </w:r>
            <w:r w:rsidRPr="009E0FF9">
              <w:rPr>
                <w:bCs/>
                <w:color w:val="000000"/>
              </w:rPr>
              <w:t>:</w:t>
            </w:r>
          </w:p>
          <w:p w:rsidR="00960F83" w:rsidRPr="006360D8" w:rsidRDefault="00960F83" w:rsidP="007E4261">
            <w:pPr>
              <w:pStyle w:val="a6"/>
              <w:widowControl w:val="0"/>
              <w:tabs>
                <w:tab w:val="left" w:pos="317"/>
              </w:tabs>
              <w:ind w:left="0" w:firstLine="176"/>
              <w:rPr>
                <w:bCs/>
                <w:color w:val="000000"/>
                <w:sz w:val="22"/>
              </w:rPr>
            </w:pPr>
            <w:r w:rsidRPr="006360D8">
              <w:rPr>
                <w:bCs/>
                <w:color w:val="000000"/>
                <w:sz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 45 Закона, с учетом следующих требований:</w:t>
            </w:r>
          </w:p>
          <w:p w:rsidR="00960F83" w:rsidRPr="009E0FF9" w:rsidRDefault="00960F83" w:rsidP="007E4261">
            <w:pPr>
              <w:widowControl w:val="0"/>
              <w:tabs>
                <w:tab w:val="left" w:pos="317"/>
              </w:tabs>
              <w:rPr>
                <w:bCs/>
                <w:color w:val="000000"/>
              </w:rPr>
            </w:pPr>
            <w:r w:rsidRPr="009E0FF9">
              <w:rPr>
                <w:bCs/>
                <w:color w:val="000000"/>
              </w:rPr>
              <w:t>а) обязательное закрепление в банковской гарантии:</w:t>
            </w:r>
          </w:p>
          <w:p w:rsidR="00960F83" w:rsidRPr="006360D8" w:rsidRDefault="00960F83" w:rsidP="007E4261">
            <w:pPr>
              <w:pStyle w:val="a6"/>
              <w:widowControl w:val="0"/>
              <w:tabs>
                <w:tab w:val="left" w:pos="317"/>
              </w:tabs>
              <w:ind w:left="0" w:firstLine="0"/>
              <w:rPr>
                <w:bCs/>
                <w:color w:val="000000"/>
                <w:sz w:val="22"/>
              </w:rPr>
            </w:pPr>
            <w:r w:rsidRPr="006360D8">
              <w:rPr>
                <w:bCs/>
                <w:color w:val="000000"/>
                <w:sz w:val="22"/>
              </w:rPr>
              <w:t>права заказчика в случ</w:t>
            </w:r>
            <w:r>
              <w:rPr>
                <w:bCs/>
                <w:color w:val="000000"/>
                <w:sz w:val="22"/>
              </w:rPr>
              <w:t xml:space="preserve">ае ненадлежащего выполнения или </w:t>
            </w:r>
            <w:r w:rsidRPr="006360D8">
              <w:rPr>
                <w:bCs/>
                <w:color w:val="000000"/>
                <w:sz w:val="22"/>
              </w:rPr>
              <w:t>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w:t>
            </w:r>
            <w:r>
              <w:rPr>
                <w:bCs/>
                <w:color w:val="000000"/>
                <w:sz w:val="22"/>
              </w:rPr>
              <w:t xml:space="preserve">тии, предоставленной в качестве </w:t>
            </w:r>
            <w:r w:rsidRPr="006360D8">
              <w:rPr>
                <w:bCs/>
                <w:color w:val="000000"/>
                <w:sz w:val="22"/>
              </w:rPr>
              <w:t>обеспечения испол</w:t>
            </w:r>
            <w:r>
              <w:rPr>
                <w:bCs/>
                <w:color w:val="000000"/>
                <w:sz w:val="22"/>
              </w:rPr>
              <w:t xml:space="preserve">нения контракта, в размере цены </w:t>
            </w:r>
            <w:r w:rsidRPr="006360D8">
              <w:rPr>
                <w:bCs/>
                <w:color w:val="000000"/>
                <w:sz w:val="22"/>
              </w:rPr>
              <w:t>контракта, уменьше</w:t>
            </w:r>
            <w:r>
              <w:rPr>
                <w:bCs/>
                <w:color w:val="000000"/>
                <w:sz w:val="22"/>
              </w:rPr>
              <w:t xml:space="preserve">нном на сумму, пропорциональную </w:t>
            </w:r>
            <w:r w:rsidRPr="006360D8">
              <w:rPr>
                <w:bCs/>
                <w:color w:val="000000"/>
                <w:sz w:val="22"/>
              </w:rPr>
              <w:t>объему фак</w:t>
            </w:r>
            <w:r>
              <w:rPr>
                <w:bCs/>
                <w:color w:val="000000"/>
                <w:sz w:val="22"/>
              </w:rPr>
              <w:t xml:space="preserve">тически исполненных поставщиком </w:t>
            </w:r>
            <w:r w:rsidRPr="006360D8">
              <w:rPr>
                <w:bCs/>
                <w:color w:val="000000"/>
                <w:sz w:val="22"/>
              </w:rPr>
              <w:t>(подрядчик</w:t>
            </w:r>
            <w:r>
              <w:rPr>
                <w:bCs/>
                <w:color w:val="000000"/>
                <w:sz w:val="22"/>
              </w:rPr>
              <w:t xml:space="preserve">ом, исполнителем) обязательств, </w:t>
            </w:r>
            <w:r w:rsidRPr="006360D8">
              <w:rPr>
                <w:bCs/>
                <w:color w:val="000000"/>
                <w:sz w:val="22"/>
              </w:rPr>
              <w:t>предусмотренных контрактом и оплаченных заказчиком, но не превышающем размер обеспечения исполнения контракта;</w:t>
            </w:r>
          </w:p>
          <w:p w:rsidR="00960F83" w:rsidRPr="006360D8" w:rsidRDefault="00960F83" w:rsidP="007E4261">
            <w:pPr>
              <w:pStyle w:val="a6"/>
              <w:widowControl w:val="0"/>
              <w:tabs>
                <w:tab w:val="left" w:pos="317"/>
              </w:tabs>
              <w:ind w:left="0" w:firstLine="0"/>
              <w:rPr>
                <w:bCs/>
                <w:color w:val="000000"/>
                <w:sz w:val="22"/>
              </w:rPr>
            </w:pPr>
            <w:r w:rsidRPr="006360D8">
              <w:rPr>
                <w:bCs/>
                <w:color w:val="000000"/>
                <w:sz w:val="22"/>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960F83" w:rsidRPr="006360D8" w:rsidRDefault="00960F83" w:rsidP="007E4261">
            <w:pPr>
              <w:pStyle w:val="a6"/>
              <w:widowControl w:val="0"/>
              <w:tabs>
                <w:tab w:val="left" w:pos="317"/>
              </w:tabs>
              <w:ind w:left="0" w:firstLine="0"/>
              <w:rPr>
                <w:bCs/>
                <w:color w:val="000000"/>
                <w:sz w:val="22"/>
              </w:rPr>
            </w:pPr>
            <w:r w:rsidRPr="006360D8">
              <w:rPr>
                <w:bCs/>
                <w:color w:val="000000"/>
                <w:sz w:val="22"/>
              </w:rPr>
              <w:t>условия о том, что расходы, возникающие в связи с перечислением денежных средств гарантом по банковской гарантии, несет гарант;</w:t>
            </w:r>
          </w:p>
          <w:p w:rsidR="00960F83" w:rsidRPr="006360D8" w:rsidRDefault="00960F83" w:rsidP="007E4261">
            <w:pPr>
              <w:pStyle w:val="a6"/>
              <w:widowControl w:val="0"/>
              <w:tabs>
                <w:tab w:val="left" w:pos="317"/>
              </w:tabs>
              <w:ind w:left="0" w:firstLine="0"/>
              <w:rPr>
                <w:bCs/>
                <w:color w:val="000000"/>
                <w:sz w:val="22"/>
              </w:rPr>
            </w:pPr>
            <w:r w:rsidRPr="006360D8">
              <w:rPr>
                <w:bCs/>
                <w:color w:val="000000"/>
                <w:sz w:val="22"/>
              </w:rPr>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960F83" w:rsidRPr="009E0FF9" w:rsidRDefault="00960F83" w:rsidP="007E4261">
            <w:pPr>
              <w:widowControl w:val="0"/>
              <w:tabs>
                <w:tab w:val="left" w:pos="317"/>
              </w:tabs>
              <w:rPr>
                <w:bCs/>
                <w:color w:val="000000"/>
              </w:rPr>
            </w:pPr>
            <w:r w:rsidRPr="009E0FF9">
              <w:rPr>
                <w:bCs/>
                <w:color w:val="000000"/>
              </w:rPr>
              <w:t>б) недопустимость включения в банковскую гарантию:</w:t>
            </w:r>
          </w:p>
          <w:p w:rsidR="00960F83" w:rsidRPr="006360D8" w:rsidRDefault="00960F83" w:rsidP="007E4261">
            <w:pPr>
              <w:pStyle w:val="a6"/>
              <w:widowControl w:val="0"/>
              <w:tabs>
                <w:tab w:val="left" w:pos="317"/>
              </w:tabs>
              <w:ind w:left="0" w:firstLine="0"/>
              <w:rPr>
                <w:bCs/>
                <w:color w:val="000000"/>
                <w:sz w:val="22"/>
              </w:rPr>
            </w:pPr>
            <w:r w:rsidRPr="006360D8">
              <w:rPr>
                <w:bCs/>
                <w:color w:val="000000"/>
                <w:sz w:val="22"/>
              </w:rPr>
              <w:t xml:space="preserve">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w:t>
            </w:r>
            <w:r w:rsidRPr="006360D8">
              <w:rPr>
                <w:bCs/>
                <w:color w:val="000000"/>
                <w:sz w:val="22"/>
              </w:rPr>
              <w:lastRenderedPageBreak/>
              <w:t>законодательством Российской Федерации);</w:t>
            </w:r>
          </w:p>
          <w:p w:rsidR="00960F83" w:rsidRPr="006360D8" w:rsidRDefault="00960F83" w:rsidP="007E4261">
            <w:pPr>
              <w:pStyle w:val="a6"/>
              <w:widowControl w:val="0"/>
              <w:tabs>
                <w:tab w:val="left" w:pos="317"/>
              </w:tabs>
              <w:ind w:left="0" w:firstLine="0"/>
              <w:rPr>
                <w:bCs/>
                <w:color w:val="000000"/>
                <w:sz w:val="22"/>
              </w:rPr>
            </w:pPr>
            <w:r w:rsidRPr="006360D8">
              <w:rPr>
                <w:bCs/>
                <w:color w:val="000000"/>
                <w:sz w:val="22"/>
              </w:rPr>
              <w:t>требований о предоставлении заказчиком гаранту отчета об исполнении контракта;</w:t>
            </w:r>
          </w:p>
          <w:p w:rsidR="00960F83" w:rsidRPr="006360D8" w:rsidRDefault="00960F83" w:rsidP="007E4261">
            <w:pPr>
              <w:pStyle w:val="a6"/>
              <w:widowControl w:val="0"/>
              <w:tabs>
                <w:tab w:val="left" w:pos="317"/>
              </w:tabs>
              <w:ind w:left="0" w:firstLine="0"/>
              <w:rPr>
                <w:bCs/>
                <w:color w:val="000000"/>
                <w:sz w:val="22"/>
              </w:rPr>
            </w:pPr>
            <w:r w:rsidRPr="006360D8">
              <w:rPr>
                <w:bCs/>
                <w:color w:val="000000"/>
                <w:sz w:val="22"/>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08.11.2013 № 1005 «О банковских гарантиях, используемых</w:t>
            </w:r>
            <w:r>
              <w:rPr>
                <w:bCs/>
                <w:color w:val="000000"/>
                <w:sz w:val="22"/>
              </w:rPr>
              <w:t xml:space="preserve"> для целей Федерального закона </w:t>
            </w:r>
            <w:r w:rsidRPr="006360D8">
              <w:rPr>
                <w:bCs/>
                <w:color w:val="000000"/>
                <w:sz w:val="22"/>
              </w:rPr>
              <w:t>«О контрактной системе в сфере закупок товаров, работ, услуг для обеспечения государственных и муниципальных нужд»;</w:t>
            </w:r>
          </w:p>
          <w:p w:rsidR="00960F83" w:rsidRPr="006360D8" w:rsidRDefault="00960F83" w:rsidP="007E4261">
            <w:pPr>
              <w:pStyle w:val="a6"/>
              <w:widowControl w:val="0"/>
              <w:tabs>
                <w:tab w:val="left" w:pos="317"/>
              </w:tabs>
              <w:ind w:left="0" w:firstLine="0"/>
              <w:rPr>
                <w:rFonts w:cs="Calibri"/>
                <w:bCs/>
                <w:sz w:val="22"/>
                <w:lang w:eastAsia="ar-SA"/>
              </w:rPr>
            </w:pPr>
            <w:r w:rsidRPr="006360D8">
              <w:rPr>
                <w:bCs/>
                <w:color w:val="000000"/>
                <w:sz w:val="22"/>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tc>
      </w:tr>
      <w:tr w:rsidR="00960F83" w:rsidRPr="006360D8" w:rsidTr="007E4261">
        <w:tc>
          <w:tcPr>
            <w:tcW w:w="275" w:type="pct"/>
            <w:tcBorders>
              <w:top w:val="nil"/>
            </w:tcBorders>
            <w:vAlign w:val="center"/>
          </w:tcPr>
          <w:p w:rsidR="00960F83" w:rsidRPr="006360D8" w:rsidRDefault="0058423C" w:rsidP="0058423C">
            <w:pPr>
              <w:widowControl w:val="0"/>
              <w:tabs>
                <w:tab w:val="left" w:pos="171"/>
              </w:tabs>
              <w:snapToGrid w:val="0"/>
              <w:ind w:left="360" w:right="5"/>
              <w:jc w:val="center"/>
              <w:rPr>
                <w:rFonts w:cs="Calibri"/>
                <w:lang w:eastAsia="ar-SA"/>
              </w:rPr>
            </w:pPr>
            <w:r>
              <w:rPr>
                <w:rFonts w:cs="Calibri"/>
                <w:lang w:eastAsia="ar-SA"/>
              </w:rPr>
              <w:lastRenderedPageBreak/>
              <w:t>20.</w:t>
            </w:r>
          </w:p>
        </w:tc>
        <w:tc>
          <w:tcPr>
            <w:tcW w:w="1737" w:type="pct"/>
            <w:tcBorders>
              <w:top w:val="nil"/>
            </w:tcBorders>
            <w:vAlign w:val="center"/>
          </w:tcPr>
          <w:p w:rsidR="00960F83" w:rsidRPr="002410F0" w:rsidRDefault="00960F83" w:rsidP="007E4261">
            <w:pPr>
              <w:widowControl w:val="0"/>
              <w:jc w:val="center"/>
            </w:pPr>
            <w:r w:rsidRPr="002410F0">
              <w:t>Реквизиты счета для внесения денежных средств в качестве обеспечения исполнения контракта</w:t>
            </w:r>
          </w:p>
        </w:tc>
        <w:tc>
          <w:tcPr>
            <w:tcW w:w="2987" w:type="pct"/>
            <w:vAlign w:val="center"/>
          </w:tcPr>
          <w:p w:rsidR="00960F83" w:rsidRPr="000634E3" w:rsidRDefault="00960F83" w:rsidP="007E4261">
            <w:pPr>
              <w:keepNext/>
              <w:keepLines/>
              <w:jc w:val="both"/>
              <w:rPr>
                <w:bCs/>
              </w:rPr>
            </w:pPr>
            <w:r w:rsidRPr="000634E3">
              <w:rPr>
                <w:bCs/>
              </w:rPr>
              <w:t>ИНН 7710030362; КПП 770401001</w:t>
            </w:r>
          </w:p>
          <w:p w:rsidR="00960F83" w:rsidRPr="000634E3" w:rsidRDefault="00960F83" w:rsidP="007E4261">
            <w:pPr>
              <w:keepNext/>
              <w:keepLines/>
              <w:jc w:val="both"/>
              <w:rPr>
                <w:bCs/>
              </w:rPr>
            </w:pPr>
            <w:r w:rsidRPr="000634E3">
              <w:rPr>
                <w:bCs/>
              </w:rPr>
              <w:t>Наименование получателя:</w:t>
            </w:r>
          </w:p>
          <w:p w:rsidR="00960F83" w:rsidRPr="000634E3" w:rsidRDefault="00960F83" w:rsidP="007E4261">
            <w:pPr>
              <w:keepNext/>
              <w:keepLines/>
              <w:jc w:val="both"/>
              <w:rPr>
                <w:bCs/>
              </w:rPr>
            </w:pPr>
            <w:r w:rsidRPr="000634E3">
              <w:rPr>
                <w:bCs/>
              </w:rPr>
              <w:t>УФК по Московской области (ГУ - Московское областное РО Фонда социального страхования Российской Федерации) л/с 05484019820, р/сч 40302810445257000987</w:t>
            </w:r>
          </w:p>
          <w:p w:rsidR="00960F83" w:rsidRPr="000634E3" w:rsidRDefault="00960F83" w:rsidP="007E4261">
            <w:pPr>
              <w:keepNext/>
              <w:keepLines/>
              <w:jc w:val="both"/>
              <w:rPr>
                <w:bCs/>
              </w:rPr>
            </w:pPr>
            <w:r w:rsidRPr="000634E3">
              <w:rPr>
                <w:bCs/>
              </w:rPr>
              <w:t xml:space="preserve">Банк получателя: </w:t>
            </w:r>
          </w:p>
          <w:p w:rsidR="00960F83" w:rsidRPr="000634E3" w:rsidRDefault="00960F83" w:rsidP="007E4261">
            <w:pPr>
              <w:keepNext/>
              <w:keepLines/>
              <w:jc w:val="both"/>
              <w:rPr>
                <w:bCs/>
              </w:rPr>
            </w:pPr>
            <w:r w:rsidRPr="000634E3">
              <w:rPr>
                <w:bCs/>
              </w:rPr>
              <w:t xml:space="preserve">ГУ Банк России по ЦФО </w:t>
            </w:r>
          </w:p>
          <w:p w:rsidR="00960F83" w:rsidRPr="000634E3" w:rsidRDefault="00960F83" w:rsidP="007E4261">
            <w:pPr>
              <w:keepNext/>
              <w:keepLines/>
              <w:jc w:val="both"/>
              <w:rPr>
                <w:bCs/>
              </w:rPr>
            </w:pPr>
            <w:r w:rsidRPr="000634E3">
              <w:rPr>
                <w:bCs/>
              </w:rPr>
              <w:t>БИК 044525000</w:t>
            </w:r>
          </w:p>
          <w:p w:rsidR="00745154" w:rsidRPr="0092486B" w:rsidRDefault="00960F83" w:rsidP="00745154">
            <w:pPr>
              <w:keepNext/>
              <w:keepLines/>
              <w:rPr>
                <w:b/>
                <w:lang w:eastAsia="en-US"/>
              </w:rPr>
            </w:pPr>
            <w:r w:rsidRPr="000634E3">
              <w:rPr>
                <w:b/>
                <w:bCs/>
              </w:rPr>
              <w:t>Назначение платежа:</w:t>
            </w:r>
            <w:r w:rsidRPr="000634E3">
              <w:rPr>
                <w:bCs/>
              </w:rPr>
              <w:t xml:space="preserve"> </w:t>
            </w:r>
            <w:r w:rsidRPr="0092486B">
              <w:rPr>
                <w:bCs/>
              </w:rPr>
              <w:t xml:space="preserve">Обеспечение исполнения контракта, заключаемого по результатам электронного аукциона </w:t>
            </w:r>
            <w:r w:rsidRPr="0092486B">
              <w:t xml:space="preserve">на </w:t>
            </w:r>
            <w:r w:rsidR="00745154" w:rsidRPr="0092486B">
              <w:rPr>
                <w:b/>
              </w:rPr>
              <w:t xml:space="preserve">поставку </w:t>
            </w:r>
            <w:r w:rsidR="00A857A1">
              <w:rPr>
                <w:b/>
              </w:rPr>
              <w:t xml:space="preserve">подгузников для детей для инвалидов в </w:t>
            </w:r>
            <w:r w:rsidR="00745154" w:rsidRPr="0092486B">
              <w:rPr>
                <w:b/>
              </w:rPr>
              <w:t xml:space="preserve"> 2018 году</w:t>
            </w:r>
          </w:p>
          <w:p w:rsidR="00960F83" w:rsidRPr="006360D8" w:rsidRDefault="00960F83" w:rsidP="007E4261">
            <w:pPr>
              <w:widowControl w:val="0"/>
              <w:snapToGrid w:val="0"/>
              <w:jc w:val="both"/>
              <w:rPr>
                <w:spacing w:val="3"/>
              </w:rPr>
            </w:pPr>
            <w:r w:rsidRPr="0092486B">
              <w:rPr>
                <w:bCs/>
              </w:rPr>
              <w:t xml:space="preserve"> (ИКЗ </w:t>
            </w:r>
            <w:r w:rsidR="00A857A1" w:rsidRPr="00A857A1">
              <w:t>181771003036277040100101180491722323</w:t>
            </w:r>
            <w:r w:rsidRPr="0092486B">
              <w:rPr>
                <w:bCs/>
              </w:rPr>
              <w:t>).</w:t>
            </w:r>
          </w:p>
        </w:tc>
      </w:tr>
      <w:tr w:rsidR="00960F83" w:rsidRPr="006360D8" w:rsidTr="007E4261">
        <w:tc>
          <w:tcPr>
            <w:tcW w:w="275" w:type="pct"/>
            <w:vAlign w:val="center"/>
          </w:tcPr>
          <w:p w:rsidR="00960F83" w:rsidRPr="006360D8" w:rsidRDefault="0058423C" w:rsidP="0058423C">
            <w:pPr>
              <w:widowControl w:val="0"/>
              <w:tabs>
                <w:tab w:val="left" w:pos="171"/>
              </w:tabs>
              <w:snapToGrid w:val="0"/>
              <w:ind w:left="360" w:right="5"/>
              <w:jc w:val="center"/>
              <w:rPr>
                <w:rFonts w:cs="Calibri"/>
                <w:lang w:eastAsia="ar-SA"/>
              </w:rPr>
            </w:pPr>
            <w:r>
              <w:rPr>
                <w:rFonts w:cs="Calibri"/>
                <w:lang w:eastAsia="ar-SA"/>
              </w:rPr>
              <w:t>21.</w:t>
            </w:r>
          </w:p>
        </w:tc>
        <w:tc>
          <w:tcPr>
            <w:tcW w:w="1737" w:type="pct"/>
            <w:vAlign w:val="center"/>
          </w:tcPr>
          <w:p w:rsidR="00960F83" w:rsidRPr="006360D8" w:rsidRDefault="00960F83" w:rsidP="007E4261">
            <w:pPr>
              <w:widowControl w:val="0"/>
              <w:jc w:val="center"/>
            </w:pPr>
            <w:r w:rsidRPr="006360D8">
              <w:t xml:space="preserve">Антидемпинговые меры </w:t>
            </w:r>
          </w:p>
        </w:tc>
        <w:tc>
          <w:tcPr>
            <w:tcW w:w="2987" w:type="pct"/>
            <w:vAlign w:val="center"/>
          </w:tcPr>
          <w:p w:rsidR="00960F83" w:rsidRPr="006360D8" w:rsidRDefault="00960F83" w:rsidP="007E4261">
            <w:pPr>
              <w:widowControl w:val="0"/>
              <w:snapToGrid w:val="0"/>
              <w:jc w:val="both"/>
              <w:rPr>
                <w:bCs/>
                <w:color w:val="000000"/>
              </w:rPr>
            </w:pPr>
            <w:r w:rsidRPr="006360D8">
              <w:rPr>
                <w:bCs/>
                <w:color w:val="000000"/>
              </w:rPr>
              <w:t>1. 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w:t>
            </w:r>
          </w:p>
          <w:p w:rsidR="00960F83" w:rsidRPr="006360D8" w:rsidRDefault="00960F83" w:rsidP="007E4261">
            <w:pPr>
              <w:widowControl w:val="0"/>
              <w:snapToGrid w:val="0"/>
              <w:jc w:val="both"/>
              <w:rPr>
                <w:bCs/>
                <w:color w:val="000000"/>
              </w:rPr>
            </w:pPr>
            <w:r w:rsidRPr="006360D8">
              <w:rPr>
                <w:bCs/>
                <w:color w:val="000000"/>
              </w:rPr>
              <w:t xml:space="preserve">2.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w:t>
            </w:r>
            <w:r w:rsidRPr="006360D8">
              <w:rPr>
                <w:bCs/>
                <w:color w:val="000000"/>
              </w:rPr>
              <w:lastRenderedPageBreak/>
              <w:t>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пп. 1 настоящего пункта, или информации, подтверждающей добросовестность такого участника на дату подачи заявки в соответствии с пп. 3 настоящего пункта.</w:t>
            </w:r>
          </w:p>
          <w:p w:rsidR="00960F83" w:rsidRPr="006360D8" w:rsidRDefault="00960F83" w:rsidP="007E4261">
            <w:pPr>
              <w:widowControl w:val="0"/>
              <w:snapToGrid w:val="0"/>
              <w:jc w:val="both"/>
              <w:rPr>
                <w:bCs/>
                <w:color w:val="000000"/>
              </w:rPr>
            </w:pPr>
            <w:r w:rsidRPr="006360D8">
              <w:rPr>
                <w:bCs/>
                <w:color w:val="000000"/>
              </w:rP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пп. 2 настоящего пункта.</w:t>
            </w:r>
          </w:p>
          <w:p w:rsidR="00960F83" w:rsidRPr="006360D8" w:rsidRDefault="00960F83" w:rsidP="007E4261">
            <w:pPr>
              <w:widowControl w:val="0"/>
              <w:snapToGrid w:val="0"/>
              <w:jc w:val="both"/>
              <w:rPr>
                <w:bCs/>
                <w:color w:val="000000"/>
              </w:rPr>
            </w:pPr>
            <w:r w:rsidRPr="006360D8">
              <w:rPr>
                <w:bCs/>
                <w:color w:val="000000"/>
              </w:rPr>
              <w:t>4. В случае проведения Аукциона информация, предусмотренная пп. 3 настоящего пункта,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пп. 3 настоящего пункта,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960F83" w:rsidRPr="006360D8" w:rsidRDefault="00960F83" w:rsidP="007E4261">
            <w:pPr>
              <w:widowControl w:val="0"/>
              <w:snapToGrid w:val="0"/>
              <w:jc w:val="both"/>
              <w:rPr>
                <w:bCs/>
                <w:color w:val="000000"/>
              </w:rPr>
            </w:pPr>
            <w:r w:rsidRPr="006360D8">
              <w:rPr>
                <w:bCs/>
                <w:color w:val="000000"/>
              </w:rPr>
              <w:t xml:space="preserve">5. Обеспечение, указанное в пп. 1 и 2 настоящего пункта, предоставляется участником закупки, с которым заключается контракт, до его заключения. </w:t>
            </w:r>
            <w:r w:rsidRPr="006360D8">
              <w:rPr>
                <w:bCs/>
                <w:color w:val="000000"/>
              </w:rPr>
              <w:lastRenderedPageBreak/>
              <w:t>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на официальном сайте Единой информационной системы в сфере закупок (далее – ЕИС) и доводится до сведения всех участников закупки не позднее рабочего дня, следующего за днем подписания указанного протокола.</w:t>
            </w:r>
          </w:p>
          <w:p w:rsidR="00960F83" w:rsidRPr="006360D8" w:rsidRDefault="00960F83" w:rsidP="007E4261">
            <w:pPr>
              <w:widowControl w:val="0"/>
              <w:snapToGrid w:val="0"/>
              <w:ind w:firstLine="176"/>
              <w:jc w:val="both"/>
              <w:rPr>
                <w:bCs/>
                <w:color w:val="000000"/>
              </w:rPr>
            </w:pPr>
            <w:r w:rsidRPr="006360D8">
              <w:rPr>
                <w:bCs/>
                <w:color w:val="000000"/>
              </w:rPr>
              <w:t>В случае признания участника Аукциона уклонившимся от заключения контракта на участника закупки, с которым в соответствии с положениями Закона заключается контракт, распространяются требования данного пункта в полном объеме.</w:t>
            </w:r>
          </w:p>
        </w:tc>
      </w:tr>
      <w:tr w:rsidR="00960F83" w:rsidRPr="006360D8" w:rsidTr="007E4261">
        <w:tc>
          <w:tcPr>
            <w:tcW w:w="275" w:type="pct"/>
            <w:vAlign w:val="center"/>
          </w:tcPr>
          <w:p w:rsidR="00960F83" w:rsidRPr="006360D8" w:rsidRDefault="0058423C" w:rsidP="0058423C">
            <w:pPr>
              <w:widowControl w:val="0"/>
              <w:tabs>
                <w:tab w:val="left" w:pos="171"/>
              </w:tabs>
              <w:snapToGrid w:val="0"/>
              <w:ind w:left="360" w:right="5"/>
              <w:jc w:val="center"/>
              <w:rPr>
                <w:rFonts w:cs="Calibri"/>
                <w:lang w:eastAsia="ar-SA"/>
              </w:rPr>
            </w:pPr>
            <w:r>
              <w:rPr>
                <w:rFonts w:cs="Calibri"/>
                <w:lang w:eastAsia="ar-SA"/>
              </w:rPr>
              <w:lastRenderedPageBreak/>
              <w:t>22.</w:t>
            </w:r>
          </w:p>
        </w:tc>
        <w:tc>
          <w:tcPr>
            <w:tcW w:w="1737" w:type="pct"/>
            <w:vAlign w:val="center"/>
          </w:tcPr>
          <w:p w:rsidR="00960F83" w:rsidRPr="006360D8" w:rsidRDefault="00960F83" w:rsidP="007E4261">
            <w:pPr>
              <w:widowControl w:val="0"/>
              <w:jc w:val="center"/>
            </w:pPr>
            <w:r w:rsidRPr="006360D8">
              <w:t>Информация о банковском сопровождении контракта</w:t>
            </w:r>
          </w:p>
        </w:tc>
        <w:tc>
          <w:tcPr>
            <w:tcW w:w="2987" w:type="pct"/>
            <w:vAlign w:val="center"/>
          </w:tcPr>
          <w:p w:rsidR="00960F83" w:rsidRPr="006360D8" w:rsidRDefault="00960F83" w:rsidP="007E4261">
            <w:pPr>
              <w:widowControl w:val="0"/>
              <w:tabs>
                <w:tab w:val="left" w:pos="321"/>
              </w:tabs>
              <w:snapToGrid w:val="0"/>
              <w:rPr>
                <w:bCs/>
                <w:color w:val="000000"/>
              </w:rPr>
            </w:pPr>
            <w:r w:rsidRPr="006360D8">
              <w:rPr>
                <w:bCs/>
                <w:color w:val="000000"/>
              </w:rPr>
              <w:t>Не требуется</w:t>
            </w:r>
          </w:p>
        </w:tc>
      </w:tr>
      <w:tr w:rsidR="00960F83" w:rsidRPr="006360D8" w:rsidTr="007E4261">
        <w:tc>
          <w:tcPr>
            <w:tcW w:w="275" w:type="pct"/>
            <w:vAlign w:val="center"/>
          </w:tcPr>
          <w:p w:rsidR="00960F83" w:rsidRPr="006360D8" w:rsidRDefault="0058423C" w:rsidP="0058423C">
            <w:pPr>
              <w:widowControl w:val="0"/>
              <w:tabs>
                <w:tab w:val="left" w:pos="171"/>
              </w:tabs>
              <w:snapToGrid w:val="0"/>
              <w:ind w:right="5"/>
              <w:rPr>
                <w:rFonts w:cs="Calibri"/>
                <w:lang w:eastAsia="ar-SA"/>
              </w:rPr>
            </w:pPr>
            <w:r>
              <w:rPr>
                <w:rFonts w:cs="Calibri"/>
                <w:lang w:eastAsia="ar-SA"/>
              </w:rPr>
              <w:t>23.</w:t>
            </w:r>
          </w:p>
        </w:tc>
        <w:tc>
          <w:tcPr>
            <w:tcW w:w="1737" w:type="pct"/>
            <w:vAlign w:val="center"/>
          </w:tcPr>
          <w:p w:rsidR="00960F83" w:rsidRPr="006360D8" w:rsidRDefault="00960F83" w:rsidP="007E4261">
            <w:pPr>
              <w:widowControl w:val="0"/>
              <w:jc w:val="center"/>
            </w:pPr>
            <w:r w:rsidRPr="006360D8">
              <w:t>Предоставление разъяснений положений Документации</w:t>
            </w:r>
          </w:p>
        </w:tc>
        <w:tc>
          <w:tcPr>
            <w:tcW w:w="2987" w:type="pct"/>
            <w:vAlign w:val="center"/>
          </w:tcPr>
          <w:p w:rsidR="00960F83" w:rsidRPr="006360D8" w:rsidRDefault="00960F83" w:rsidP="007E4261">
            <w:pPr>
              <w:widowControl w:val="0"/>
              <w:snapToGrid w:val="0"/>
              <w:jc w:val="both"/>
              <w:rPr>
                <w:b/>
              </w:rPr>
            </w:pPr>
            <w:r w:rsidRPr="006360D8">
              <w:rPr>
                <w:b/>
              </w:rPr>
              <w:t>Порядок предоставления участникам Аукциона разъяснений положений Документации:</w:t>
            </w:r>
          </w:p>
          <w:p w:rsidR="00960F83" w:rsidRPr="006360D8" w:rsidRDefault="00960F83" w:rsidP="007E4261">
            <w:pPr>
              <w:widowControl w:val="0"/>
              <w:ind w:firstLine="176"/>
              <w:jc w:val="both"/>
              <w:rPr>
                <w:bCs/>
                <w:color w:val="000000"/>
              </w:rPr>
            </w:pPr>
            <w:r w:rsidRPr="006360D8">
              <w:rPr>
                <w:bCs/>
                <w:color w:val="000000"/>
              </w:rPr>
              <w:t>Любой участник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960F83" w:rsidRPr="006360D8" w:rsidRDefault="00960F83" w:rsidP="007E4261">
            <w:pPr>
              <w:widowControl w:val="0"/>
              <w:ind w:firstLine="176"/>
              <w:jc w:val="both"/>
            </w:pPr>
            <w:r w:rsidRPr="006360D8">
              <w:rPr>
                <w:bCs/>
                <w:color w:val="000000"/>
              </w:rPr>
              <w:t>В течение</w:t>
            </w:r>
            <w:r w:rsidRPr="006360D8">
              <w:t xml:space="preserve">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Аукционе.</w:t>
            </w:r>
          </w:p>
          <w:p w:rsidR="00960F83" w:rsidRPr="00736F27" w:rsidRDefault="00960F83" w:rsidP="00BB369A">
            <w:pPr>
              <w:widowControl w:val="0"/>
              <w:snapToGrid w:val="0"/>
              <w:ind w:firstLine="176"/>
              <w:jc w:val="both"/>
              <w:rPr>
                <w:b/>
              </w:rPr>
            </w:pPr>
            <w:r w:rsidRPr="00736F27">
              <w:rPr>
                <w:b/>
              </w:rPr>
              <w:t xml:space="preserve">Даты начала и окончания срока предоставления участникам Аукциона разъяснений положений документации об Аукционе: с </w:t>
            </w:r>
            <w:r w:rsidR="00736F27" w:rsidRPr="00736F27">
              <w:rPr>
                <w:b/>
              </w:rPr>
              <w:t>0</w:t>
            </w:r>
            <w:r w:rsidR="00BB369A">
              <w:rPr>
                <w:b/>
              </w:rPr>
              <w:t>9</w:t>
            </w:r>
            <w:r w:rsidR="00736F27" w:rsidRPr="00736F27">
              <w:rPr>
                <w:b/>
              </w:rPr>
              <w:t>.08</w:t>
            </w:r>
            <w:r w:rsidRPr="00736F27">
              <w:rPr>
                <w:b/>
              </w:rPr>
              <w:t xml:space="preserve">.2018 по </w:t>
            </w:r>
            <w:r w:rsidR="00736F27" w:rsidRPr="00736F27">
              <w:rPr>
                <w:b/>
              </w:rPr>
              <w:t>2</w:t>
            </w:r>
            <w:r w:rsidR="00BB369A">
              <w:rPr>
                <w:b/>
              </w:rPr>
              <w:t>6</w:t>
            </w:r>
            <w:r w:rsidR="00736F27" w:rsidRPr="00736F27">
              <w:rPr>
                <w:b/>
              </w:rPr>
              <w:t>.08.2018</w:t>
            </w:r>
            <w:r w:rsidRPr="00736F27">
              <w:rPr>
                <w:b/>
              </w:rPr>
              <w:t xml:space="preserve"> включительно, при условии, что запрос о </w:t>
            </w:r>
            <w:r w:rsidRPr="00736F27">
              <w:rPr>
                <w:b/>
              </w:rPr>
              <w:lastRenderedPageBreak/>
              <w:t xml:space="preserve">предоставлении разъяснений документации об Аукционе </w:t>
            </w:r>
            <w:r w:rsidR="00736F27" w:rsidRPr="00736F27">
              <w:rPr>
                <w:b/>
              </w:rPr>
              <w:t>поступил Заказчику в период с 0</w:t>
            </w:r>
            <w:r w:rsidR="00BB369A">
              <w:rPr>
                <w:b/>
              </w:rPr>
              <w:t>9</w:t>
            </w:r>
            <w:r w:rsidR="00736F27" w:rsidRPr="00736F27">
              <w:rPr>
                <w:b/>
              </w:rPr>
              <w:t>.08</w:t>
            </w:r>
            <w:r w:rsidRPr="00736F27">
              <w:rPr>
                <w:b/>
              </w:rPr>
              <w:t xml:space="preserve">.2018 по </w:t>
            </w:r>
            <w:r w:rsidR="00736F27" w:rsidRPr="00736F27">
              <w:rPr>
                <w:b/>
              </w:rPr>
              <w:t>2</w:t>
            </w:r>
            <w:r w:rsidR="00BB369A">
              <w:rPr>
                <w:b/>
              </w:rPr>
              <w:t>4</w:t>
            </w:r>
            <w:r w:rsidR="00736F27" w:rsidRPr="00736F27">
              <w:rPr>
                <w:b/>
              </w:rPr>
              <w:t>.08</w:t>
            </w:r>
            <w:r w:rsidRPr="00736F27">
              <w:rPr>
                <w:b/>
              </w:rPr>
              <w:t>.2018 включительно.</w:t>
            </w:r>
          </w:p>
        </w:tc>
      </w:tr>
      <w:tr w:rsidR="00960F83" w:rsidRPr="006360D8" w:rsidTr="007E4261">
        <w:tc>
          <w:tcPr>
            <w:tcW w:w="275" w:type="pct"/>
            <w:vAlign w:val="center"/>
          </w:tcPr>
          <w:p w:rsidR="00960F83" w:rsidRPr="006360D8" w:rsidRDefault="0058423C" w:rsidP="0058423C">
            <w:pPr>
              <w:widowControl w:val="0"/>
              <w:tabs>
                <w:tab w:val="left" w:pos="171"/>
              </w:tabs>
              <w:snapToGrid w:val="0"/>
              <w:ind w:right="5"/>
              <w:rPr>
                <w:rFonts w:cs="Calibri"/>
                <w:lang w:eastAsia="ar-SA"/>
              </w:rPr>
            </w:pPr>
            <w:r>
              <w:rPr>
                <w:rFonts w:cs="Calibri"/>
                <w:lang w:eastAsia="ar-SA"/>
              </w:rPr>
              <w:lastRenderedPageBreak/>
              <w:t>24.</w:t>
            </w:r>
          </w:p>
        </w:tc>
        <w:tc>
          <w:tcPr>
            <w:tcW w:w="1737" w:type="pct"/>
            <w:vAlign w:val="center"/>
          </w:tcPr>
          <w:p w:rsidR="00960F83" w:rsidRPr="006360D8" w:rsidRDefault="00960F83" w:rsidP="007E4261">
            <w:pPr>
              <w:widowControl w:val="0"/>
              <w:jc w:val="center"/>
            </w:pPr>
            <w:r w:rsidRPr="006360D8">
              <w:t>Возможность Заказчика внести изменения в Документацию</w:t>
            </w:r>
          </w:p>
        </w:tc>
        <w:tc>
          <w:tcPr>
            <w:tcW w:w="2987" w:type="pct"/>
            <w:vAlign w:val="center"/>
          </w:tcPr>
          <w:p w:rsidR="00960F83" w:rsidRPr="006360D8" w:rsidRDefault="00960F83" w:rsidP="007E4261">
            <w:pPr>
              <w:widowControl w:val="0"/>
              <w:snapToGrid w:val="0"/>
              <w:ind w:firstLine="176"/>
              <w:jc w:val="both"/>
            </w:pPr>
            <w:r w:rsidRPr="006360D8">
              <w:t>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tc>
      </w:tr>
      <w:tr w:rsidR="00960F83" w:rsidRPr="006360D8" w:rsidTr="007E4261">
        <w:tc>
          <w:tcPr>
            <w:tcW w:w="275" w:type="pct"/>
            <w:vAlign w:val="center"/>
          </w:tcPr>
          <w:p w:rsidR="00960F83" w:rsidRPr="006360D8" w:rsidRDefault="0058423C" w:rsidP="0058423C">
            <w:pPr>
              <w:widowControl w:val="0"/>
              <w:tabs>
                <w:tab w:val="left" w:pos="171"/>
              </w:tabs>
              <w:snapToGrid w:val="0"/>
              <w:ind w:right="5"/>
              <w:rPr>
                <w:rFonts w:cs="Calibri"/>
                <w:lang w:eastAsia="ar-SA"/>
              </w:rPr>
            </w:pPr>
            <w:r>
              <w:rPr>
                <w:rFonts w:cs="Calibri"/>
                <w:lang w:eastAsia="ar-SA"/>
              </w:rPr>
              <w:t>25.</w:t>
            </w:r>
          </w:p>
        </w:tc>
        <w:tc>
          <w:tcPr>
            <w:tcW w:w="1737" w:type="pct"/>
            <w:vAlign w:val="center"/>
          </w:tcPr>
          <w:p w:rsidR="00960F83" w:rsidRPr="006360D8" w:rsidRDefault="00960F83" w:rsidP="007E4261">
            <w:pPr>
              <w:widowControl w:val="0"/>
              <w:snapToGrid w:val="0"/>
              <w:jc w:val="center"/>
            </w:pPr>
            <w:r w:rsidRPr="006360D8">
              <w:t>Требования к содержанию, составу заявки на участие в Аукционе и инструкция по ее заполнению</w:t>
            </w:r>
          </w:p>
        </w:tc>
        <w:tc>
          <w:tcPr>
            <w:tcW w:w="2987" w:type="pct"/>
          </w:tcPr>
          <w:p w:rsidR="00960F83" w:rsidRPr="006360D8" w:rsidRDefault="00960F83" w:rsidP="003808A4">
            <w:pPr>
              <w:widowControl w:val="0"/>
              <w:tabs>
                <w:tab w:val="left" w:pos="34"/>
              </w:tabs>
              <w:ind w:firstLine="176"/>
              <w:jc w:val="both"/>
            </w:pPr>
            <w:r w:rsidRPr="006360D8">
              <w:t>Заявка на участие в Аукционе состоит из двух частей.</w:t>
            </w:r>
          </w:p>
          <w:p w:rsidR="00960F83" w:rsidRPr="006360D8" w:rsidRDefault="00960F83" w:rsidP="003808A4">
            <w:pPr>
              <w:autoSpaceDE w:val="0"/>
              <w:autoSpaceDN w:val="0"/>
              <w:adjustRightInd w:val="0"/>
              <w:jc w:val="both"/>
            </w:pPr>
            <w:r>
              <w:t xml:space="preserve">1. </w:t>
            </w:r>
            <w:r w:rsidRPr="009D3A8D">
              <w:rPr>
                <w:b/>
                <w:u w:val="single"/>
              </w:rPr>
              <w:t>Первая часть заявки на участие в Аукционе</w:t>
            </w:r>
            <w:r w:rsidRPr="006360D8">
              <w:t xml:space="preserve"> должна содержать: </w:t>
            </w:r>
          </w:p>
          <w:p w:rsidR="00B7260E" w:rsidRPr="008106E3" w:rsidRDefault="00B7260E" w:rsidP="003808A4">
            <w:pPr>
              <w:widowControl w:val="0"/>
              <w:autoSpaceDE w:val="0"/>
              <w:autoSpaceDN w:val="0"/>
              <w:adjustRightInd w:val="0"/>
              <w:jc w:val="both"/>
            </w:pPr>
            <w:r w:rsidRPr="008106E3">
              <w:rPr>
                <w:u w:val="single"/>
              </w:rPr>
              <w:t xml:space="preserve">Первая часть заявки на участие в Аукционе </w:t>
            </w:r>
            <w:r w:rsidRPr="008106E3">
              <w:t>должна содержать согласие участника аукциона на выполнение работы на условиях, предусмотренных документацией об аукционе,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B7260E" w:rsidRPr="008106E3" w:rsidRDefault="00B7260E" w:rsidP="003808A4">
            <w:pPr>
              <w:widowControl w:val="0"/>
              <w:autoSpaceDE w:val="0"/>
              <w:autoSpaceDN w:val="0"/>
              <w:adjustRightInd w:val="0"/>
              <w:jc w:val="both"/>
            </w:pPr>
            <w:r w:rsidRPr="008106E3">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B7260E" w:rsidRPr="008106E3" w:rsidRDefault="00B7260E" w:rsidP="003808A4">
            <w:pPr>
              <w:widowControl w:val="0"/>
              <w:tabs>
                <w:tab w:val="left" w:pos="318"/>
              </w:tabs>
              <w:ind w:firstLine="176"/>
              <w:jc w:val="both"/>
            </w:pPr>
            <w:r w:rsidRPr="008106E3">
              <w:t>2.</w:t>
            </w:r>
            <w:r w:rsidRPr="008106E3">
              <w:tab/>
            </w:r>
            <w:r w:rsidRPr="008106E3">
              <w:rPr>
                <w:u w:val="single"/>
              </w:rPr>
              <w:t>Вторая часть заявки на участие в Аукционе</w:t>
            </w:r>
            <w:r w:rsidRPr="008106E3">
              <w:t xml:space="preserve"> должна содержать следующие документы и информацию:</w:t>
            </w:r>
          </w:p>
          <w:p w:rsidR="00B7260E" w:rsidRPr="008106E3" w:rsidRDefault="00B7260E" w:rsidP="003808A4">
            <w:pPr>
              <w:widowControl w:val="0"/>
              <w:tabs>
                <w:tab w:val="left" w:pos="318"/>
              </w:tabs>
              <w:ind w:firstLine="176"/>
              <w:jc w:val="both"/>
            </w:pPr>
            <w:r w:rsidRPr="008106E3">
              <w:t xml:space="preserve">1) наименование, фирменное наименование (при наличии), место нахождения, почтовый адрес (для юридического лица), фамилия, имя, отчество (при </w:t>
            </w:r>
            <w:r w:rsidRPr="008106E3">
              <w:lastRenderedPageBreak/>
              <w:t>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7260E" w:rsidRPr="008106E3" w:rsidRDefault="00B7260E" w:rsidP="003808A4">
            <w:pPr>
              <w:widowControl w:val="0"/>
              <w:tabs>
                <w:tab w:val="left" w:pos="318"/>
              </w:tabs>
              <w:ind w:firstLine="176"/>
              <w:jc w:val="both"/>
            </w:pPr>
            <w:r w:rsidRPr="008106E3">
              <w:t>2) документы, подтверждающие соответствие участника такого Аукциона требованиям, установленным п. 1 ч. 1, ч. 2 и 2.1 ст. 31 (при наличии таких требований) Закона, или копии этих документов, а также декларация о соответствии участника такого Аукциона требованиям, установленным п.п. 3-9 ч. 1 ст. 31 Закона;</w:t>
            </w:r>
          </w:p>
          <w:p w:rsidR="00B7260E" w:rsidRPr="008106E3" w:rsidRDefault="00B7260E" w:rsidP="003808A4">
            <w:pPr>
              <w:widowControl w:val="0"/>
              <w:tabs>
                <w:tab w:val="left" w:pos="318"/>
              </w:tabs>
              <w:ind w:firstLine="176"/>
              <w:jc w:val="both"/>
            </w:pPr>
            <w:r w:rsidRPr="008106E3">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B7260E" w:rsidRPr="008106E3" w:rsidRDefault="00B7260E" w:rsidP="003808A4">
            <w:pPr>
              <w:widowControl w:val="0"/>
              <w:tabs>
                <w:tab w:val="left" w:pos="318"/>
              </w:tabs>
              <w:ind w:firstLine="176"/>
              <w:jc w:val="both"/>
            </w:pPr>
            <w:r>
              <w:t>4</w:t>
            </w:r>
            <w:r w:rsidRPr="008106E3">
              <w:t>)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w:t>
            </w:r>
          </w:p>
          <w:p w:rsidR="00161641" w:rsidRPr="008A774A" w:rsidRDefault="003808A4" w:rsidP="003808A4">
            <w:pPr>
              <w:widowControl w:val="0"/>
              <w:tabs>
                <w:tab w:val="left" w:pos="318"/>
              </w:tabs>
              <w:jc w:val="both"/>
            </w:pPr>
            <w:r w:rsidRPr="003808A4">
              <w:t>5) Копии регистрационных удостоверений на данные Изделия.</w:t>
            </w:r>
          </w:p>
        </w:tc>
      </w:tr>
      <w:tr w:rsidR="00960F83" w:rsidRPr="006360D8" w:rsidTr="007E4261">
        <w:tc>
          <w:tcPr>
            <w:tcW w:w="275" w:type="pct"/>
            <w:vAlign w:val="center"/>
          </w:tcPr>
          <w:p w:rsidR="00960F83" w:rsidRPr="006360D8" w:rsidRDefault="0058423C" w:rsidP="0058423C">
            <w:pPr>
              <w:widowControl w:val="0"/>
              <w:tabs>
                <w:tab w:val="left" w:pos="171"/>
              </w:tabs>
              <w:snapToGrid w:val="0"/>
              <w:ind w:right="5"/>
              <w:rPr>
                <w:rFonts w:cs="Calibri"/>
                <w:lang w:eastAsia="ar-SA"/>
              </w:rPr>
            </w:pPr>
            <w:r>
              <w:rPr>
                <w:rFonts w:cs="Calibri"/>
                <w:lang w:eastAsia="ar-SA"/>
              </w:rPr>
              <w:lastRenderedPageBreak/>
              <w:t>26.</w:t>
            </w:r>
          </w:p>
        </w:tc>
        <w:tc>
          <w:tcPr>
            <w:tcW w:w="1737" w:type="pct"/>
            <w:vAlign w:val="center"/>
          </w:tcPr>
          <w:p w:rsidR="00960F83" w:rsidRPr="006360D8" w:rsidRDefault="00960F83" w:rsidP="007E4261">
            <w:pPr>
              <w:widowControl w:val="0"/>
              <w:jc w:val="center"/>
              <w:rPr>
                <w:rFonts w:cs="Calibri"/>
                <w:b/>
                <w:color w:val="000000"/>
                <w:spacing w:val="3"/>
                <w:lang w:eastAsia="ar-SA"/>
              </w:rPr>
            </w:pPr>
            <w:r w:rsidRPr="006360D8">
              <w:t xml:space="preserve">Язык заявки </w:t>
            </w:r>
          </w:p>
        </w:tc>
        <w:tc>
          <w:tcPr>
            <w:tcW w:w="2987" w:type="pct"/>
            <w:vAlign w:val="center"/>
          </w:tcPr>
          <w:p w:rsidR="00960F83" w:rsidRPr="006360D8" w:rsidRDefault="00960F83" w:rsidP="007E4261">
            <w:pPr>
              <w:widowControl w:val="0"/>
              <w:snapToGrid w:val="0"/>
              <w:jc w:val="both"/>
              <w:rPr>
                <w:rFonts w:cs="Calibri"/>
                <w:color w:val="000000"/>
                <w:spacing w:val="3"/>
                <w:lang w:eastAsia="ar-SA"/>
              </w:rPr>
            </w:pPr>
            <w:r w:rsidRPr="006360D8">
              <w:rPr>
                <w:color w:val="000000"/>
                <w:spacing w:val="3"/>
              </w:rPr>
              <w:t xml:space="preserve">Заявка на участие в Аукционе, все документы, относящиеся к заявке, составляются на русском языке. </w:t>
            </w:r>
          </w:p>
        </w:tc>
      </w:tr>
      <w:tr w:rsidR="00960F83" w:rsidRPr="006360D8" w:rsidTr="007E4261">
        <w:tc>
          <w:tcPr>
            <w:tcW w:w="275" w:type="pct"/>
            <w:vAlign w:val="center"/>
          </w:tcPr>
          <w:p w:rsidR="00960F83" w:rsidRPr="006360D8" w:rsidRDefault="0058423C" w:rsidP="0058423C">
            <w:pPr>
              <w:widowControl w:val="0"/>
              <w:tabs>
                <w:tab w:val="left" w:pos="171"/>
              </w:tabs>
              <w:snapToGrid w:val="0"/>
              <w:ind w:right="5"/>
              <w:rPr>
                <w:rFonts w:cs="Calibri"/>
                <w:lang w:eastAsia="ar-SA"/>
              </w:rPr>
            </w:pPr>
            <w:r>
              <w:rPr>
                <w:rFonts w:cs="Calibri"/>
                <w:lang w:eastAsia="ar-SA"/>
              </w:rPr>
              <w:t>27.</w:t>
            </w:r>
          </w:p>
        </w:tc>
        <w:tc>
          <w:tcPr>
            <w:tcW w:w="1737" w:type="pct"/>
            <w:vAlign w:val="center"/>
          </w:tcPr>
          <w:p w:rsidR="00960F83" w:rsidRPr="006360D8" w:rsidRDefault="00960F83" w:rsidP="007E4261">
            <w:pPr>
              <w:widowControl w:val="0"/>
              <w:jc w:val="center"/>
            </w:pPr>
            <w:r w:rsidRPr="006360D8">
              <w:t xml:space="preserve">Срок, место и порядок подачи заявок </w:t>
            </w:r>
          </w:p>
        </w:tc>
        <w:tc>
          <w:tcPr>
            <w:tcW w:w="2987" w:type="pct"/>
            <w:vAlign w:val="center"/>
          </w:tcPr>
          <w:p w:rsidR="00960F83" w:rsidRDefault="00960F83" w:rsidP="007E4261">
            <w:pPr>
              <w:widowControl w:val="0"/>
              <w:snapToGrid w:val="0"/>
              <w:jc w:val="both"/>
              <w:rPr>
                <w:b/>
              </w:rPr>
            </w:pPr>
            <w:r w:rsidRPr="006360D8">
              <w:rPr>
                <w:b/>
              </w:rPr>
              <w:t xml:space="preserve">Дата начала подачи заявок на участие в Аукционе: </w:t>
            </w:r>
          </w:p>
          <w:p w:rsidR="00960F83" w:rsidRPr="00702582" w:rsidRDefault="00960F83" w:rsidP="007E4261">
            <w:pPr>
              <w:widowControl w:val="0"/>
              <w:snapToGrid w:val="0"/>
              <w:jc w:val="both"/>
            </w:pPr>
            <w:r w:rsidRPr="006360D8">
              <w:t>Участник Аукциона вправе подать заявку на участие в Аукционе в любое время с момента размещения извещения о его проведении в ЕИС.</w:t>
            </w:r>
          </w:p>
          <w:p w:rsidR="00960F83" w:rsidRPr="00736F27" w:rsidRDefault="00960F83" w:rsidP="007E4261">
            <w:pPr>
              <w:widowControl w:val="0"/>
              <w:snapToGrid w:val="0"/>
              <w:jc w:val="both"/>
            </w:pPr>
            <w:r w:rsidRPr="00736F27">
              <w:rPr>
                <w:b/>
              </w:rPr>
              <w:t xml:space="preserve">Дата и время окончания срока подачи заявок на участие в Аукционе: </w:t>
            </w:r>
            <w:r w:rsidRPr="00736F27">
              <w:t>«</w:t>
            </w:r>
            <w:r w:rsidR="00B7260E" w:rsidRPr="00736F27">
              <w:t>2</w:t>
            </w:r>
            <w:r w:rsidR="003808A4">
              <w:t>7</w:t>
            </w:r>
            <w:r w:rsidRPr="00736F27">
              <w:t>» августа 2018 г. 1</w:t>
            </w:r>
            <w:r w:rsidR="006E166B" w:rsidRPr="006E166B">
              <w:t>0</w:t>
            </w:r>
            <w:r w:rsidRPr="00736F27">
              <w:t xml:space="preserve"> ч. 00 мин.</w:t>
            </w:r>
          </w:p>
          <w:p w:rsidR="00960F83" w:rsidRPr="00702582" w:rsidRDefault="00960F83" w:rsidP="007E4261">
            <w:pPr>
              <w:widowControl w:val="0"/>
              <w:snapToGrid w:val="0"/>
              <w:jc w:val="both"/>
            </w:pPr>
            <w:r w:rsidRPr="006360D8">
              <w:t xml:space="preserve">Заказчик оставляет за собой право продлить срок </w:t>
            </w:r>
            <w:r w:rsidRPr="006360D8">
              <w:lastRenderedPageBreak/>
              <w:t>подачи заявок на участие в Аукционе и внести соответствующие изменения в извещение о проведении Аукциона и Документацию в порядке, установленном Законом.</w:t>
            </w:r>
          </w:p>
          <w:p w:rsidR="00960F83" w:rsidRPr="006360D8" w:rsidRDefault="00960F83" w:rsidP="007E4261">
            <w:pPr>
              <w:widowControl w:val="0"/>
              <w:snapToGrid w:val="0"/>
              <w:jc w:val="both"/>
              <w:rPr>
                <w:b/>
              </w:rPr>
            </w:pPr>
            <w:r w:rsidRPr="006360D8">
              <w:rPr>
                <w:b/>
              </w:rPr>
              <w:t>Порядок подачи заявок на участие в Аукционе:</w:t>
            </w:r>
          </w:p>
          <w:p w:rsidR="00960F83" w:rsidRPr="006360D8" w:rsidRDefault="00960F83" w:rsidP="007E4261">
            <w:pPr>
              <w:widowControl w:val="0"/>
              <w:snapToGrid w:val="0"/>
              <w:jc w:val="both"/>
              <w:rPr>
                <w:bCs/>
              </w:rPr>
            </w:pPr>
            <w:r w:rsidRPr="006360D8">
              <w:rPr>
                <w:bCs/>
              </w:rPr>
              <w:t>Подача заявок на участие в Аукционе осуществляется только лицами, зарегистрированными в единой информационной системе и аккредитованными на электронной площадке.</w:t>
            </w:r>
          </w:p>
          <w:p w:rsidR="00960F83" w:rsidRPr="006360D8" w:rsidRDefault="00960F83" w:rsidP="007E4261">
            <w:pPr>
              <w:widowControl w:val="0"/>
              <w:snapToGrid w:val="0"/>
              <w:jc w:val="both"/>
            </w:pPr>
            <w:r w:rsidRPr="006360D8">
              <w:t>Заявка на участие в Аукционе направляется участником Аукциона оператору электронной площадки.</w:t>
            </w:r>
          </w:p>
          <w:p w:rsidR="00960F83" w:rsidRPr="006360D8" w:rsidRDefault="00960F83" w:rsidP="007E4261">
            <w:pPr>
              <w:widowControl w:val="0"/>
              <w:snapToGrid w:val="0"/>
              <w:jc w:val="both"/>
            </w:pPr>
            <w:r w:rsidRPr="006360D8">
              <w:t xml:space="preserve">Заявка на участие в Аукционе направляется участником в форме двух электронных документов, содержащих части заявки, предусмотренные ч.ч. 3 и 5 ст. 66 Закона. Указанные электронные документы подаются одновременно. </w:t>
            </w:r>
          </w:p>
          <w:p w:rsidR="00960F83" w:rsidRPr="006360D8" w:rsidRDefault="00960F83" w:rsidP="007E4261">
            <w:pPr>
              <w:widowControl w:val="0"/>
              <w:snapToGrid w:val="0"/>
              <w:jc w:val="both"/>
              <w:rPr>
                <w:b/>
                <w:color w:val="000000"/>
                <w:spacing w:val="3"/>
              </w:rPr>
            </w:pPr>
            <w:r w:rsidRPr="006360D8">
              <w:t>Участник Аукциона вправе подать только одну заявку на участие в Аукционе.</w:t>
            </w:r>
          </w:p>
        </w:tc>
      </w:tr>
      <w:tr w:rsidR="00960F83" w:rsidRPr="006360D8" w:rsidTr="007E4261">
        <w:tc>
          <w:tcPr>
            <w:tcW w:w="275" w:type="pct"/>
            <w:vAlign w:val="center"/>
          </w:tcPr>
          <w:p w:rsidR="00960F83" w:rsidRPr="006360D8" w:rsidRDefault="0058423C" w:rsidP="0058423C">
            <w:pPr>
              <w:widowControl w:val="0"/>
              <w:tabs>
                <w:tab w:val="left" w:pos="171"/>
              </w:tabs>
              <w:snapToGrid w:val="0"/>
              <w:ind w:right="5"/>
              <w:rPr>
                <w:rFonts w:cs="Calibri"/>
                <w:lang w:eastAsia="ar-SA"/>
              </w:rPr>
            </w:pPr>
            <w:r>
              <w:rPr>
                <w:rFonts w:cs="Calibri"/>
                <w:lang w:eastAsia="ar-SA"/>
              </w:rPr>
              <w:lastRenderedPageBreak/>
              <w:t>28.</w:t>
            </w:r>
          </w:p>
        </w:tc>
        <w:tc>
          <w:tcPr>
            <w:tcW w:w="1737" w:type="pct"/>
            <w:vAlign w:val="center"/>
          </w:tcPr>
          <w:p w:rsidR="00960F83" w:rsidRPr="006360D8" w:rsidRDefault="00960F83" w:rsidP="007E4261">
            <w:pPr>
              <w:widowControl w:val="0"/>
              <w:snapToGrid w:val="0"/>
              <w:jc w:val="center"/>
              <w:rPr>
                <w:rFonts w:cs="Calibri"/>
                <w:lang w:eastAsia="ar-SA"/>
              </w:rPr>
            </w:pPr>
            <w:r w:rsidRPr="006360D8">
              <w:t xml:space="preserve">Дата окончания срока рассмотрения заявок </w:t>
            </w:r>
          </w:p>
        </w:tc>
        <w:tc>
          <w:tcPr>
            <w:tcW w:w="2987" w:type="pct"/>
            <w:vAlign w:val="center"/>
          </w:tcPr>
          <w:p w:rsidR="00960F83" w:rsidRPr="00736F27" w:rsidRDefault="00960F83" w:rsidP="003808A4">
            <w:pPr>
              <w:widowControl w:val="0"/>
              <w:snapToGrid w:val="0"/>
              <w:ind w:firstLine="176"/>
            </w:pPr>
            <w:r w:rsidRPr="00736F27">
              <w:t>«</w:t>
            </w:r>
            <w:r w:rsidR="00C46F06">
              <w:t>2</w:t>
            </w:r>
            <w:r w:rsidR="003808A4">
              <w:t>8</w:t>
            </w:r>
            <w:r w:rsidRPr="00736F27">
              <w:t>» августа 2018 г.</w:t>
            </w:r>
          </w:p>
        </w:tc>
      </w:tr>
      <w:tr w:rsidR="00960F83" w:rsidRPr="006360D8" w:rsidTr="007E4261">
        <w:tc>
          <w:tcPr>
            <w:tcW w:w="275" w:type="pct"/>
            <w:vAlign w:val="center"/>
          </w:tcPr>
          <w:p w:rsidR="00960F83" w:rsidRPr="006360D8" w:rsidRDefault="0058423C" w:rsidP="0058423C">
            <w:pPr>
              <w:widowControl w:val="0"/>
              <w:tabs>
                <w:tab w:val="left" w:pos="171"/>
              </w:tabs>
              <w:snapToGrid w:val="0"/>
              <w:ind w:right="5"/>
              <w:rPr>
                <w:rFonts w:cs="Calibri"/>
                <w:lang w:eastAsia="ar-SA"/>
              </w:rPr>
            </w:pPr>
            <w:r>
              <w:rPr>
                <w:rFonts w:cs="Calibri"/>
                <w:lang w:eastAsia="ar-SA"/>
              </w:rPr>
              <w:t>29.</w:t>
            </w:r>
          </w:p>
        </w:tc>
        <w:tc>
          <w:tcPr>
            <w:tcW w:w="1737" w:type="pct"/>
            <w:vAlign w:val="center"/>
          </w:tcPr>
          <w:p w:rsidR="00960F83" w:rsidRPr="006360D8" w:rsidRDefault="00960F83" w:rsidP="007E4261">
            <w:pPr>
              <w:widowControl w:val="0"/>
              <w:snapToGrid w:val="0"/>
              <w:jc w:val="center"/>
            </w:pPr>
            <w:r w:rsidRPr="006360D8">
              <w:t>Дата проведения Аукциона</w:t>
            </w:r>
          </w:p>
        </w:tc>
        <w:tc>
          <w:tcPr>
            <w:tcW w:w="2987" w:type="pct"/>
            <w:vAlign w:val="center"/>
          </w:tcPr>
          <w:p w:rsidR="00960F83" w:rsidRPr="00736F27" w:rsidRDefault="00C46F06" w:rsidP="007E4261">
            <w:pPr>
              <w:widowControl w:val="0"/>
              <w:snapToGrid w:val="0"/>
              <w:ind w:firstLine="176"/>
            </w:pPr>
            <w:r>
              <w:t>«3</w:t>
            </w:r>
            <w:r w:rsidR="003808A4">
              <w:t>1</w:t>
            </w:r>
            <w:r w:rsidR="00960F83" w:rsidRPr="00736F27">
              <w:t>» августа 2018 г.</w:t>
            </w:r>
          </w:p>
          <w:p w:rsidR="00960F83" w:rsidRPr="006360D8" w:rsidRDefault="00960F83" w:rsidP="007E4261">
            <w:pPr>
              <w:widowControl w:val="0"/>
              <w:snapToGrid w:val="0"/>
              <w:jc w:val="both"/>
            </w:pPr>
            <w:r w:rsidRPr="006360D8">
              <w:t>Время начала проведения Аукциона устанавливается оператором электронной площадки в соответствии со временем часовой зоны, в которой расположен заказчик</w:t>
            </w:r>
          </w:p>
        </w:tc>
      </w:tr>
      <w:tr w:rsidR="00960F83" w:rsidRPr="006360D8" w:rsidTr="007E4261">
        <w:tc>
          <w:tcPr>
            <w:tcW w:w="275" w:type="pct"/>
            <w:vAlign w:val="center"/>
          </w:tcPr>
          <w:p w:rsidR="00960F83" w:rsidRPr="006360D8" w:rsidRDefault="0058423C" w:rsidP="0058423C">
            <w:pPr>
              <w:widowControl w:val="0"/>
              <w:tabs>
                <w:tab w:val="left" w:pos="171"/>
              </w:tabs>
              <w:snapToGrid w:val="0"/>
              <w:ind w:right="5"/>
              <w:rPr>
                <w:rFonts w:cs="Calibri"/>
                <w:lang w:eastAsia="ar-SA"/>
              </w:rPr>
            </w:pPr>
            <w:r>
              <w:rPr>
                <w:rFonts w:cs="Calibri"/>
                <w:lang w:eastAsia="ar-SA"/>
              </w:rPr>
              <w:t>30.</w:t>
            </w:r>
          </w:p>
        </w:tc>
        <w:tc>
          <w:tcPr>
            <w:tcW w:w="1737" w:type="pct"/>
            <w:vAlign w:val="center"/>
          </w:tcPr>
          <w:p w:rsidR="00960F83" w:rsidRPr="006360D8" w:rsidRDefault="00960F83" w:rsidP="007E4261">
            <w:pPr>
              <w:widowControl w:val="0"/>
              <w:snapToGrid w:val="0"/>
              <w:jc w:val="center"/>
            </w:pPr>
            <w:r w:rsidRPr="006360D8">
              <w:t>Срок подписания контракта</w:t>
            </w:r>
          </w:p>
        </w:tc>
        <w:tc>
          <w:tcPr>
            <w:tcW w:w="2987" w:type="pct"/>
          </w:tcPr>
          <w:p w:rsidR="00960F83" w:rsidRPr="006360D8" w:rsidRDefault="00960F83" w:rsidP="007E4261">
            <w:pPr>
              <w:widowControl w:val="0"/>
              <w:tabs>
                <w:tab w:val="left" w:pos="601"/>
              </w:tabs>
              <w:autoSpaceDE w:val="0"/>
              <w:autoSpaceDN w:val="0"/>
              <w:adjustRightInd w:val="0"/>
              <w:jc w:val="both"/>
            </w:pPr>
            <w:r w:rsidRPr="006360D8">
              <w:t>1. По результатам Аукциона контракт заключается с победителем такого Аукциона, а в случаях, предусмотренных ст. 83.2 Закона, с иным участником такого аукциона, заявка которого на участие в таком аукционе в соответствии со ст. 69 Закона признана соответ</w:t>
            </w:r>
            <w:bookmarkStart w:id="5" w:name="_GoBack"/>
            <w:bookmarkEnd w:id="5"/>
            <w:r w:rsidRPr="006360D8">
              <w:t>ствующей требованиям, установленным документацией о таком Аукционе.</w:t>
            </w:r>
          </w:p>
          <w:p w:rsidR="00960F83" w:rsidRPr="006360D8" w:rsidRDefault="00960F83" w:rsidP="007E4261">
            <w:pPr>
              <w:autoSpaceDE w:val="0"/>
              <w:autoSpaceDN w:val="0"/>
              <w:adjustRightInd w:val="0"/>
              <w:jc w:val="both"/>
              <w:rPr>
                <w:rFonts w:eastAsia="Calibri"/>
              </w:rPr>
            </w:pPr>
            <w:r w:rsidRPr="006360D8">
              <w:t xml:space="preserve">2. </w:t>
            </w:r>
            <w:r w:rsidRPr="006360D8">
              <w:rPr>
                <w:rFonts w:eastAsia="Calibri"/>
              </w:rPr>
              <w:t xml:space="preserve">В течение пяти дней с даты размещения в ЕИС указанного в </w:t>
            </w:r>
            <w:hyperlink r:id="rId9" w:history="1">
              <w:r w:rsidRPr="006360D8">
                <w:rPr>
                  <w:rFonts w:eastAsia="Calibri"/>
                </w:rPr>
                <w:t>ч. 8 ст. 69</w:t>
              </w:r>
            </w:hyperlink>
            <w:r w:rsidRPr="006360D8">
              <w:rPr>
                <w:rFonts w:eastAsia="Calibri"/>
              </w:rPr>
              <w:t xml:space="preserve"> Закона протоколов заказчик размещает в ЕИС и на электронной площадке с использованием ЕИС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r:id="rId10" w:history="1">
              <w:r w:rsidRPr="006360D8">
                <w:rPr>
                  <w:rFonts w:eastAsia="Calibri"/>
                </w:rPr>
                <w:t>ч. 23 ст. 68</w:t>
              </w:r>
            </w:hyperlink>
            <w:r w:rsidRPr="006360D8">
              <w:rPr>
                <w:rFonts w:eastAsia="Calibri"/>
              </w:rPr>
              <w:t xml:space="preserve"> Закона, информации о товаре (товарном знаке и (или) конкретных показателях товара), указанной в заявке, окончательном предложении участника Аукциона.</w:t>
            </w:r>
          </w:p>
          <w:p w:rsidR="00960F83" w:rsidRPr="006360D8" w:rsidRDefault="00960F83" w:rsidP="007E4261">
            <w:pPr>
              <w:autoSpaceDE w:val="0"/>
              <w:autoSpaceDN w:val="0"/>
              <w:adjustRightInd w:val="0"/>
              <w:jc w:val="both"/>
              <w:rPr>
                <w:rFonts w:eastAsia="Calibri"/>
              </w:rPr>
            </w:pPr>
            <w:r w:rsidRPr="006360D8">
              <w:t xml:space="preserve">3. </w:t>
            </w:r>
            <w:r w:rsidRPr="006360D8">
              <w:rPr>
                <w:rFonts w:eastAsia="Calibri"/>
              </w:rPr>
              <w:t xml:space="preserve">В течение пяти дней с даты размещения заказчиком в ЕИС проекта контракта победитель </w:t>
            </w:r>
            <w:r w:rsidRPr="006360D8">
              <w:rPr>
                <w:rFonts w:eastAsia="Calibri"/>
              </w:rPr>
              <w:lastRenderedPageBreak/>
              <w:t xml:space="preserve">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r:id="rId11" w:history="1">
              <w:r w:rsidRPr="006360D8">
                <w:rPr>
                  <w:rFonts w:eastAsia="Calibri"/>
                </w:rPr>
                <w:t>пп. 4</w:t>
              </w:r>
            </w:hyperlink>
            <w:r w:rsidRPr="006360D8">
              <w:rPr>
                <w:rFonts w:eastAsia="Calibri"/>
              </w:rPr>
              <w:t xml:space="preserve"> настоящего пункта. В случае, если при проведении Аукциона цена контракта снижена на двадцать пять процентов и более от начальной (максимальной) цены контракта, победитель Аукциона одновременно предоставляет обеспечение исполнения контракта в соответствии с </w:t>
            </w:r>
            <w:hyperlink r:id="rId12" w:history="1">
              <w:r w:rsidRPr="006360D8">
                <w:rPr>
                  <w:rFonts w:eastAsia="Calibri"/>
                </w:rPr>
                <w:t>ч. 1 ст. 37</w:t>
              </w:r>
            </w:hyperlink>
            <w:r w:rsidRPr="006360D8">
              <w:rPr>
                <w:rFonts w:eastAsia="Calibri"/>
              </w:rPr>
              <w:t xml:space="preserve"> Закона, обеспечение исполнения контракта или информацию, предусмотренные </w:t>
            </w:r>
            <w:hyperlink r:id="rId13" w:history="1">
              <w:r w:rsidRPr="006360D8">
                <w:rPr>
                  <w:rFonts w:eastAsia="Calibri"/>
                </w:rPr>
                <w:t>ч. 2 ст. 37</w:t>
              </w:r>
            </w:hyperlink>
            <w:r w:rsidRPr="006360D8">
              <w:rPr>
                <w:rFonts w:eastAsia="Calibri"/>
              </w:rPr>
              <w:t xml:space="preserve"> Закона, а также обоснование цены контракта в соответствии с </w:t>
            </w:r>
            <w:hyperlink r:id="rId14" w:history="1">
              <w:r w:rsidRPr="006360D8">
                <w:rPr>
                  <w:rFonts w:eastAsia="Calibri"/>
                </w:rPr>
                <w:t>ч. 9 ст. 37</w:t>
              </w:r>
            </w:hyperlink>
            <w:r w:rsidRPr="006360D8">
              <w:rPr>
                <w:rFonts w:eastAsia="Calibri"/>
              </w:rPr>
              <w:t xml:space="preserve">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960F83" w:rsidRPr="006360D8" w:rsidRDefault="00960F83" w:rsidP="007E4261">
            <w:pPr>
              <w:autoSpaceDE w:val="0"/>
              <w:autoSpaceDN w:val="0"/>
              <w:adjustRightInd w:val="0"/>
              <w:jc w:val="both"/>
              <w:rPr>
                <w:rFonts w:eastAsia="Calibri"/>
              </w:rPr>
            </w:pPr>
            <w:r w:rsidRPr="006360D8">
              <w:t xml:space="preserve">4. </w:t>
            </w:r>
            <w:r w:rsidRPr="006360D8">
              <w:rPr>
                <w:rFonts w:eastAsia="Calibri"/>
              </w:rPr>
              <w:t xml:space="preserve">В течение пяти дней с даты размещения заказчиком в ЕИС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w:t>
            </w:r>
            <w:hyperlink r:id="rId15" w:history="1">
              <w:r w:rsidRPr="006360D8">
                <w:rPr>
                  <w:rFonts w:eastAsia="Calibri"/>
                </w:rPr>
                <w:t>пп. 2</w:t>
              </w:r>
            </w:hyperlink>
            <w:r w:rsidRPr="006360D8">
              <w:rPr>
                <w:rFonts w:eastAsia="Calibri"/>
              </w:rPr>
              <w:t xml:space="preserve"> настоящего пункта,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Аукционе, с указанием соответствующих положений данных документов.</w:t>
            </w:r>
          </w:p>
          <w:p w:rsidR="00960F83" w:rsidRPr="006360D8" w:rsidRDefault="00960F83" w:rsidP="007E4261">
            <w:pPr>
              <w:autoSpaceDE w:val="0"/>
              <w:autoSpaceDN w:val="0"/>
              <w:adjustRightInd w:val="0"/>
              <w:jc w:val="both"/>
              <w:rPr>
                <w:rFonts w:eastAsia="Calibri"/>
              </w:rPr>
            </w:pPr>
            <w:r w:rsidRPr="006360D8">
              <w:t xml:space="preserve">5. </w:t>
            </w:r>
            <w:r w:rsidRPr="006360D8">
              <w:rPr>
                <w:rFonts w:eastAsia="Calibri"/>
              </w:rPr>
              <w:t xml:space="preserve">В течение трех рабочих дней с даты размещения победителем Аукциона на электронной площадке в соответствии с </w:t>
            </w:r>
            <w:hyperlink r:id="rId16" w:history="1">
              <w:r w:rsidRPr="006360D8">
                <w:rPr>
                  <w:rFonts w:eastAsia="Calibri"/>
                </w:rPr>
                <w:t>пп. 4</w:t>
              </w:r>
            </w:hyperlink>
            <w:r w:rsidRPr="006360D8">
              <w:rPr>
                <w:rFonts w:eastAsia="Calibri"/>
              </w:rPr>
              <w:t xml:space="preserve"> настоящего пункта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ЕИС доработанный </w:t>
            </w:r>
            <w:r w:rsidRPr="006360D8">
              <w:rPr>
                <w:rFonts w:eastAsia="Calibri"/>
              </w:rPr>
              <w:lastRenderedPageBreak/>
              <w:t xml:space="preserve">проект контракта либо повторно размещает в ЕИС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ЕИС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17" w:history="1">
              <w:r w:rsidRPr="006360D8">
                <w:rPr>
                  <w:rFonts w:eastAsia="Calibri"/>
                </w:rPr>
                <w:t>пп. 4</w:t>
              </w:r>
            </w:hyperlink>
            <w:r w:rsidRPr="006360D8">
              <w:rPr>
                <w:rFonts w:eastAsia="Calibri"/>
              </w:rPr>
              <w:t xml:space="preserve"> настоящего пункта.</w:t>
            </w:r>
          </w:p>
          <w:p w:rsidR="00960F83" w:rsidRPr="006360D8" w:rsidRDefault="00960F83" w:rsidP="007E4261">
            <w:pPr>
              <w:autoSpaceDE w:val="0"/>
              <w:autoSpaceDN w:val="0"/>
              <w:adjustRightInd w:val="0"/>
              <w:jc w:val="both"/>
              <w:rPr>
                <w:rFonts w:eastAsia="Calibri"/>
              </w:rPr>
            </w:pPr>
            <w:r w:rsidRPr="006360D8">
              <w:t xml:space="preserve">6. </w:t>
            </w:r>
            <w:r w:rsidRPr="006360D8">
              <w:rPr>
                <w:rFonts w:eastAsia="Calibri"/>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r:id="rId18" w:history="1">
              <w:r w:rsidRPr="006360D8">
                <w:rPr>
                  <w:rFonts w:eastAsia="Calibri"/>
                </w:rPr>
                <w:t>пп. 5</w:t>
              </w:r>
            </w:hyperlink>
            <w:r w:rsidRPr="006360D8">
              <w:rPr>
                <w:rFonts w:eastAsia="Calibri"/>
              </w:rPr>
              <w:t xml:space="preserve"> настоящего пункта, победитель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19" w:history="1">
              <w:r w:rsidRPr="006360D8">
                <w:rPr>
                  <w:rFonts w:eastAsia="Calibri"/>
                </w:rPr>
                <w:t>пп. 3</w:t>
              </w:r>
            </w:hyperlink>
            <w:r w:rsidRPr="006360D8">
              <w:rPr>
                <w:rFonts w:eastAsia="Calibri"/>
              </w:rPr>
              <w:t xml:space="preserve"> настоящего пункта, подтверждающие предоставление обеспечения исполнения контракта и подписанные усиленной электронной подписью указанного лица.</w:t>
            </w:r>
          </w:p>
          <w:p w:rsidR="00960F83" w:rsidRPr="006360D8" w:rsidRDefault="00960F83" w:rsidP="007E4261">
            <w:pPr>
              <w:autoSpaceDE w:val="0"/>
              <w:autoSpaceDN w:val="0"/>
              <w:adjustRightInd w:val="0"/>
              <w:jc w:val="both"/>
              <w:rPr>
                <w:rFonts w:eastAsia="Calibri"/>
              </w:rPr>
            </w:pPr>
            <w:r w:rsidRPr="006360D8">
              <w:t xml:space="preserve">7. </w:t>
            </w:r>
            <w:r w:rsidRPr="006360D8">
              <w:rPr>
                <w:rFonts w:eastAsia="Calibri"/>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960F83" w:rsidRPr="006360D8" w:rsidRDefault="00960F83" w:rsidP="007E4261">
            <w:pPr>
              <w:autoSpaceDE w:val="0"/>
              <w:autoSpaceDN w:val="0"/>
              <w:adjustRightInd w:val="0"/>
              <w:jc w:val="both"/>
              <w:rPr>
                <w:rFonts w:eastAsia="Calibri"/>
              </w:rPr>
            </w:pPr>
            <w:r w:rsidRPr="006360D8">
              <w:t xml:space="preserve">8. </w:t>
            </w:r>
            <w:r w:rsidRPr="006360D8">
              <w:rPr>
                <w:rFonts w:eastAsia="Calibri"/>
              </w:rPr>
              <w:t>С момента размещения в ЕИС предусмотренного п</w:t>
            </w:r>
            <w:hyperlink r:id="rId20" w:history="1">
              <w:r w:rsidRPr="006360D8">
                <w:rPr>
                  <w:rFonts w:eastAsia="Calibri"/>
                </w:rPr>
                <w:t>п. 7</w:t>
              </w:r>
            </w:hyperlink>
            <w:r w:rsidRPr="006360D8">
              <w:rPr>
                <w:rFonts w:eastAsia="Calibri"/>
              </w:rPr>
              <w:t xml:space="preserve"> настоящего пункта и подписанного заказчиком контракта он считается заключенным.</w:t>
            </w:r>
          </w:p>
          <w:p w:rsidR="00960F83" w:rsidRPr="006360D8" w:rsidRDefault="00960F83" w:rsidP="007E4261">
            <w:pPr>
              <w:autoSpaceDE w:val="0"/>
              <w:autoSpaceDN w:val="0"/>
              <w:adjustRightInd w:val="0"/>
              <w:jc w:val="both"/>
              <w:rPr>
                <w:rFonts w:eastAsia="Calibri"/>
              </w:rPr>
            </w:pPr>
            <w:r w:rsidRPr="006360D8">
              <w:t xml:space="preserve">9. </w:t>
            </w:r>
            <w:r w:rsidRPr="006360D8">
              <w:rPr>
                <w:rFonts w:eastAsia="Calibri"/>
              </w:rPr>
              <w:t xml:space="preserve">Контракт может быть заключен не ранее чем через десять дней с даты размещения в ЕИС указанного в </w:t>
            </w:r>
            <w:hyperlink r:id="rId21" w:history="1">
              <w:r w:rsidRPr="006360D8">
                <w:rPr>
                  <w:rFonts w:eastAsia="Calibri"/>
                </w:rPr>
                <w:t>ч. 8 ст. 69</w:t>
              </w:r>
            </w:hyperlink>
            <w:r w:rsidRPr="006360D8">
              <w:rPr>
                <w:rFonts w:eastAsia="Calibri"/>
              </w:rPr>
              <w:t xml:space="preserve"> Закона, </w:t>
            </w:r>
            <w:hyperlink r:id="rId22" w:history="1">
              <w:r w:rsidRPr="006360D8">
                <w:rPr>
                  <w:rFonts w:eastAsia="Calibri"/>
                </w:rPr>
                <w:t>ч. 13</w:t>
              </w:r>
            </w:hyperlink>
            <w:r w:rsidRPr="006360D8">
              <w:rPr>
                <w:rFonts w:eastAsia="Calibri"/>
              </w:rPr>
              <w:t xml:space="preserve"> ст. 83.2 Закона протоколов.</w:t>
            </w:r>
          </w:p>
          <w:p w:rsidR="00960F83" w:rsidRPr="006360D8" w:rsidRDefault="00960F83" w:rsidP="007E4261">
            <w:pPr>
              <w:autoSpaceDE w:val="0"/>
              <w:autoSpaceDN w:val="0"/>
              <w:adjustRightInd w:val="0"/>
              <w:jc w:val="both"/>
              <w:rPr>
                <w:rFonts w:eastAsia="Calibri"/>
              </w:rPr>
            </w:pPr>
            <w:r w:rsidRPr="006360D8">
              <w:rPr>
                <w:rFonts w:eastAsia="Calibri"/>
              </w:rPr>
              <w:t xml:space="preserve">10. В случае, предусмотренном </w:t>
            </w:r>
            <w:hyperlink r:id="rId23" w:history="1">
              <w:r w:rsidRPr="006360D8">
                <w:rPr>
                  <w:rFonts w:eastAsia="Calibri"/>
                </w:rPr>
                <w:t>ч. 23 ст. 68</w:t>
              </w:r>
            </w:hyperlink>
            <w:r w:rsidRPr="006360D8">
              <w:rPr>
                <w:rFonts w:eastAsia="Calibri"/>
              </w:rPr>
              <w:t xml:space="preserve"> Закона, контракт заключается только после внесения на счет, на котором в соответствии с </w:t>
            </w:r>
            <w:r w:rsidRPr="006360D8">
              <w:rPr>
                <w:rFonts w:eastAsia="Calibri"/>
              </w:rPr>
              <w:lastRenderedPageBreak/>
              <w:t>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960F83" w:rsidRPr="006360D8" w:rsidRDefault="00960F83" w:rsidP="007E4261">
            <w:pPr>
              <w:autoSpaceDE w:val="0"/>
              <w:autoSpaceDN w:val="0"/>
              <w:adjustRightInd w:val="0"/>
              <w:jc w:val="both"/>
            </w:pPr>
            <w:r w:rsidRPr="006360D8">
              <w:t xml:space="preserve">11. Победитель Аукциона (за исключением победителя, предусмотренного пп. 12 настоящего пункта) признается заказчиком уклонившимся от заключения контракта в случае, если в сроки, предусмотренные настоящим пунктом,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пп. 4 настоящего пункта, или не исполнил требования, предусмотренные ст. 37 Закона (в случае снижения при проведении </w:t>
            </w:r>
            <w:r>
              <w:t>А</w:t>
            </w:r>
            <w:r w:rsidRPr="006360D8">
              <w:t>укциона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960F83" w:rsidRPr="006360D8" w:rsidRDefault="00960F83" w:rsidP="007E4261">
            <w:pPr>
              <w:autoSpaceDE w:val="0"/>
              <w:autoSpaceDN w:val="0"/>
              <w:adjustRightInd w:val="0"/>
              <w:jc w:val="both"/>
            </w:pPr>
            <w:r w:rsidRPr="006360D8">
              <w:t xml:space="preserve">12. В случае, если победитель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 Этот участник признается победителем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Аукциона уклонившимся от заключения контракта. При этом заказчик вправе обратиться в суд с требованием о возмещении </w:t>
            </w:r>
            <w:r w:rsidRPr="006360D8">
              <w:lastRenderedPageBreak/>
              <w:t>убытков, причиненных уклонением от заключения контракта в части, не покрытой суммой обеспечения заявки на участие в Аукционе.</w:t>
            </w:r>
          </w:p>
          <w:p w:rsidR="00960F83" w:rsidRPr="006360D8" w:rsidRDefault="00960F83" w:rsidP="007E4261">
            <w:pPr>
              <w:autoSpaceDE w:val="0"/>
              <w:autoSpaceDN w:val="0"/>
              <w:adjustRightInd w:val="0"/>
              <w:jc w:val="both"/>
            </w:pPr>
            <w:r w:rsidRPr="006360D8">
              <w:t>13. Участник Аукциона, признанный победителем в соответствии с пп. 12 настоящего пункта, вправе подписать проект контракта или разместить предусмотренный пп. 4 настоящего пункта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 23 ст. 68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пп. 6 настоящего пункта и (или) непредоставления обеспечения исполнения контракта либо неисполнения требования, предусмотренного ст. 37 Закона, в случае подписания проекта контракта в соответствии с пп. 3 настоящего пункта. Такой победитель признается отказавшимся от заключения контракта в случае, если в срок, предусмотренный пп. 3 настоящего пункта, он не подписал проект контракта или не направил протокол разногласий. Аукцион признается не состоявшимся в случае, если этот победитель признан уклонившимся от заключения контракта или отказался от заключения контракта.</w:t>
            </w:r>
          </w:p>
        </w:tc>
      </w:tr>
      <w:tr w:rsidR="00960F83" w:rsidRPr="006360D8" w:rsidTr="007E4261">
        <w:tc>
          <w:tcPr>
            <w:tcW w:w="275" w:type="pct"/>
            <w:vAlign w:val="center"/>
          </w:tcPr>
          <w:p w:rsidR="00960F83" w:rsidRPr="006360D8" w:rsidRDefault="0058423C" w:rsidP="0058423C">
            <w:pPr>
              <w:widowControl w:val="0"/>
              <w:tabs>
                <w:tab w:val="left" w:pos="171"/>
              </w:tabs>
              <w:snapToGrid w:val="0"/>
              <w:ind w:right="5"/>
              <w:rPr>
                <w:rFonts w:cs="Calibri"/>
                <w:lang w:eastAsia="ar-SA"/>
              </w:rPr>
            </w:pPr>
            <w:r>
              <w:rPr>
                <w:rFonts w:cs="Calibri"/>
                <w:lang w:eastAsia="ar-SA"/>
              </w:rPr>
              <w:lastRenderedPageBreak/>
              <w:t>31.</w:t>
            </w:r>
          </w:p>
        </w:tc>
        <w:tc>
          <w:tcPr>
            <w:tcW w:w="1737" w:type="pct"/>
            <w:vAlign w:val="center"/>
          </w:tcPr>
          <w:p w:rsidR="00960F83" w:rsidRPr="006360D8" w:rsidRDefault="00960F83" w:rsidP="007E4261">
            <w:pPr>
              <w:widowControl w:val="0"/>
              <w:jc w:val="center"/>
            </w:pPr>
            <w:r w:rsidRPr="006360D8">
              <w:t>Возможность Заказчика изменить условия контракта</w:t>
            </w:r>
          </w:p>
        </w:tc>
        <w:tc>
          <w:tcPr>
            <w:tcW w:w="2987" w:type="pct"/>
            <w:vAlign w:val="center"/>
          </w:tcPr>
          <w:p w:rsidR="00960F83" w:rsidRPr="006360D8" w:rsidRDefault="00960F83" w:rsidP="007E4261">
            <w:pPr>
              <w:widowControl w:val="0"/>
              <w:tabs>
                <w:tab w:val="left" w:pos="734"/>
              </w:tabs>
              <w:ind w:firstLine="176"/>
              <w:jc w:val="both"/>
              <w:rPr>
                <w:bCs/>
              </w:rPr>
            </w:pPr>
            <w:r w:rsidRPr="006360D8">
              <w:rPr>
                <w:bCs/>
              </w:rPr>
              <w:t>Изменение существенных условий контракта не допускается, за исключением случаев, предусмотренных ст. 34, 95 Закона:</w:t>
            </w:r>
          </w:p>
          <w:p w:rsidR="00960F83" w:rsidRPr="006360D8" w:rsidRDefault="00960F83" w:rsidP="007E4261">
            <w:pPr>
              <w:widowControl w:val="0"/>
              <w:tabs>
                <w:tab w:val="left" w:pos="734"/>
              </w:tabs>
              <w:jc w:val="both"/>
              <w:rPr>
                <w:bCs/>
              </w:rPr>
            </w:pPr>
            <w:r>
              <w:rPr>
                <w:bCs/>
              </w:rPr>
              <w:t xml:space="preserve">1) </w:t>
            </w:r>
            <w:r w:rsidRPr="006360D8">
              <w:rPr>
                <w:bCs/>
              </w:rPr>
              <w:t xml:space="preserve">При заключении контракта заказчик по согласованию с участником Аукциона, с которым в соответствии с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w:t>
            </w:r>
            <w:r w:rsidRPr="006360D8">
              <w:rPr>
                <w:bCs/>
              </w:rPr>
              <w:lastRenderedPageBreak/>
              <w:t>контракт, на количество товара, указанное в извещении о проведении Аукциона.</w:t>
            </w:r>
          </w:p>
          <w:p w:rsidR="00960F83" w:rsidRPr="006360D8" w:rsidRDefault="00960F83" w:rsidP="007E4261">
            <w:pPr>
              <w:widowControl w:val="0"/>
              <w:tabs>
                <w:tab w:val="left" w:pos="734"/>
              </w:tabs>
              <w:jc w:val="both"/>
              <w:rPr>
                <w:bCs/>
              </w:rPr>
            </w:pPr>
            <w:r>
              <w:rPr>
                <w:bCs/>
              </w:rPr>
              <w:t xml:space="preserve">2) </w:t>
            </w:r>
            <w:r w:rsidRPr="006360D8">
              <w:rPr>
                <w:bCs/>
              </w:rPr>
              <w:t>При исполнении контракта допускается изменение существенных условий контракта по соглашению сторон (если возможность изменения условий контракта была предусмотрена контрактом) в следующих случаях:</w:t>
            </w:r>
          </w:p>
          <w:p w:rsidR="00960F83" w:rsidRPr="006360D8" w:rsidRDefault="00960F83" w:rsidP="007E4261">
            <w:pPr>
              <w:widowControl w:val="0"/>
              <w:tabs>
                <w:tab w:val="left" w:pos="734"/>
              </w:tabs>
              <w:jc w:val="both"/>
              <w:rPr>
                <w:bCs/>
              </w:rPr>
            </w:pPr>
            <w:r>
              <w:rPr>
                <w:bCs/>
              </w:rPr>
              <w:t xml:space="preserve">а) </w:t>
            </w:r>
            <w:r w:rsidRPr="006360D8">
              <w:rPr>
                <w:bCs/>
              </w:rPr>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60F83" w:rsidRPr="006360D8" w:rsidRDefault="00960F83" w:rsidP="007E4261">
            <w:pPr>
              <w:widowControl w:val="0"/>
              <w:tabs>
                <w:tab w:val="left" w:pos="734"/>
              </w:tabs>
              <w:jc w:val="both"/>
              <w:rPr>
                <w:bCs/>
              </w:rPr>
            </w:pPr>
            <w:r>
              <w:rPr>
                <w:bCs/>
              </w:rPr>
              <w:t xml:space="preserve">б) </w:t>
            </w:r>
            <w:r w:rsidRPr="006360D8">
              <w:rPr>
                <w:bCs/>
              </w:rPr>
              <w:t>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960F83" w:rsidRPr="006360D8" w:rsidRDefault="00960F83" w:rsidP="007E4261">
            <w:pPr>
              <w:widowControl w:val="0"/>
              <w:tabs>
                <w:tab w:val="left" w:pos="734"/>
              </w:tabs>
              <w:jc w:val="both"/>
              <w:rPr>
                <w:bCs/>
              </w:rPr>
            </w:pPr>
            <w:r w:rsidRPr="006360D8">
              <w:rPr>
                <w:bCs/>
              </w:rPr>
              <w:t>3) Изменение в соответствии с законодательством Российской Федерации регулируемых цен (тарифов) на товары, работы, услуги;</w:t>
            </w:r>
          </w:p>
          <w:p w:rsidR="00960F83" w:rsidRPr="006360D8" w:rsidRDefault="00960F83" w:rsidP="007E4261">
            <w:pPr>
              <w:widowControl w:val="0"/>
              <w:tabs>
                <w:tab w:val="left" w:pos="734"/>
              </w:tabs>
              <w:jc w:val="both"/>
              <w:rPr>
                <w:bCs/>
              </w:rPr>
            </w:pPr>
            <w:r w:rsidRPr="006360D8">
              <w:rPr>
                <w:bCs/>
              </w:rPr>
              <w:t xml:space="preserve">4)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w:t>
            </w:r>
            <w:r w:rsidRPr="006360D8">
              <w:rPr>
                <w:bCs/>
              </w:rPr>
              <w:lastRenderedPageBreak/>
              <w:t>услуги, предусмотренных контрактом.</w:t>
            </w:r>
          </w:p>
          <w:p w:rsidR="00960F83" w:rsidRPr="006360D8" w:rsidRDefault="00960F83" w:rsidP="007E4261">
            <w:pPr>
              <w:widowControl w:val="0"/>
              <w:tabs>
                <w:tab w:val="left" w:pos="734"/>
              </w:tabs>
              <w:jc w:val="both"/>
              <w:rPr>
                <w:bCs/>
              </w:rPr>
            </w:pPr>
            <w:r w:rsidRPr="006360D8">
              <w:rPr>
                <w:bCs/>
              </w:rPr>
              <w:t>5) При исполнении контракта (за исключением случаев, которые предусмотрены нормативными правовыми актами, принятыми в соответствии с ч. 6 ст. 14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tc>
      </w:tr>
      <w:tr w:rsidR="00960F83" w:rsidRPr="00291CAE" w:rsidTr="007E4261">
        <w:tc>
          <w:tcPr>
            <w:tcW w:w="275" w:type="pct"/>
            <w:vAlign w:val="center"/>
          </w:tcPr>
          <w:p w:rsidR="00960F83" w:rsidRPr="006360D8" w:rsidRDefault="0058423C" w:rsidP="0058423C">
            <w:pPr>
              <w:tabs>
                <w:tab w:val="left" w:pos="171"/>
              </w:tabs>
              <w:snapToGrid w:val="0"/>
              <w:ind w:right="5"/>
              <w:rPr>
                <w:rFonts w:cs="Calibri"/>
                <w:lang w:eastAsia="ar-SA"/>
              </w:rPr>
            </w:pPr>
            <w:r>
              <w:rPr>
                <w:rFonts w:cs="Calibri"/>
                <w:lang w:eastAsia="ar-SA"/>
              </w:rPr>
              <w:lastRenderedPageBreak/>
              <w:t>32.</w:t>
            </w:r>
          </w:p>
        </w:tc>
        <w:tc>
          <w:tcPr>
            <w:tcW w:w="1737" w:type="pct"/>
            <w:vAlign w:val="center"/>
          </w:tcPr>
          <w:p w:rsidR="00960F83" w:rsidRPr="006360D8" w:rsidRDefault="00960F83" w:rsidP="007E4261">
            <w:pPr>
              <w:snapToGrid w:val="0"/>
              <w:jc w:val="center"/>
            </w:pPr>
            <w:r w:rsidRPr="006360D8">
              <w:t>Информация о возможности одностороннего отказа от исполнения контракта</w:t>
            </w:r>
          </w:p>
        </w:tc>
        <w:tc>
          <w:tcPr>
            <w:tcW w:w="2987" w:type="pct"/>
            <w:vAlign w:val="center"/>
          </w:tcPr>
          <w:p w:rsidR="00960F83" w:rsidRPr="00291CAE" w:rsidRDefault="00960F83" w:rsidP="007E4261">
            <w:pPr>
              <w:autoSpaceDE w:val="0"/>
              <w:snapToGrid w:val="0"/>
            </w:pPr>
            <w:r w:rsidRPr="006360D8">
              <w:t>Предусмотрена, в соответствии с положениями ч.ч. 8-25 ст. 95 Закона</w:t>
            </w:r>
          </w:p>
        </w:tc>
      </w:tr>
      <w:tr w:rsidR="00960F83" w:rsidRPr="00291CAE" w:rsidTr="007E4261">
        <w:tc>
          <w:tcPr>
            <w:tcW w:w="275" w:type="pct"/>
            <w:vAlign w:val="center"/>
          </w:tcPr>
          <w:p w:rsidR="00960F83" w:rsidRPr="006360D8" w:rsidRDefault="0058423C" w:rsidP="0058423C">
            <w:pPr>
              <w:tabs>
                <w:tab w:val="left" w:pos="171"/>
              </w:tabs>
              <w:snapToGrid w:val="0"/>
              <w:ind w:right="5"/>
              <w:rPr>
                <w:rFonts w:cs="Calibri"/>
                <w:lang w:eastAsia="ar-SA"/>
              </w:rPr>
            </w:pPr>
            <w:r>
              <w:rPr>
                <w:rFonts w:cs="Calibri"/>
                <w:lang w:eastAsia="ar-SA"/>
              </w:rPr>
              <w:t>33.</w:t>
            </w:r>
          </w:p>
        </w:tc>
        <w:tc>
          <w:tcPr>
            <w:tcW w:w="1737" w:type="pct"/>
            <w:vAlign w:val="center"/>
          </w:tcPr>
          <w:p w:rsidR="00960F83" w:rsidRPr="006360D8" w:rsidRDefault="00960F83" w:rsidP="007E4261">
            <w:pPr>
              <w:snapToGrid w:val="0"/>
              <w:jc w:val="center"/>
            </w:pPr>
            <w:r w:rsidRPr="008A774A">
              <w:t>Инструкция по заполнению первой части заявки</w:t>
            </w:r>
          </w:p>
        </w:tc>
        <w:tc>
          <w:tcPr>
            <w:tcW w:w="2987" w:type="pct"/>
            <w:vAlign w:val="center"/>
          </w:tcPr>
          <w:p w:rsidR="00960F83" w:rsidRPr="00072BBB" w:rsidRDefault="00960F83" w:rsidP="007E4261">
            <w:r w:rsidRPr="00072BBB">
              <w:t xml:space="preserve">При формировании первой части заявки участник закупки указывает сведения установленных заказчиком наименований и значений показателей, характеристик товаров в соответствии с требованиями настоящей инструкции. Конкретизации подлежат исключительно значения показателей, но не их наименования. Показатели, сопровождающиеся словами </w:t>
            </w:r>
            <w:r w:rsidRPr="00072BBB">
              <w:rPr>
                <w:b/>
              </w:rPr>
              <w:t>«не менее»</w:t>
            </w:r>
            <w:r w:rsidRPr="00072BBB">
              <w:t xml:space="preserve">, являются минимальными значениями, при формировании первой части заявки участник закупки указывает конкретное значение показателя, равное или превышающее заявленное заказчиком. </w:t>
            </w:r>
          </w:p>
          <w:p w:rsidR="00960F83" w:rsidRPr="00072BBB" w:rsidRDefault="00960F83" w:rsidP="007E4261">
            <w:r w:rsidRPr="00072BBB">
              <w:t xml:space="preserve">При сопровождении показателя словами </w:t>
            </w:r>
            <w:r w:rsidRPr="00072BBB">
              <w:rPr>
                <w:b/>
              </w:rPr>
              <w:t>«не ниже»</w:t>
            </w:r>
            <w:r w:rsidRPr="00072BBB">
              <w:t xml:space="preserve"> участник закупки также указывает конкретное значение показателя, равное или превышающее заявленное заказчиком. Показатели, сопровождающиеся словами </w:t>
            </w:r>
            <w:r w:rsidRPr="00072BBB">
              <w:rPr>
                <w:b/>
              </w:rPr>
              <w:t>«не более», «не должен (-на, -но, -ны) превышать»</w:t>
            </w:r>
            <w:r w:rsidRPr="00072BBB">
              <w:t xml:space="preserve">, являются максимальными значениями, при формировании первой части заявки участник закупки указывает конкретное значение показателя, равное или не превышающее заявленное заказчиком, при сопровождении показателя словами </w:t>
            </w:r>
            <w:r w:rsidRPr="00072BBB">
              <w:rPr>
                <w:b/>
              </w:rPr>
              <w:t>«не выше»</w:t>
            </w:r>
            <w:r w:rsidRPr="00072BBB">
              <w:t xml:space="preserve"> участник закупки указывает конкретное значение показателя, равное или меньше (ниже) заявленного заказчиком. Показатели, сопровождающиеся терминами </w:t>
            </w:r>
            <w:r w:rsidRPr="00072BBB">
              <w:rPr>
                <w:b/>
              </w:rPr>
              <w:t>«min», «max»</w:t>
            </w:r>
            <w:r w:rsidRPr="00072BBB">
              <w:t xml:space="preserve"> являются неконкретными и подлежат уточнению участником закупки в составе первой части заявки, за исключением случаев, когда они являются частью наименования показателя и не подлежат конкретизации. При этом </w:t>
            </w:r>
            <w:r w:rsidRPr="00072BBB">
              <w:rPr>
                <w:b/>
              </w:rPr>
              <w:t>«max»</w:t>
            </w:r>
            <w:r w:rsidRPr="00072BBB">
              <w:t xml:space="preserve"> является верхним значением, участник </w:t>
            </w:r>
            <w:r w:rsidRPr="00072BBB">
              <w:lastRenderedPageBreak/>
              <w:t xml:space="preserve">закупки при формировании первой части заявки должен предложить показатель меньше в числовом (количественном) выражении заявленного заказчиком, </w:t>
            </w:r>
            <w:r w:rsidRPr="00072BBB">
              <w:rPr>
                <w:b/>
              </w:rPr>
              <w:t>«min»</w:t>
            </w:r>
            <w:r w:rsidRPr="00072BBB">
              <w:t xml:space="preserve"> следует расценивать как нижнее значение, участник закупки при формировании первой части заявки должен предложить показатель больше в числовом (количественном) выражении заявленного заказчиком. </w:t>
            </w:r>
          </w:p>
          <w:p w:rsidR="00960F83" w:rsidRPr="00072BBB" w:rsidRDefault="00960F83" w:rsidP="007E4261">
            <w:r w:rsidRPr="00072BBB">
              <w:t xml:space="preserve">При наличии требований, установленных заказчиком в сносках и рисунках, в полной мере распространяются положения настоящей инструкции. В случае если в столбце минимальных значений показателя таблицы требований показатель не сопровождается описанными в инструкции словами, терминами и знаками, указывающими на неконкретное значение показателя, участник закупки в первой части заявки указывает конкретное значение показателя, превышающее (выше) установленное заказчиком. В случае если в столбце максимальных значений показателя таблицы требований показатель не сопровождается описанными в инструкции словами и знаками, указывающими на неконкретное значение показателя, участник закупки в первой части заявки указывает конкретное значение показателя, меньше (ниже) установленного заказчиком. Все значения размеров товаров (материалов), предельных отклонений размеров товаров (материалов), указанные заказчиком без сопровождения единиц измерения, следует читать в миллиметрах, показатели температуры в градусах Цельсия. Участник при подаче заявки обязан указать единицы измерения по каждому параметру товара. В случае указания расчетных значений, округление производится не менее чем до второго знака после запятой. Характеристики материала (значения показателей), являющиеся определяющими многообразие вариантов исполнения материала, имеющие обобщающее слово или фразу (наименование показателя) после которого (ой) стоит знак </w:t>
            </w:r>
            <w:r w:rsidRPr="00072BBB">
              <w:rPr>
                <w:b/>
              </w:rPr>
              <w:t>«:»</w:t>
            </w:r>
            <w:r w:rsidRPr="00072BBB">
              <w:t xml:space="preserve">, и при этом разделенные между собой запятой </w:t>
            </w:r>
            <w:r w:rsidRPr="00072BBB">
              <w:rPr>
                <w:b/>
              </w:rPr>
              <w:t>«,»</w:t>
            </w:r>
            <w:r w:rsidRPr="00072BBB">
              <w:t xml:space="preserve"> - участником данные характеристики должны быть конкретизированы, т.е. должен быть указан конкретный вариант исполнения материала, при этом исключается возможность участника предложить одновременно два или все возможные варианты исполнения данного товара, за исключением случаев, когда указанные перечисления сопровождается словосочетанием </w:t>
            </w:r>
            <w:r w:rsidRPr="00072BBB">
              <w:rPr>
                <w:b/>
              </w:rPr>
              <w:t>«(по назначению)»</w:t>
            </w:r>
            <w:r w:rsidRPr="00072BBB">
              <w:t xml:space="preserve">. В иных случаях перечисление </w:t>
            </w:r>
            <w:r w:rsidRPr="00072BBB">
              <w:lastRenderedPageBreak/>
              <w:t xml:space="preserve">характеристик через </w:t>
            </w:r>
            <w:r w:rsidRPr="00072BBB">
              <w:rPr>
                <w:b/>
              </w:rPr>
              <w:t>«,»</w:t>
            </w:r>
            <w:r w:rsidRPr="00072BBB">
              <w:t xml:space="preserve"> означает, что Заказчику требуются товары (материалы), характеристики одновременно с каждым из указанных показателей: в этом случае участнику закупки необходимо указать в составе своей заявки на участие в аукционе все перечисленные заказчиком показатели, а также конкретные характеристики каждого из перечисленных показателей. Если для определения соответствия потребностям заказчика или эквивалентности предлагаемого товара используется фраза </w:t>
            </w:r>
            <w:r w:rsidRPr="00072BBB">
              <w:rPr>
                <w:b/>
              </w:rPr>
              <w:t>«один (-на, -но) из»</w:t>
            </w:r>
            <w:r w:rsidRPr="00072BBB">
              <w:t xml:space="preserve">, а также стоит знак </w:t>
            </w:r>
            <w:r w:rsidRPr="00072BBB">
              <w:rPr>
                <w:b/>
              </w:rPr>
              <w:t>«:»</w:t>
            </w:r>
            <w:r w:rsidRPr="00072BBB">
              <w:t xml:space="preserve">, и при этом показатели после знака </w:t>
            </w:r>
            <w:r w:rsidRPr="00072BBB">
              <w:rPr>
                <w:b/>
              </w:rPr>
              <w:t>«:»</w:t>
            </w:r>
            <w:r w:rsidRPr="00072BBB">
              <w:t xml:space="preserve"> разделены между собой запятой </w:t>
            </w:r>
            <w:r w:rsidRPr="00072BBB">
              <w:rPr>
                <w:b/>
              </w:rPr>
              <w:t>«,»</w:t>
            </w:r>
            <w:r w:rsidRPr="00072BBB">
              <w:t xml:space="preserve">, участником данные характеристики должны быть конкретизированы, т.е. должен быть указан конкретный вариант исполнения материала, при этом исключается возможность участника предложить одновременно два или все возможные варианты исполнения данного товара. В случае если заказчиком применен термин </w:t>
            </w:r>
            <w:r w:rsidRPr="00072BBB">
              <w:rPr>
                <w:b/>
              </w:rPr>
              <w:t>«любой»</w:t>
            </w:r>
            <w:r w:rsidRPr="00072BBB">
              <w:t xml:space="preserve"> в сопровождении ссылки на какой-либо стандарт, например, ГОСТ, участником в заявке должно быть указано одно значение данного параметра (например, при требовании: «цвет краски МА-015 любой. Краска должна соответствовать ГОСТ 8292-85»). </w:t>
            </w:r>
          </w:p>
          <w:p w:rsidR="00960F83" w:rsidRPr="00072BBB" w:rsidRDefault="00960F83" w:rsidP="007E4261">
            <w:r w:rsidRPr="00072BBB">
              <w:t xml:space="preserve">В подобном случае Участником должно быть указано, например: «цвет краски МА-015 кремовая. Краска соответствует ГОСТ 8292-85»). Символ </w:t>
            </w:r>
            <w:r w:rsidRPr="00072BBB">
              <w:rPr>
                <w:b/>
              </w:rPr>
              <w:t>«×»</w:t>
            </w:r>
            <w:r w:rsidRPr="00072BBB">
              <w:t xml:space="preserve"> читать как символ - разделитель при описании размеров: Д × Ш × В. Используемые в настоящей документации об электронном аукционе символы, означают: </w:t>
            </w:r>
          </w:p>
          <w:p w:rsidR="00960F83" w:rsidRPr="00072BBB" w:rsidRDefault="00960F83" w:rsidP="007E4261">
            <w:r w:rsidRPr="00072BBB">
              <w:rPr>
                <w:b/>
              </w:rPr>
              <w:t>«&gt;»</w:t>
            </w:r>
            <w:r w:rsidRPr="00072BBB">
              <w:t xml:space="preserve"> - более (при использовании заказчиком данного символа или слова «более» участник закупки должен указать конкретные значения показателей, превышающие значения, установленные настоящей документацией); </w:t>
            </w:r>
          </w:p>
          <w:p w:rsidR="00960F83" w:rsidRPr="00072BBB" w:rsidRDefault="00960F83" w:rsidP="007E4261">
            <w:r w:rsidRPr="00072BBB">
              <w:rPr>
                <w:b/>
              </w:rPr>
              <w:t>«≤»</w:t>
            </w:r>
            <w:r w:rsidRPr="00072BBB">
              <w:t xml:space="preserve"> - менее или равное; </w:t>
            </w:r>
          </w:p>
          <w:p w:rsidR="00960F83" w:rsidRPr="00072BBB" w:rsidRDefault="00960F83" w:rsidP="007E4261">
            <w:r w:rsidRPr="00072BBB">
              <w:rPr>
                <w:b/>
              </w:rPr>
              <w:t>«≥»</w:t>
            </w:r>
            <w:r w:rsidRPr="00072BBB">
              <w:t xml:space="preserve"> - более или равное, </w:t>
            </w:r>
          </w:p>
          <w:p w:rsidR="00960F83" w:rsidRPr="00072BBB" w:rsidRDefault="00960F83" w:rsidP="007E4261">
            <w:r w:rsidRPr="00072BBB">
              <w:rPr>
                <w:b/>
              </w:rPr>
              <w:t>« - »</w:t>
            </w:r>
            <w:r w:rsidRPr="00072BBB">
              <w:t xml:space="preserve"> и </w:t>
            </w:r>
            <w:r w:rsidRPr="00072BBB">
              <w:rPr>
                <w:b/>
              </w:rPr>
              <w:t>«…»</w:t>
            </w:r>
            <w:r w:rsidRPr="00072BBB">
              <w:t xml:space="preserve"> являются условными обозначениями интервалов </w:t>
            </w:r>
            <w:r w:rsidRPr="00072BBB">
              <w:rPr>
                <w:b/>
              </w:rPr>
              <w:t>«от»</w:t>
            </w:r>
            <w:r w:rsidRPr="00072BBB">
              <w:t xml:space="preserve"> и </w:t>
            </w:r>
            <w:r w:rsidRPr="00072BBB">
              <w:rPr>
                <w:b/>
              </w:rPr>
              <w:t>«до»</w:t>
            </w:r>
            <w:r w:rsidRPr="00072BBB">
              <w:t xml:space="preserve"> (при использовании заказчиком данных символов или слов «от» и «до» участник закупки должен указать конкретные значения показателей, соответствующие установленному интервалу, включая его крайние значения). </w:t>
            </w:r>
          </w:p>
          <w:p w:rsidR="00960F83" w:rsidRPr="00072BBB" w:rsidRDefault="00960F83" w:rsidP="007E4261">
            <w:r w:rsidRPr="00072BBB">
              <w:t xml:space="preserve">Символ </w:t>
            </w:r>
            <w:r w:rsidRPr="00072BBB">
              <w:rPr>
                <w:b/>
              </w:rPr>
              <w:t>«±»</w:t>
            </w:r>
            <w:r w:rsidRPr="00072BBB">
              <w:t xml:space="preserve"> обозначает интервал, где наименьшим является значение величина до символа минус величина после символа, а наибольшим значением является величина до символа плюс величина </w:t>
            </w:r>
            <w:r w:rsidRPr="00072BBB">
              <w:lastRenderedPageBreak/>
              <w:t xml:space="preserve">после символа, участник закупки должен указать конкретные значения показателей, соответствующие установленному интервалу, включая его крайние значения. Знак препинания </w:t>
            </w:r>
            <w:r w:rsidRPr="00072BBB">
              <w:rPr>
                <w:b/>
              </w:rPr>
              <w:t>«;»</w:t>
            </w:r>
            <w:r w:rsidRPr="00072BBB">
              <w:t xml:space="preserve"> следует читать как </w:t>
            </w:r>
            <w:r w:rsidRPr="00072BBB">
              <w:rPr>
                <w:b/>
              </w:rPr>
              <w:t>«и».</w:t>
            </w:r>
            <w:r w:rsidRPr="00072BBB">
              <w:t xml:space="preserve"> </w:t>
            </w:r>
          </w:p>
          <w:p w:rsidR="00960F83" w:rsidRPr="00072BBB" w:rsidRDefault="00960F83" w:rsidP="007E4261">
            <w:r w:rsidRPr="00072BBB">
              <w:t xml:space="preserve">Знак </w:t>
            </w:r>
            <w:r w:rsidRPr="00072BBB">
              <w:rPr>
                <w:b/>
              </w:rPr>
              <w:t>«/»</w:t>
            </w:r>
            <w:r w:rsidRPr="00072BBB">
              <w:t xml:space="preserve"> - означает </w:t>
            </w:r>
            <w:r w:rsidRPr="00072BBB">
              <w:rPr>
                <w:b/>
              </w:rPr>
              <w:t>«или»</w:t>
            </w:r>
            <w:r w:rsidRPr="00072BBB">
              <w:t xml:space="preserve">, по данному значению участникам закупки необходимо сделать конкретное предложение, согласно настоящей инструкции по заполнению заявки (за исключением случаев, когда разделенные данным знаком характеристики или значения по своей сути не подразумевают выбор, например единицы измерения, значения показателей, либо являются математическим знаком дроби). Номер позиции указан в таблице требований максимальных и минимальных значений показателей для каждого требуемого товара (материала). </w:t>
            </w:r>
          </w:p>
          <w:p w:rsidR="00960F83" w:rsidRPr="00072BBB" w:rsidRDefault="00960F83" w:rsidP="007E4261">
            <w:r w:rsidRPr="00072BBB">
              <w:t xml:space="preserve">Соответствующее описание этого товара (материала) в «общих требованиях», сопровождается номером позиции, совпадающим с указанными в таблице требований максимальных и минимальных значений показателей и располагается в начале установленных требований. </w:t>
            </w:r>
          </w:p>
          <w:p w:rsidR="00960F83" w:rsidRPr="00072BBB" w:rsidRDefault="00960F83" w:rsidP="007E4261">
            <w:r w:rsidRPr="00072BBB">
              <w:t xml:space="preserve">Сочетание </w:t>
            </w:r>
            <w:r w:rsidRPr="00072BBB">
              <w:rPr>
                <w:b/>
              </w:rPr>
              <w:t>«и/или»</w:t>
            </w:r>
            <w:r w:rsidRPr="00072BBB">
              <w:t xml:space="preserve"> означает, что участник по своему усмотрению вправе предложить, как все варианты исполнения и характеристики, так и выбрать один из вариантов, разделенных указанным сочетанием. В случае применения слов </w:t>
            </w:r>
            <w:r w:rsidRPr="00072BBB">
              <w:rPr>
                <w:b/>
              </w:rPr>
              <w:t>«максимальный»</w:t>
            </w:r>
            <w:r w:rsidRPr="00072BBB">
              <w:t xml:space="preserve">, (и его производных) в требованиях к материалам в отношении размеров товара (длина, ширина, высота, глубина и т.д.), данные требования должны быть конкретизированы и не содержать в заявке слова </w:t>
            </w:r>
            <w:r w:rsidRPr="00072BBB">
              <w:rPr>
                <w:b/>
              </w:rPr>
              <w:t>«максимальный»</w:t>
            </w:r>
            <w:r w:rsidRPr="00072BBB">
              <w:t xml:space="preserve">, (и его производные), а участнику следует указать значение для показателя равное или не превышающее заявленное заказчиком. </w:t>
            </w:r>
          </w:p>
          <w:p w:rsidR="00960F83" w:rsidRPr="00072BBB" w:rsidRDefault="00960F83" w:rsidP="007E4261">
            <w:r w:rsidRPr="00072BBB">
              <w:t xml:space="preserve">В случае применения слов </w:t>
            </w:r>
            <w:r w:rsidRPr="00072BBB">
              <w:rPr>
                <w:b/>
              </w:rPr>
              <w:t>«минимальный»</w:t>
            </w:r>
            <w:r w:rsidRPr="00072BBB">
              <w:t xml:space="preserve">, (и его производных) в требованиях к материалам в отношении размеров товара (длина, ширина, высота, глубина и т.д.), данные требования должны быть конкретизированы и не содержать в заявке слова </w:t>
            </w:r>
            <w:r w:rsidRPr="00072BBB">
              <w:rPr>
                <w:b/>
              </w:rPr>
              <w:t>«минимальный»</w:t>
            </w:r>
            <w:r w:rsidRPr="00072BBB">
              <w:t xml:space="preserve">, (и его производные), а участнику следует указать значение для показателя равное или превышающее заявленное заказчиком. В случае если при перечислении вариантов исполнения товара (материала), значений показателей и/или характеристик товара (материала) используется союз </w:t>
            </w:r>
            <w:r w:rsidRPr="00072BBB">
              <w:rPr>
                <w:b/>
              </w:rPr>
              <w:t>«и»</w:t>
            </w:r>
            <w:r w:rsidRPr="00072BBB">
              <w:t xml:space="preserve">, а также символы не указанные в настоящей инструкции - это означает, что требуются товары одновременно </w:t>
            </w:r>
            <w:r w:rsidRPr="00072BBB">
              <w:lastRenderedPageBreak/>
              <w:t xml:space="preserve">с каждым из указанных показателей, в этом случае участнику закупки необходимо указать в составе своей заявки на участие в аукционе все перечисленные заказчиком показатели товара, а также конкретные характеристики каждого из перечисленных показателей. </w:t>
            </w:r>
          </w:p>
          <w:p w:rsidR="00960F83" w:rsidRPr="00072BBB" w:rsidRDefault="00960F83" w:rsidP="007E4261">
            <w:r w:rsidRPr="00072BBB">
              <w:t xml:space="preserve">В случае, если в документации установлено значение в виде </w:t>
            </w:r>
            <w:r w:rsidRPr="00072BBB">
              <w:rPr>
                <w:b/>
              </w:rPr>
              <w:t>«значение, значение или значение»</w:t>
            </w:r>
            <w:r w:rsidRPr="00072BBB">
              <w:t xml:space="preserve">, то участники закупки должны указать одно из всех предложенных значений. Характеристика или значение или тип исполнения товара заключенные в скобки </w:t>
            </w:r>
            <w:r w:rsidRPr="00072BBB">
              <w:rPr>
                <w:b/>
              </w:rPr>
              <w:t>«( )»</w:t>
            </w:r>
            <w:r w:rsidRPr="00072BBB">
              <w:t xml:space="preserve"> означают уточнение или дополнение, то есть не предполагают взаимоисключаемость с характеристикой или значением или типом исполнения товара указанными перед скобками и остаются в заявке в неизменном виде, за исключением случаев, когда характеристика или значение или тип исполнения товара (материала), указанные в скобках, являются альтернативными по сути характеристике или значению или типу исполнения товара (материала), указанным перед скобками. В этом случае участник закупки в первой части заявки указывает один из предложенных Заказчиком вариантов. В случае установленных требований в отношении диапазонных значений показателей («в соответствии с ГОСТ и/или данными производителей»), в отношении которых в требованиях указано только минимальное или только максимальное значение показателя, участнику в заявке следует указать и минимальное и максимальное значение для данного диапазонного показателя. </w:t>
            </w:r>
          </w:p>
          <w:p w:rsidR="00960F83" w:rsidRPr="00072BBB" w:rsidRDefault="00960F83" w:rsidP="007E4261">
            <w:r w:rsidRPr="00072BBB">
              <w:t xml:space="preserve">В случае отсутствия в технической части указания на единицы измерения показателей и/или некорректное их написание, читать их в соответствии с нормами действующих государственных стандартов. В случае если в документации содержатся указания на товарный знак, его следует читать со словами </w:t>
            </w:r>
            <w:r w:rsidRPr="00072BBB">
              <w:rPr>
                <w:b/>
              </w:rPr>
              <w:t>«или эквивалент»</w:t>
            </w:r>
            <w:r w:rsidRPr="00072BBB">
              <w:t xml:space="preserve">. В случае если в технической части (в том числе в проектно-сметной документации) присутствуют указания на ГОСТы или иные нормативные документы, которые были заменены или утратили силу, при составлении заявки применять действующие. </w:t>
            </w:r>
          </w:p>
          <w:p w:rsidR="00960F83" w:rsidRPr="00072BBB" w:rsidRDefault="00960F83" w:rsidP="007E4261">
            <w:r w:rsidRPr="00072BBB">
              <w:t xml:space="preserve">Раздел требований к товарам (материалам) </w:t>
            </w:r>
            <w:r w:rsidRPr="00072BBB">
              <w:rPr>
                <w:b/>
              </w:rPr>
              <w:t>«Общие требования»</w:t>
            </w:r>
            <w:r w:rsidRPr="00072BBB">
              <w:t xml:space="preserve"> может содержать как минимальные, так и максимальные значения показателей. </w:t>
            </w:r>
          </w:p>
          <w:p w:rsidR="00960F83" w:rsidRPr="00072BBB" w:rsidRDefault="00960F83" w:rsidP="007E4261">
            <w:pPr>
              <w:rPr>
                <w:rFonts w:eastAsia="Calibri"/>
                <w:lang w:eastAsia="en-US"/>
              </w:rPr>
            </w:pPr>
            <w:r w:rsidRPr="00072BBB">
              <w:rPr>
                <w:rFonts w:eastAsia="Calibri"/>
                <w:lang w:eastAsia="en-US"/>
              </w:rPr>
              <w:lastRenderedPageBreak/>
              <w:t xml:space="preserve">Словосочетание </w:t>
            </w:r>
            <w:r w:rsidRPr="00072BBB">
              <w:rPr>
                <w:rFonts w:eastAsia="Calibri"/>
                <w:b/>
                <w:lang w:eastAsia="en-US"/>
              </w:rPr>
              <w:t>«диапазон может быть расширен» -</w:t>
            </w:r>
            <w:r w:rsidRPr="00072BBB">
              <w:rPr>
                <w:rFonts w:eastAsia="Calibri"/>
                <w:lang w:eastAsia="en-US"/>
              </w:rPr>
              <w:t xml:space="preserve"> участником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960F83" w:rsidRPr="00072BBB" w:rsidRDefault="00960F83" w:rsidP="007E4261">
            <w:pPr>
              <w:rPr>
                <w:rFonts w:eastAsia="Calibri"/>
                <w:lang w:eastAsia="en-US"/>
              </w:rPr>
            </w:pPr>
            <w:r w:rsidRPr="00072BBB">
              <w:rPr>
                <w:rFonts w:eastAsia="Calibri"/>
                <w:lang w:eastAsia="en-US"/>
              </w:rPr>
              <w:t xml:space="preserve">Если устанавливается диапазонный показатель, наименование которого сопровождается словами </w:t>
            </w:r>
            <w:r w:rsidRPr="00072BBB">
              <w:rPr>
                <w:rFonts w:eastAsia="Calibri"/>
                <w:b/>
                <w:iCs/>
                <w:lang w:eastAsia="en-US"/>
              </w:rPr>
              <w:t>«диапазон должен быть не менее от…- до…»</w:t>
            </w:r>
            <w:r w:rsidRPr="00072BBB">
              <w:rPr>
                <w:rFonts w:eastAsia="Calibri"/>
                <w:lang w:eastAsia="en-US"/>
              </w:rPr>
              <w:t xml:space="preserve">, или </w:t>
            </w:r>
            <w:r w:rsidRPr="00072BBB">
              <w:rPr>
                <w:rFonts w:eastAsia="Calibri"/>
                <w:b/>
                <w:iCs/>
                <w:lang w:eastAsia="en-US"/>
              </w:rPr>
              <w:t>«диапазон должен быть не более от…- до…»</w:t>
            </w:r>
            <w:r w:rsidRPr="00072BBB">
              <w:rPr>
                <w:rFonts w:eastAsia="Calibri"/>
                <w:i/>
                <w:iCs/>
                <w:lang w:eastAsia="en-US"/>
              </w:rPr>
              <w:t>,</w:t>
            </w:r>
            <w:r w:rsidRPr="00072BBB">
              <w:rPr>
                <w:rFonts w:eastAsia="Calibri"/>
                <w:lang w:eastAsia="en-US"/>
              </w:rPr>
              <w:t xml:space="preserve"> </w:t>
            </w:r>
            <w:r w:rsidRPr="00072BBB">
              <w:rPr>
                <w:rFonts w:eastAsia="Calibri"/>
                <w:bCs/>
                <w:lang w:eastAsia="en-US"/>
              </w:rPr>
              <w:t>участником</w:t>
            </w:r>
            <w:r w:rsidRPr="00072BBB">
              <w:rPr>
                <w:rFonts w:eastAsia="Calibri"/>
                <w:lang w:eastAsia="en-US"/>
              </w:rPr>
              <w:t xml:space="preserve"> закупки должно быть предложено конкретное значение верхнего и нижнего предела показателя, соответствующее заявленным требованиям, но без сопровождения словами </w:t>
            </w:r>
            <w:r w:rsidRPr="00072BBB">
              <w:rPr>
                <w:rFonts w:eastAsia="Calibri"/>
                <w:b/>
                <w:iCs/>
                <w:lang w:eastAsia="en-US"/>
              </w:rPr>
              <w:t>«должен быть не менее»</w:t>
            </w:r>
            <w:r w:rsidRPr="00072BBB">
              <w:rPr>
                <w:rFonts w:eastAsia="Calibri"/>
                <w:b/>
                <w:lang w:eastAsia="en-US"/>
              </w:rPr>
              <w:t xml:space="preserve">, </w:t>
            </w:r>
            <w:r w:rsidRPr="00072BBB">
              <w:rPr>
                <w:rFonts w:eastAsia="Calibri"/>
                <w:b/>
                <w:iCs/>
                <w:lang w:eastAsia="en-US"/>
              </w:rPr>
              <w:t>«должен быть не более»</w:t>
            </w:r>
            <w:r w:rsidRPr="00072BBB">
              <w:rPr>
                <w:rFonts w:eastAsia="Calibri"/>
                <w:lang w:eastAsia="en-US"/>
              </w:rPr>
              <w:t>.</w:t>
            </w:r>
          </w:p>
          <w:p w:rsidR="00960F83" w:rsidRPr="00072BBB" w:rsidRDefault="00960F83" w:rsidP="007E4261">
            <w:pPr>
              <w:rPr>
                <w:rFonts w:eastAsia="Calibri"/>
                <w:lang w:eastAsia="en-US"/>
              </w:rPr>
            </w:pPr>
            <w:r w:rsidRPr="00072BBB">
              <w:rPr>
                <w:rFonts w:eastAsia="Calibri"/>
                <w:lang w:eastAsia="en-US"/>
              </w:rPr>
              <w:t>Если устанавливается диапазонный показатель, наименование которого сопровождается словами «</w:t>
            </w:r>
            <w:r w:rsidRPr="00072BBB">
              <w:rPr>
                <w:rFonts w:eastAsia="Calibri"/>
                <w:b/>
                <w:bCs/>
                <w:iCs/>
                <w:lang w:eastAsia="en-US"/>
              </w:rPr>
              <w:t>в диапазоне от…- до…</w:t>
            </w:r>
            <w:r w:rsidRPr="00072BBB">
              <w:rPr>
                <w:rFonts w:eastAsia="Calibri"/>
                <w:b/>
                <w:bCs/>
                <w:lang w:eastAsia="en-US"/>
              </w:rPr>
              <w:t xml:space="preserve">» </w:t>
            </w:r>
            <w:r w:rsidRPr="00072BBB">
              <w:rPr>
                <w:rFonts w:eastAsia="Calibri"/>
                <w:lang w:eastAsia="en-US"/>
              </w:rPr>
              <w:t>участником закупки должно быть указано конкретное значение верхнего и нижнего пределов показателя, соответствующее заявленным требованиям.</w:t>
            </w:r>
          </w:p>
          <w:p w:rsidR="00960F83" w:rsidRPr="006360D8" w:rsidRDefault="00960F83" w:rsidP="007E4261">
            <w:pPr>
              <w:autoSpaceDE w:val="0"/>
              <w:snapToGrid w:val="0"/>
            </w:pPr>
            <w:r w:rsidRPr="00072BBB">
              <w:t>Внимание: указываются конкретные (точные) значения параметров (показателей) предлагаемого для использования товара (т.е. без слов «не более», «не менее», «или», «не выше», «не ниже», «около», «возможно», «типа», «ориентировочно», «допускается», «в пределах», «&gt;» и т.д.).</w:t>
            </w:r>
          </w:p>
        </w:tc>
      </w:tr>
    </w:tbl>
    <w:p w:rsidR="00960F83" w:rsidRDefault="00960F83" w:rsidP="00960F83">
      <w:pPr>
        <w:widowControl w:val="0"/>
        <w:autoSpaceDE w:val="0"/>
        <w:autoSpaceDN w:val="0"/>
        <w:adjustRightInd w:val="0"/>
        <w:rPr>
          <w:b/>
        </w:rPr>
      </w:pPr>
    </w:p>
    <w:p w:rsidR="00960F83" w:rsidRDefault="00960F83" w:rsidP="00960F83">
      <w:pPr>
        <w:widowControl w:val="0"/>
        <w:autoSpaceDE w:val="0"/>
        <w:autoSpaceDN w:val="0"/>
        <w:adjustRightInd w:val="0"/>
        <w:ind w:firstLine="709"/>
        <w:jc w:val="both"/>
        <w:rPr>
          <w:b/>
        </w:rPr>
      </w:pPr>
    </w:p>
    <w:p w:rsidR="00960F83" w:rsidRDefault="00960F83" w:rsidP="00960F83">
      <w:pPr>
        <w:widowControl w:val="0"/>
        <w:autoSpaceDE w:val="0"/>
        <w:autoSpaceDN w:val="0"/>
        <w:adjustRightInd w:val="0"/>
        <w:ind w:firstLine="709"/>
        <w:jc w:val="both"/>
        <w:rPr>
          <w:b/>
        </w:rPr>
      </w:pPr>
    </w:p>
    <w:p w:rsidR="00960F83" w:rsidRDefault="00960F83" w:rsidP="00960F83">
      <w:pPr>
        <w:widowControl w:val="0"/>
        <w:autoSpaceDE w:val="0"/>
        <w:autoSpaceDN w:val="0"/>
        <w:adjustRightInd w:val="0"/>
        <w:ind w:firstLine="709"/>
        <w:jc w:val="both"/>
        <w:rPr>
          <w:b/>
        </w:rPr>
        <w:sectPr w:rsidR="00960F83">
          <w:headerReference w:type="default" r:id="rId24"/>
          <w:footerReference w:type="default" r:id="rId25"/>
          <w:pgSz w:w="11906" w:h="16838"/>
          <w:pgMar w:top="1134" w:right="850" w:bottom="1134" w:left="1701" w:header="708" w:footer="708" w:gutter="0"/>
          <w:cols w:space="708"/>
          <w:docGrid w:linePitch="360"/>
        </w:sectPr>
      </w:pPr>
    </w:p>
    <w:p w:rsidR="00960F83" w:rsidRDefault="00960F83" w:rsidP="00960F83">
      <w:pPr>
        <w:widowControl w:val="0"/>
        <w:autoSpaceDE w:val="0"/>
        <w:autoSpaceDN w:val="0"/>
        <w:adjustRightInd w:val="0"/>
        <w:ind w:firstLine="709"/>
        <w:jc w:val="center"/>
        <w:rPr>
          <w:b/>
          <w:bCs/>
          <w:shd w:val="clear" w:color="auto" w:fill="FFFFFF"/>
        </w:rPr>
      </w:pPr>
      <w:r w:rsidRPr="00D44852">
        <w:rPr>
          <w:b/>
        </w:rPr>
        <w:lastRenderedPageBreak/>
        <w:t xml:space="preserve">РАЗДЕЛ </w:t>
      </w:r>
      <w:r w:rsidRPr="00D44852">
        <w:rPr>
          <w:b/>
          <w:lang w:val="en-US"/>
        </w:rPr>
        <w:t>II</w:t>
      </w:r>
      <w:r w:rsidRPr="00D44852">
        <w:rPr>
          <w:b/>
        </w:rPr>
        <w:t xml:space="preserve">. ОБОСНОВАНИЕ НАЧАЛЬНОЙ (МАКСИМАЛЬНОЙ) ЦЕНЫ </w:t>
      </w:r>
      <w:r w:rsidRPr="00D44852">
        <w:rPr>
          <w:b/>
          <w:bCs/>
          <w:shd w:val="clear" w:color="auto" w:fill="FFFFFF"/>
        </w:rPr>
        <w:t>КОНТРАКТА</w:t>
      </w:r>
    </w:p>
    <w:p w:rsidR="00960F83" w:rsidRPr="00D44852" w:rsidRDefault="00960F83" w:rsidP="00960F83">
      <w:pPr>
        <w:widowControl w:val="0"/>
        <w:autoSpaceDE w:val="0"/>
        <w:autoSpaceDN w:val="0"/>
        <w:adjustRightInd w:val="0"/>
        <w:ind w:firstLine="709"/>
        <w:jc w:val="center"/>
      </w:pPr>
    </w:p>
    <w:p w:rsidR="00960F83" w:rsidRPr="00736F27" w:rsidRDefault="00960F83" w:rsidP="00960F83">
      <w:pPr>
        <w:widowControl w:val="0"/>
        <w:autoSpaceDE w:val="0"/>
        <w:autoSpaceDN w:val="0"/>
        <w:adjustRightInd w:val="0"/>
        <w:ind w:firstLine="709"/>
        <w:jc w:val="both"/>
      </w:pPr>
      <w:r w:rsidRPr="00736F27">
        <w:t>Обоснование начальной (максимальной) цены контракта (НМЦК) произведено в соответствии с приказом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960F83" w:rsidRPr="00736F27" w:rsidRDefault="00960F83" w:rsidP="00960F83">
      <w:pPr>
        <w:widowControl w:val="0"/>
        <w:autoSpaceDE w:val="0"/>
        <w:autoSpaceDN w:val="0"/>
        <w:adjustRightInd w:val="0"/>
        <w:ind w:firstLine="709"/>
        <w:jc w:val="both"/>
        <w:rPr>
          <w:sz w:val="22"/>
          <w:szCs w:val="22"/>
        </w:rPr>
      </w:pPr>
      <w:r w:rsidRPr="00736F27">
        <w:rPr>
          <w:sz w:val="22"/>
          <w:szCs w:val="22"/>
        </w:rPr>
        <w:t>Формирование начальной (максимальной) цены контракта подготовлено с использованием метода сопоставимых рыночных цен (анализ рынка) как среднее арифметическое значение ценовой информации, предоставленной потенциальными участниками закупки.</w:t>
      </w:r>
    </w:p>
    <w:p w:rsidR="00960F83" w:rsidRPr="00736F27" w:rsidRDefault="00960F83" w:rsidP="00960F83">
      <w:pPr>
        <w:widowControl w:val="0"/>
        <w:autoSpaceDE w:val="0"/>
        <w:autoSpaceDN w:val="0"/>
        <w:adjustRightInd w:val="0"/>
        <w:rPr>
          <w:sz w:val="22"/>
          <w:szCs w:val="22"/>
        </w:rPr>
      </w:pPr>
    </w:p>
    <w:p w:rsidR="00960F83" w:rsidRPr="002961A7" w:rsidRDefault="00960F83" w:rsidP="00960F83">
      <w:pPr>
        <w:widowControl w:val="0"/>
        <w:autoSpaceDE w:val="0"/>
        <w:autoSpaceDN w:val="0"/>
        <w:adjustRightInd w:val="0"/>
        <w:ind w:firstLine="709"/>
        <w:jc w:val="both"/>
        <w:rPr>
          <w:color w:val="FF0000"/>
        </w:rPr>
      </w:pPr>
    </w:p>
    <w:tbl>
      <w:tblPr>
        <w:tblW w:w="15445" w:type="dxa"/>
        <w:tblLook w:val="04A0" w:firstRow="1" w:lastRow="0" w:firstColumn="1" w:lastColumn="0" w:noHBand="0" w:noVBand="1"/>
      </w:tblPr>
      <w:tblGrid>
        <w:gridCol w:w="640"/>
        <w:gridCol w:w="2043"/>
        <w:gridCol w:w="4307"/>
        <w:gridCol w:w="1380"/>
        <w:gridCol w:w="990"/>
        <w:gridCol w:w="970"/>
        <w:gridCol w:w="961"/>
        <w:gridCol w:w="1036"/>
        <w:gridCol w:w="1420"/>
        <w:gridCol w:w="1698"/>
      </w:tblGrid>
      <w:tr w:rsidR="00BE599F" w:rsidRPr="00AE4905" w:rsidTr="00860FCD">
        <w:trPr>
          <w:trHeight w:val="276"/>
        </w:trPr>
        <w:tc>
          <w:tcPr>
            <w:tcW w:w="15445" w:type="dxa"/>
            <w:gridSpan w:val="10"/>
            <w:vMerge w:val="restart"/>
            <w:tcBorders>
              <w:top w:val="nil"/>
              <w:left w:val="nil"/>
              <w:bottom w:val="nil"/>
              <w:right w:val="nil"/>
            </w:tcBorders>
            <w:shd w:val="clear" w:color="auto" w:fill="auto"/>
            <w:noWrap/>
            <w:vAlign w:val="center"/>
            <w:hideMark/>
          </w:tcPr>
          <w:p w:rsidR="00BE599F" w:rsidRPr="00AE4905" w:rsidRDefault="00BE599F" w:rsidP="00860FCD">
            <w:pPr>
              <w:jc w:val="center"/>
              <w:rPr>
                <w:b/>
                <w:bCs/>
              </w:rPr>
            </w:pPr>
            <w:r w:rsidRPr="00AE4905">
              <w:rPr>
                <w:b/>
                <w:bCs/>
              </w:rPr>
              <w:t>ОБОСНОВАНИЕ НАЧАЛЬНОЙ (МАКСИМАЛЬНОЙ) ЦЕНЫ КОНТРАКТА</w:t>
            </w:r>
          </w:p>
        </w:tc>
      </w:tr>
      <w:tr w:rsidR="00BE599F" w:rsidRPr="00AE4905" w:rsidTr="00860FCD">
        <w:trPr>
          <w:trHeight w:val="408"/>
        </w:trPr>
        <w:tc>
          <w:tcPr>
            <w:tcW w:w="15445" w:type="dxa"/>
            <w:gridSpan w:val="10"/>
            <w:vMerge/>
            <w:tcBorders>
              <w:top w:val="nil"/>
              <w:left w:val="nil"/>
              <w:bottom w:val="nil"/>
              <w:right w:val="nil"/>
            </w:tcBorders>
            <w:shd w:val="clear" w:color="auto" w:fill="auto"/>
            <w:vAlign w:val="center"/>
            <w:hideMark/>
          </w:tcPr>
          <w:p w:rsidR="00BE599F" w:rsidRPr="00AE4905" w:rsidRDefault="00BE599F" w:rsidP="00860FCD">
            <w:pPr>
              <w:rPr>
                <w:b/>
                <w:bCs/>
              </w:rPr>
            </w:pPr>
          </w:p>
        </w:tc>
      </w:tr>
      <w:tr w:rsidR="00BE599F" w:rsidRPr="00AE4905" w:rsidTr="00860FCD">
        <w:trPr>
          <w:trHeight w:val="600"/>
        </w:trPr>
        <w:tc>
          <w:tcPr>
            <w:tcW w:w="640" w:type="dxa"/>
            <w:tcBorders>
              <w:top w:val="nil"/>
              <w:left w:val="nil"/>
              <w:bottom w:val="nil"/>
              <w:right w:val="nil"/>
            </w:tcBorders>
            <w:shd w:val="clear" w:color="auto" w:fill="auto"/>
            <w:noWrap/>
            <w:vAlign w:val="center"/>
            <w:hideMark/>
          </w:tcPr>
          <w:p w:rsidR="00BE599F" w:rsidRPr="00AE4905" w:rsidRDefault="00BE599F" w:rsidP="00860FCD">
            <w:pPr>
              <w:jc w:val="center"/>
              <w:rPr>
                <w:b/>
                <w:bCs/>
              </w:rPr>
            </w:pPr>
          </w:p>
        </w:tc>
        <w:tc>
          <w:tcPr>
            <w:tcW w:w="14805" w:type="dxa"/>
            <w:gridSpan w:val="9"/>
            <w:tcBorders>
              <w:top w:val="nil"/>
              <w:left w:val="nil"/>
              <w:bottom w:val="nil"/>
              <w:right w:val="nil"/>
            </w:tcBorders>
            <w:shd w:val="clear" w:color="auto" w:fill="auto"/>
            <w:vAlign w:val="bottom"/>
            <w:hideMark/>
          </w:tcPr>
          <w:p w:rsidR="00BE599F" w:rsidRPr="00AE4905" w:rsidRDefault="00BE599F" w:rsidP="00860FCD">
            <w:pPr>
              <w:jc w:val="center"/>
              <w:rPr>
                <w:b/>
                <w:bCs/>
                <w:color w:val="000000"/>
              </w:rPr>
            </w:pPr>
            <w:r w:rsidRPr="00AE4905">
              <w:rPr>
                <w:b/>
                <w:bCs/>
                <w:color w:val="000000"/>
              </w:rPr>
              <w:t>На поставку подгузников для детей для инвалидов в 2018 году.</w:t>
            </w:r>
          </w:p>
        </w:tc>
      </w:tr>
      <w:tr w:rsidR="00BE599F" w:rsidRPr="00AE4905" w:rsidTr="00860FCD">
        <w:trPr>
          <w:trHeight w:val="390"/>
        </w:trPr>
        <w:tc>
          <w:tcPr>
            <w:tcW w:w="640" w:type="dxa"/>
            <w:tcBorders>
              <w:top w:val="nil"/>
              <w:left w:val="nil"/>
              <w:bottom w:val="nil"/>
              <w:right w:val="nil"/>
            </w:tcBorders>
            <w:shd w:val="clear" w:color="auto" w:fill="auto"/>
            <w:noWrap/>
            <w:vAlign w:val="center"/>
            <w:hideMark/>
          </w:tcPr>
          <w:p w:rsidR="00BE599F" w:rsidRPr="00AE4905" w:rsidRDefault="00BE599F" w:rsidP="00860FCD">
            <w:pPr>
              <w:jc w:val="center"/>
              <w:rPr>
                <w:b/>
                <w:bCs/>
                <w:color w:val="000000"/>
              </w:rPr>
            </w:pPr>
          </w:p>
        </w:tc>
        <w:tc>
          <w:tcPr>
            <w:tcW w:w="2043" w:type="dxa"/>
            <w:tcBorders>
              <w:top w:val="nil"/>
              <w:left w:val="nil"/>
              <w:bottom w:val="nil"/>
              <w:right w:val="nil"/>
            </w:tcBorders>
            <w:shd w:val="clear" w:color="auto" w:fill="auto"/>
            <w:vAlign w:val="bottom"/>
            <w:hideMark/>
          </w:tcPr>
          <w:p w:rsidR="00BE599F" w:rsidRPr="00AE4905" w:rsidRDefault="00BE599F" w:rsidP="00860FCD">
            <w:pPr>
              <w:jc w:val="center"/>
              <w:rPr>
                <w:sz w:val="20"/>
                <w:szCs w:val="20"/>
              </w:rPr>
            </w:pPr>
          </w:p>
        </w:tc>
        <w:tc>
          <w:tcPr>
            <w:tcW w:w="4307" w:type="dxa"/>
            <w:tcBorders>
              <w:top w:val="nil"/>
              <w:left w:val="nil"/>
              <w:bottom w:val="nil"/>
              <w:right w:val="nil"/>
            </w:tcBorders>
            <w:shd w:val="clear" w:color="auto" w:fill="auto"/>
            <w:vAlign w:val="bottom"/>
            <w:hideMark/>
          </w:tcPr>
          <w:p w:rsidR="00BE599F" w:rsidRPr="00AE4905" w:rsidRDefault="00BE599F" w:rsidP="00860FCD">
            <w:pPr>
              <w:jc w:val="center"/>
              <w:rPr>
                <w:sz w:val="20"/>
                <w:szCs w:val="20"/>
              </w:rPr>
            </w:pPr>
          </w:p>
        </w:tc>
        <w:tc>
          <w:tcPr>
            <w:tcW w:w="1380" w:type="dxa"/>
            <w:tcBorders>
              <w:top w:val="nil"/>
              <w:left w:val="nil"/>
              <w:bottom w:val="nil"/>
              <w:right w:val="nil"/>
            </w:tcBorders>
            <w:shd w:val="clear" w:color="auto" w:fill="auto"/>
            <w:vAlign w:val="bottom"/>
            <w:hideMark/>
          </w:tcPr>
          <w:p w:rsidR="00BE599F" w:rsidRPr="00AE4905" w:rsidRDefault="00BE599F" w:rsidP="00860FCD">
            <w:pPr>
              <w:jc w:val="center"/>
              <w:rPr>
                <w:sz w:val="20"/>
                <w:szCs w:val="20"/>
              </w:rPr>
            </w:pPr>
          </w:p>
        </w:tc>
        <w:tc>
          <w:tcPr>
            <w:tcW w:w="990" w:type="dxa"/>
            <w:tcBorders>
              <w:top w:val="nil"/>
              <w:left w:val="nil"/>
              <w:bottom w:val="nil"/>
              <w:right w:val="nil"/>
            </w:tcBorders>
            <w:shd w:val="clear" w:color="auto" w:fill="auto"/>
            <w:vAlign w:val="bottom"/>
            <w:hideMark/>
          </w:tcPr>
          <w:p w:rsidR="00BE599F" w:rsidRPr="00AE4905" w:rsidRDefault="00BE599F" w:rsidP="00860FCD">
            <w:pPr>
              <w:jc w:val="center"/>
              <w:rPr>
                <w:sz w:val="20"/>
                <w:szCs w:val="20"/>
              </w:rPr>
            </w:pPr>
          </w:p>
        </w:tc>
        <w:tc>
          <w:tcPr>
            <w:tcW w:w="970" w:type="dxa"/>
            <w:tcBorders>
              <w:top w:val="nil"/>
              <w:left w:val="nil"/>
              <w:bottom w:val="nil"/>
              <w:right w:val="nil"/>
            </w:tcBorders>
            <w:shd w:val="clear" w:color="auto" w:fill="auto"/>
            <w:vAlign w:val="bottom"/>
            <w:hideMark/>
          </w:tcPr>
          <w:p w:rsidR="00BE599F" w:rsidRPr="00AE4905" w:rsidRDefault="00BE599F" w:rsidP="00860FCD">
            <w:pPr>
              <w:jc w:val="center"/>
              <w:rPr>
                <w:sz w:val="20"/>
                <w:szCs w:val="20"/>
              </w:rPr>
            </w:pPr>
          </w:p>
        </w:tc>
        <w:tc>
          <w:tcPr>
            <w:tcW w:w="961" w:type="dxa"/>
            <w:tcBorders>
              <w:top w:val="nil"/>
              <w:left w:val="nil"/>
              <w:bottom w:val="nil"/>
              <w:right w:val="nil"/>
            </w:tcBorders>
            <w:shd w:val="clear" w:color="auto" w:fill="auto"/>
            <w:vAlign w:val="bottom"/>
            <w:hideMark/>
          </w:tcPr>
          <w:p w:rsidR="00BE599F" w:rsidRPr="00AE4905" w:rsidRDefault="00BE599F" w:rsidP="00860FCD">
            <w:pPr>
              <w:jc w:val="center"/>
              <w:rPr>
                <w:sz w:val="20"/>
                <w:szCs w:val="20"/>
              </w:rPr>
            </w:pPr>
          </w:p>
        </w:tc>
        <w:tc>
          <w:tcPr>
            <w:tcW w:w="1036" w:type="dxa"/>
            <w:tcBorders>
              <w:top w:val="nil"/>
              <w:left w:val="nil"/>
              <w:bottom w:val="nil"/>
              <w:right w:val="nil"/>
            </w:tcBorders>
            <w:shd w:val="clear" w:color="auto" w:fill="auto"/>
            <w:vAlign w:val="bottom"/>
            <w:hideMark/>
          </w:tcPr>
          <w:p w:rsidR="00BE599F" w:rsidRPr="00AE4905" w:rsidRDefault="00BE599F" w:rsidP="00860FCD">
            <w:pPr>
              <w:jc w:val="center"/>
              <w:rPr>
                <w:sz w:val="20"/>
                <w:szCs w:val="20"/>
              </w:rPr>
            </w:pPr>
          </w:p>
        </w:tc>
        <w:tc>
          <w:tcPr>
            <w:tcW w:w="1420" w:type="dxa"/>
            <w:tcBorders>
              <w:top w:val="nil"/>
              <w:left w:val="nil"/>
              <w:bottom w:val="nil"/>
              <w:right w:val="nil"/>
            </w:tcBorders>
            <w:shd w:val="clear" w:color="auto" w:fill="auto"/>
            <w:vAlign w:val="bottom"/>
            <w:hideMark/>
          </w:tcPr>
          <w:p w:rsidR="00BE599F" w:rsidRPr="00AE4905" w:rsidRDefault="00BE599F" w:rsidP="00860FCD">
            <w:pPr>
              <w:jc w:val="center"/>
              <w:rPr>
                <w:sz w:val="20"/>
                <w:szCs w:val="20"/>
              </w:rPr>
            </w:pPr>
          </w:p>
        </w:tc>
        <w:tc>
          <w:tcPr>
            <w:tcW w:w="1698" w:type="dxa"/>
            <w:tcBorders>
              <w:top w:val="nil"/>
              <w:left w:val="nil"/>
              <w:bottom w:val="nil"/>
              <w:right w:val="nil"/>
            </w:tcBorders>
            <w:shd w:val="clear" w:color="auto" w:fill="auto"/>
            <w:vAlign w:val="bottom"/>
            <w:hideMark/>
          </w:tcPr>
          <w:p w:rsidR="00BE599F" w:rsidRPr="00AE4905" w:rsidRDefault="00BE599F" w:rsidP="00860FCD">
            <w:pPr>
              <w:jc w:val="center"/>
              <w:rPr>
                <w:sz w:val="20"/>
                <w:szCs w:val="20"/>
              </w:rPr>
            </w:pPr>
          </w:p>
        </w:tc>
      </w:tr>
      <w:tr w:rsidR="00BE599F" w:rsidRPr="00AE4905" w:rsidTr="00860FCD">
        <w:trPr>
          <w:trHeight w:val="408"/>
        </w:trPr>
        <w:tc>
          <w:tcPr>
            <w:tcW w:w="15445" w:type="dxa"/>
            <w:gridSpan w:val="10"/>
            <w:tcBorders>
              <w:top w:val="nil"/>
              <w:left w:val="nil"/>
              <w:bottom w:val="nil"/>
              <w:right w:val="nil"/>
            </w:tcBorders>
            <w:shd w:val="clear" w:color="auto" w:fill="auto"/>
            <w:vAlign w:val="center"/>
            <w:hideMark/>
          </w:tcPr>
          <w:p w:rsidR="00BE599F" w:rsidRPr="00AE4905" w:rsidRDefault="00BE599F" w:rsidP="00860FCD">
            <w:pPr>
              <w:rPr>
                <w:b/>
                <w:bCs/>
                <w:color w:val="000000"/>
                <w:sz w:val="20"/>
                <w:szCs w:val="20"/>
              </w:rPr>
            </w:pPr>
          </w:p>
        </w:tc>
      </w:tr>
      <w:tr w:rsidR="00BE599F" w:rsidRPr="00AE4905" w:rsidTr="00860FCD">
        <w:trPr>
          <w:trHeight w:val="255"/>
        </w:trPr>
        <w:tc>
          <w:tcPr>
            <w:tcW w:w="640" w:type="dxa"/>
            <w:tcBorders>
              <w:top w:val="nil"/>
              <w:left w:val="nil"/>
              <w:bottom w:val="nil"/>
              <w:right w:val="nil"/>
            </w:tcBorders>
            <w:shd w:val="clear" w:color="auto" w:fill="auto"/>
            <w:vAlign w:val="center"/>
            <w:hideMark/>
          </w:tcPr>
          <w:p w:rsidR="00BE599F" w:rsidRPr="00AE4905" w:rsidRDefault="00BE599F" w:rsidP="00860FCD">
            <w:pPr>
              <w:jc w:val="center"/>
              <w:rPr>
                <w:b/>
                <w:bCs/>
                <w:color w:val="000000"/>
              </w:rPr>
            </w:pPr>
            <w:r w:rsidRPr="00AE4905">
              <w:rPr>
                <w:b/>
                <w:bCs/>
                <w:color w:val="000000"/>
              </w:rPr>
              <w:t> </w:t>
            </w:r>
          </w:p>
        </w:tc>
        <w:tc>
          <w:tcPr>
            <w:tcW w:w="2043" w:type="dxa"/>
            <w:tcBorders>
              <w:top w:val="nil"/>
              <w:left w:val="nil"/>
              <w:bottom w:val="nil"/>
              <w:right w:val="nil"/>
            </w:tcBorders>
            <w:shd w:val="clear" w:color="auto" w:fill="auto"/>
            <w:vAlign w:val="center"/>
            <w:hideMark/>
          </w:tcPr>
          <w:p w:rsidR="00BE599F" w:rsidRPr="00AE4905" w:rsidRDefault="00BE599F" w:rsidP="00860FCD">
            <w:pPr>
              <w:jc w:val="center"/>
              <w:rPr>
                <w:b/>
                <w:bCs/>
                <w:color w:val="000000"/>
              </w:rPr>
            </w:pPr>
            <w:r w:rsidRPr="00AE4905">
              <w:rPr>
                <w:b/>
                <w:bCs/>
                <w:color w:val="000000"/>
              </w:rPr>
              <w:t> </w:t>
            </w:r>
          </w:p>
        </w:tc>
        <w:tc>
          <w:tcPr>
            <w:tcW w:w="4307" w:type="dxa"/>
            <w:tcBorders>
              <w:top w:val="nil"/>
              <w:left w:val="nil"/>
              <w:bottom w:val="nil"/>
              <w:right w:val="nil"/>
            </w:tcBorders>
            <w:shd w:val="clear" w:color="auto" w:fill="auto"/>
            <w:vAlign w:val="center"/>
            <w:hideMark/>
          </w:tcPr>
          <w:p w:rsidR="00BE599F" w:rsidRPr="00AE4905" w:rsidRDefault="00BE599F" w:rsidP="00860FCD">
            <w:pPr>
              <w:jc w:val="center"/>
              <w:rPr>
                <w:b/>
                <w:bCs/>
                <w:color w:val="000000"/>
              </w:rPr>
            </w:pPr>
            <w:r w:rsidRPr="00AE4905">
              <w:rPr>
                <w:b/>
                <w:bCs/>
                <w:color w:val="000000"/>
              </w:rPr>
              <w:t> </w:t>
            </w:r>
          </w:p>
        </w:tc>
        <w:tc>
          <w:tcPr>
            <w:tcW w:w="1380" w:type="dxa"/>
            <w:tcBorders>
              <w:top w:val="nil"/>
              <w:left w:val="nil"/>
              <w:bottom w:val="nil"/>
              <w:right w:val="nil"/>
            </w:tcBorders>
            <w:shd w:val="clear" w:color="auto" w:fill="auto"/>
            <w:vAlign w:val="center"/>
            <w:hideMark/>
          </w:tcPr>
          <w:p w:rsidR="00BE599F" w:rsidRPr="00AE4905" w:rsidRDefault="00BE599F" w:rsidP="00860FCD">
            <w:pPr>
              <w:jc w:val="center"/>
              <w:rPr>
                <w:b/>
                <w:bCs/>
                <w:color w:val="000000"/>
              </w:rPr>
            </w:pPr>
            <w:r w:rsidRPr="00AE4905">
              <w:rPr>
                <w:b/>
                <w:bCs/>
                <w:color w:val="000000"/>
              </w:rPr>
              <w:t> </w:t>
            </w:r>
          </w:p>
        </w:tc>
        <w:tc>
          <w:tcPr>
            <w:tcW w:w="990" w:type="dxa"/>
            <w:tcBorders>
              <w:top w:val="nil"/>
              <w:left w:val="nil"/>
              <w:bottom w:val="nil"/>
              <w:right w:val="nil"/>
            </w:tcBorders>
            <w:shd w:val="clear" w:color="auto" w:fill="auto"/>
            <w:vAlign w:val="center"/>
            <w:hideMark/>
          </w:tcPr>
          <w:p w:rsidR="00BE599F" w:rsidRPr="00AE4905" w:rsidRDefault="00BE599F" w:rsidP="00860FCD">
            <w:pPr>
              <w:jc w:val="center"/>
              <w:rPr>
                <w:b/>
                <w:bCs/>
                <w:color w:val="000000"/>
              </w:rPr>
            </w:pPr>
            <w:r w:rsidRPr="00AE4905">
              <w:rPr>
                <w:b/>
                <w:bCs/>
                <w:color w:val="000000"/>
              </w:rPr>
              <w:t> </w:t>
            </w:r>
          </w:p>
        </w:tc>
        <w:tc>
          <w:tcPr>
            <w:tcW w:w="970" w:type="dxa"/>
            <w:tcBorders>
              <w:top w:val="nil"/>
              <w:left w:val="nil"/>
              <w:bottom w:val="nil"/>
              <w:right w:val="nil"/>
            </w:tcBorders>
            <w:shd w:val="clear" w:color="auto" w:fill="auto"/>
            <w:vAlign w:val="center"/>
            <w:hideMark/>
          </w:tcPr>
          <w:p w:rsidR="00BE599F" w:rsidRPr="00AE4905" w:rsidRDefault="00BE599F" w:rsidP="00860FCD">
            <w:pPr>
              <w:jc w:val="center"/>
              <w:rPr>
                <w:b/>
                <w:bCs/>
                <w:color w:val="000000"/>
              </w:rPr>
            </w:pPr>
            <w:r w:rsidRPr="00AE4905">
              <w:rPr>
                <w:b/>
                <w:bCs/>
                <w:color w:val="000000"/>
              </w:rPr>
              <w:t> </w:t>
            </w:r>
          </w:p>
        </w:tc>
        <w:tc>
          <w:tcPr>
            <w:tcW w:w="961" w:type="dxa"/>
            <w:tcBorders>
              <w:top w:val="nil"/>
              <w:left w:val="nil"/>
              <w:bottom w:val="nil"/>
              <w:right w:val="nil"/>
            </w:tcBorders>
            <w:shd w:val="clear" w:color="auto" w:fill="auto"/>
            <w:vAlign w:val="center"/>
            <w:hideMark/>
          </w:tcPr>
          <w:p w:rsidR="00BE599F" w:rsidRPr="00AE4905" w:rsidRDefault="00BE599F" w:rsidP="00860FCD">
            <w:pPr>
              <w:jc w:val="center"/>
              <w:rPr>
                <w:b/>
                <w:bCs/>
                <w:color w:val="000000"/>
              </w:rPr>
            </w:pPr>
            <w:r w:rsidRPr="00AE4905">
              <w:rPr>
                <w:b/>
                <w:bCs/>
                <w:color w:val="000000"/>
              </w:rPr>
              <w:t> </w:t>
            </w:r>
          </w:p>
        </w:tc>
        <w:tc>
          <w:tcPr>
            <w:tcW w:w="1036" w:type="dxa"/>
            <w:tcBorders>
              <w:top w:val="nil"/>
              <w:left w:val="nil"/>
              <w:bottom w:val="nil"/>
              <w:right w:val="nil"/>
            </w:tcBorders>
            <w:shd w:val="clear" w:color="auto" w:fill="auto"/>
            <w:vAlign w:val="center"/>
            <w:hideMark/>
          </w:tcPr>
          <w:p w:rsidR="00BE599F" w:rsidRPr="00AE4905" w:rsidRDefault="00BE599F" w:rsidP="00860FCD">
            <w:pPr>
              <w:jc w:val="center"/>
              <w:rPr>
                <w:b/>
                <w:bCs/>
                <w:color w:val="000000"/>
              </w:rPr>
            </w:pPr>
            <w:r w:rsidRPr="00AE4905">
              <w:rPr>
                <w:b/>
                <w:bCs/>
                <w:color w:val="000000"/>
              </w:rPr>
              <w:t> </w:t>
            </w:r>
          </w:p>
        </w:tc>
        <w:tc>
          <w:tcPr>
            <w:tcW w:w="1420" w:type="dxa"/>
            <w:tcBorders>
              <w:top w:val="nil"/>
              <w:left w:val="nil"/>
              <w:bottom w:val="nil"/>
              <w:right w:val="nil"/>
            </w:tcBorders>
            <w:shd w:val="clear" w:color="auto" w:fill="auto"/>
            <w:vAlign w:val="center"/>
            <w:hideMark/>
          </w:tcPr>
          <w:p w:rsidR="00BE599F" w:rsidRPr="00AE4905" w:rsidRDefault="00BE599F" w:rsidP="00860FCD">
            <w:pPr>
              <w:jc w:val="center"/>
              <w:rPr>
                <w:b/>
                <w:bCs/>
                <w:color w:val="000000"/>
              </w:rPr>
            </w:pPr>
            <w:r w:rsidRPr="00AE4905">
              <w:rPr>
                <w:b/>
                <w:bCs/>
                <w:color w:val="000000"/>
              </w:rPr>
              <w:t> </w:t>
            </w:r>
          </w:p>
        </w:tc>
        <w:tc>
          <w:tcPr>
            <w:tcW w:w="1698" w:type="dxa"/>
            <w:tcBorders>
              <w:top w:val="nil"/>
              <w:left w:val="nil"/>
              <w:bottom w:val="nil"/>
              <w:right w:val="nil"/>
            </w:tcBorders>
            <w:shd w:val="clear" w:color="auto" w:fill="auto"/>
            <w:vAlign w:val="center"/>
            <w:hideMark/>
          </w:tcPr>
          <w:p w:rsidR="00BE599F" w:rsidRPr="00AE4905" w:rsidRDefault="00BE599F" w:rsidP="00860FCD">
            <w:pPr>
              <w:jc w:val="center"/>
              <w:rPr>
                <w:b/>
                <w:bCs/>
                <w:color w:val="000000"/>
              </w:rPr>
            </w:pPr>
            <w:r w:rsidRPr="00AE4905">
              <w:rPr>
                <w:b/>
                <w:bCs/>
                <w:color w:val="000000"/>
              </w:rPr>
              <w:t> </w:t>
            </w:r>
          </w:p>
        </w:tc>
      </w:tr>
      <w:tr w:rsidR="00BE599F" w:rsidRPr="00AE4905" w:rsidTr="00860FCD">
        <w:trPr>
          <w:trHeight w:val="255"/>
        </w:trPr>
        <w:tc>
          <w:tcPr>
            <w:tcW w:w="15445" w:type="dxa"/>
            <w:gridSpan w:val="10"/>
            <w:tcBorders>
              <w:top w:val="nil"/>
              <w:left w:val="nil"/>
              <w:bottom w:val="nil"/>
              <w:right w:val="nil"/>
            </w:tcBorders>
            <w:shd w:val="clear" w:color="auto" w:fill="auto"/>
            <w:vAlign w:val="center"/>
            <w:hideMark/>
          </w:tcPr>
          <w:p w:rsidR="00BE599F" w:rsidRPr="00AE4905" w:rsidRDefault="00BE599F" w:rsidP="00BE599F">
            <w:pPr>
              <w:rPr>
                <w:b/>
                <w:bCs/>
                <w:color w:val="000000"/>
                <w:sz w:val="20"/>
                <w:szCs w:val="20"/>
              </w:rPr>
            </w:pPr>
            <w:r w:rsidRPr="00AE4905">
              <w:rPr>
                <w:b/>
                <w:bCs/>
                <w:color w:val="000000"/>
                <w:sz w:val="20"/>
                <w:szCs w:val="20"/>
              </w:rPr>
              <w:t xml:space="preserve">Используемый метод:  метод сопоставимых рыночных цен (анализ рынка)     </w:t>
            </w:r>
          </w:p>
        </w:tc>
      </w:tr>
      <w:tr w:rsidR="00BE599F" w:rsidRPr="00AE4905" w:rsidTr="00860FCD">
        <w:trPr>
          <w:trHeight w:val="255"/>
        </w:trPr>
        <w:tc>
          <w:tcPr>
            <w:tcW w:w="640" w:type="dxa"/>
            <w:tcBorders>
              <w:top w:val="nil"/>
              <w:left w:val="nil"/>
              <w:bottom w:val="nil"/>
              <w:right w:val="nil"/>
            </w:tcBorders>
            <w:shd w:val="clear" w:color="auto" w:fill="auto"/>
            <w:noWrap/>
            <w:vAlign w:val="center"/>
            <w:hideMark/>
          </w:tcPr>
          <w:p w:rsidR="00BE599F" w:rsidRPr="00AE4905" w:rsidRDefault="00BE599F" w:rsidP="00860FCD">
            <w:pPr>
              <w:jc w:val="center"/>
              <w:rPr>
                <w:b/>
                <w:bCs/>
                <w:color w:val="000000"/>
                <w:sz w:val="20"/>
                <w:szCs w:val="20"/>
              </w:rPr>
            </w:pPr>
          </w:p>
        </w:tc>
        <w:tc>
          <w:tcPr>
            <w:tcW w:w="2043" w:type="dxa"/>
            <w:tcBorders>
              <w:top w:val="nil"/>
              <w:left w:val="nil"/>
              <w:bottom w:val="nil"/>
              <w:right w:val="nil"/>
            </w:tcBorders>
            <w:shd w:val="clear" w:color="auto" w:fill="auto"/>
            <w:noWrap/>
            <w:vAlign w:val="bottom"/>
            <w:hideMark/>
          </w:tcPr>
          <w:p w:rsidR="00BE599F" w:rsidRPr="00AE4905" w:rsidRDefault="00BE599F" w:rsidP="00860FCD">
            <w:pPr>
              <w:jc w:val="center"/>
              <w:rPr>
                <w:sz w:val="20"/>
                <w:szCs w:val="20"/>
              </w:rPr>
            </w:pPr>
          </w:p>
        </w:tc>
        <w:tc>
          <w:tcPr>
            <w:tcW w:w="4307" w:type="dxa"/>
            <w:tcBorders>
              <w:top w:val="nil"/>
              <w:left w:val="nil"/>
              <w:bottom w:val="nil"/>
              <w:right w:val="nil"/>
            </w:tcBorders>
            <w:shd w:val="clear" w:color="auto" w:fill="auto"/>
            <w:noWrap/>
            <w:vAlign w:val="bottom"/>
            <w:hideMark/>
          </w:tcPr>
          <w:p w:rsidR="00BE599F" w:rsidRPr="00AE4905" w:rsidRDefault="00BE599F" w:rsidP="00860FCD">
            <w:pPr>
              <w:rPr>
                <w:sz w:val="20"/>
                <w:szCs w:val="20"/>
              </w:rPr>
            </w:pPr>
          </w:p>
        </w:tc>
        <w:tc>
          <w:tcPr>
            <w:tcW w:w="1380" w:type="dxa"/>
            <w:tcBorders>
              <w:top w:val="nil"/>
              <w:left w:val="nil"/>
              <w:bottom w:val="nil"/>
              <w:right w:val="nil"/>
            </w:tcBorders>
            <w:shd w:val="clear" w:color="auto" w:fill="auto"/>
            <w:noWrap/>
            <w:vAlign w:val="bottom"/>
            <w:hideMark/>
          </w:tcPr>
          <w:p w:rsidR="00BE599F" w:rsidRPr="00AE4905" w:rsidRDefault="00BE599F" w:rsidP="00860FCD">
            <w:pPr>
              <w:rPr>
                <w:sz w:val="20"/>
                <w:szCs w:val="20"/>
              </w:rPr>
            </w:pPr>
          </w:p>
        </w:tc>
        <w:tc>
          <w:tcPr>
            <w:tcW w:w="990" w:type="dxa"/>
            <w:tcBorders>
              <w:top w:val="nil"/>
              <w:left w:val="nil"/>
              <w:bottom w:val="nil"/>
              <w:right w:val="nil"/>
            </w:tcBorders>
            <w:shd w:val="clear" w:color="auto" w:fill="auto"/>
            <w:noWrap/>
            <w:vAlign w:val="bottom"/>
            <w:hideMark/>
          </w:tcPr>
          <w:p w:rsidR="00BE599F" w:rsidRPr="00AE4905" w:rsidRDefault="00BE599F" w:rsidP="00860FCD">
            <w:pPr>
              <w:rPr>
                <w:sz w:val="20"/>
                <w:szCs w:val="20"/>
              </w:rPr>
            </w:pPr>
          </w:p>
        </w:tc>
        <w:tc>
          <w:tcPr>
            <w:tcW w:w="970" w:type="dxa"/>
            <w:tcBorders>
              <w:top w:val="nil"/>
              <w:left w:val="nil"/>
              <w:bottom w:val="nil"/>
              <w:right w:val="nil"/>
            </w:tcBorders>
            <w:shd w:val="clear" w:color="auto" w:fill="auto"/>
            <w:vAlign w:val="center"/>
            <w:hideMark/>
          </w:tcPr>
          <w:p w:rsidR="00BE599F" w:rsidRPr="00AE4905" w:rsidRDefault="00BE599F" w:rsidP="00860FCD">
            <w:pPr>
              <w:rPr>
                <w:sz w:val="20"/>
                <w:szCs w:val="20"/>
              </w:rPr>
            </w:pPr>
          </w:p>
        </w:tc>
        <w:tc>
          <w:tcPr>
            <w:tcW w:w="961" w:type="dxa"/>
            <w:tcBorders>
              <w:top w:val="nil"/>
              <w:left w:val="nil"/>
              <w:bottom w:val="nil"/>
              <w:right w:val="nil"/>
            </w:tcBorders>
            <w:shd w:val="clear" w:color="auto" w:fill="auto"/>
            <w:vAlign w:val="center"/>
            <w:hideMark/>
          </w:tcPr>
          <w:p w:rsidR="00BE599F" w:rsidRPr="00AE4905" w:rsidRDefault="00BE599F" w:rsidP="00860FCD">
            <w:pPr>
              <w:rPr>
                <w:sz w:val="20"/>
                <w:szCs w:val="20"/>
              </w:rPr>
            </w:pPr>
          </w:p>
        </w:tc>
        <w:tc>
          <w:tcPr>
            <w:tcW w:w="1036" w:type="dxa"/>
            <w:tcBorders>
              <w:top w:val="nil"/>
              <w:left w:val="nil"/>
              <w:bottom w:val="nil"/>
              <w:right w:val="nil"/>
            </w:tcBorders>
            <w:shd w:val="clear" w:color="auto" w:fill="auto"/>
            <w:noWrap/>
            <w:vAlign w:val="bottom"/>
            <w:hideMark/>
          </w:tcPr>
          <w:p w:rsidR="00BE599F" w:rsidRPr="00AE4905" w:rsidRDefault="00BE599F" w:rsidP="00860FCD">
            <w:pPr>
              <w:rPr>
                <w:sz w:val="20"/>
                <w:szCs w:val="20"/>
              </w:rPr>
            </w:pPr>
          </w:p>
        </w:tc>
        <w:tc>
          <w:tcPr>
            <w:tcW w:w="1420" w:type="dxa"/>
            <w:tcBorders>
              <w:top w:val="nil"/>
              <w:left w:val="nil"/>
              <w:bottom w:val="nil"/>
              <w:right w:val="nil"/>
            </w:tcBorders>
            <w:shd w:val="clear" w:color="auto" w:fill="auto"/>
            <w:noWrap/>
            <w:vAlign w:val="bottom"/>
            <w:hideMark/>
          </w:tcPr>
          <w:p w:rsidR="00BE599F" w:rsidRPr="00AE4905" w:rsidRDefault="00BE599F" w:rsidP="00860FCD">
            <w:pPr>
              <w:rPr>
                <w:sz w:val="20"/>
                <w:szCs w:val="20"/>
              </w:rPr>
            </w:pPr>
          </w:p>
        </w:tc>
        <w:tc>
          <w:tcPr>
            <w:tcW w:w="1698" w:type="dxa"/>
            <w:tcBorders>
              <w:top w:val="nil"/>
              <w:left w:val="nil"/>
              <w:bottom w:val="nil"/>
              <w:right w:val="nil"/>
            </w:tcBorders>
            <w:shd w:val="clear" w:color="auto" w:fill="auto"/>
            <w:noWrap/>
            <w:vAlign w:val="bottom"/>
            <w:hideMark/>
          </w:tcPr>
          <w:p w:rsidR="00BE599F" w:rsidRPr="00AE4905" w:rsidRDefault="00BE599F" w:rsidP="00860FCD">
            <w:pPr>
              <w:rPr>
                <w:sz w:val="20"/>
                <w:szCs w:val="20"/>
              </w:rPr>
            </w:pPr>
          </w:p>
        </w:tc>
      </w:tr>
      <w:tr w:rsidR="00BE599F" w:rsidRPr="00AE4905" w:rsidTr="00860FCD">
        <w:trPr>
          <w:trHeight w:val="285"/>
        </w:trPr>
        <w:tc>
          <w:tcPr>
            <w:tcW w:w="640" w:type="dxa"/>
            <w:tcBorders>
              <w:top w:val="nil"/>
              <w:left w:val="nil"/>
              <w:bottom w:val="nil"/>
              <w:right w:val="nil"/>
            </w:tcBorders>
            <w:shd w:val="clear" w:color="auto" w:fill="auto"/>
            <w:noWrap/>
            <w:vAlign w:val="center"/>
            <w:hideMark/>
          </w:tcPr>
          <w:p w:rsidR="00BE599F" w:rsidRPr="00AE4905" w:rsidRDefault="00BE599F" w:rsidP="00860FCD">
            <w:pPr>
              <w:jc w:val="center"/>
              <w:rPr>
                <w:sz w:val="20"/>
                <w:szCs w:val="20"/>
              </w:rPr>
            </w:pPr>
          </w:p>
        </w:tc>
        <w:tc>
          <w:tcPr>
            <w:tcW w:w="2043" w:type="dxa"/>
            <w:tcBorders>
              <w:top w:val="nil"/>
              <w:left w:val="nil"/>
              <w:bottom w:val="nil"/>
              <w:right w:val="nil"/>
            </w:tcBorders>
            <w:shd w:val="clear" w:color="auto" w:fill="auto"/>
            <w:noWrap/>
            <w:vAlign w:val="bottom"/>
            <w:hideMark/>
          </w:tcPr>
          <w:p w:rsidR="00BE599F" w:rsidRPr="00AE4905" w:rsidRDefault="00BE599F" w:rsidP="00860FCD">
            <w:pPr>
              <w:jc w:val="center"/>
              <w:rPr>
                <w:sz w:val="20"/>
                <w:szCs w:val="20"/>
              </w:rPr>
            </w:pPr>
          </w:p>
        </w:tc>
        <w:tc>
          <w:tcPr>
            <w:tcW w:w="4307" w:type="dxa"/>
            <w:tcBorders>
              <w:top w:val="nil"/>
              <w:left w:val="nil"/>
              <w:bottom w:val="nil"/>
              <w:right w:val="nil"/>
            </w:tcBorders>
            <w:shd w:val="clear" w:color="auto" w:fill="auto"/>
            <w:noWrap/>
            <w:vAlign w:val="bottom"/>
            <w:hideMark/>
          </w:tcPr>
          <w:p w:rsidR="00BE599F" w:rsidRPr="00AE4905" w:rsidRDefault="00BE599F" w:rsidP="00860FCD">
            <w:pPr>
              <w:rPr>
                <w:sz w:val="20"/>
                <w:szCs w:val="20"/>
              </w:rPr>
            </w:pPr>
          </w:p>
        </w:tc>
        <w:tc>
          <w:tcPr>
            <w:tcW w:w="1380" w:type="dxa"/>
            <w:tcBorders>
              <w:top w:val="nil"/>
              <w:left w:val="nil"/>
              <w:bottom w:val="nil"/>
              <w:right w:val="nil"/>
            </w:tcBorders>
            <w:shd w:val="clear" w:color="auto" w:fill="auto"/>
            <w:noWrap/>
            <w:vAlign w:val="bottom"/>
            <w:hideMark/>
          </w:tcPr>
          <w:p w:rsidR="00BE599F" w:rsidRPr="00AE4905" w:rsidRDefault="00BE599F" w:rsidP="00860FCD">
            <w:pPr>
              <w:rPr>
                <w:sz w:val="20"/>
                <w:szCs w:val="20"/>
              </w:rPr>
            </w:pPr>
          </w:p>
        </w:tc>
        <w:tc>
          <w:tcPr>
            <w:tcW w:w="7075" w:type="dxa"/>
            <w:gridSpan w:val="6"/>
            <w:tcBorders>
              <w:top w:val="nil"/>
              <w:left w:val="nil"/>
              <w:bottom w:val="nil"/>
              <w:right w:val="nil"/>
            </w:tcBorders>
            <w:shd w:val="clear" w:color="auto" w:fill="auto"/>
            <w:noWrap/>
            <w:vAlign w:val="bottom"/>
            <w:hideMark/>
          </w:tcPr>
          <w:p w:rsidR="00BE599F" w:rsidRPr="00AE4905" w:rsidRDefault="00BE599F" w:rsidP="00860FCD">
            <w:pPr>
              <w:rPr>
                <w:sz w:val="20"/>
                <w:szCs w:val="20"/>
              </w:rPr>
            </w:pPr>
          </w:p>
        </w:tc>
      </w:tr>
      <w:tr w:rsidR="00BE599F" w:rsidRPr="00AE4905" w:rsidTr="00860FCD">
        <w:trPr>
          <w:trHeight w:val="78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99F" w:rsidRPr="00AE4905" w:rsidRDefault="00BE599F" w:rsidP="00860FCD">
            <w:pPr>
              <w:jc w:val="center"/>
              <w:rPr>
                <w:b/>
                <w:bCs/>
                <w:sz w:val="18"/>
                <w:szCs w:val="18"/>
              </w:rPr>
            </w:pPr>
            <w:r w:rsidRPr="00AE4905">
              <w:rPr>
                <w:b/>
                <w:bCs/>
                <w:sz w:val="18"/>
                <w:szCs w:val="18"/>
              </w:rPr>
              <w:t>№ п/п</w:t>
            </w:r>
          </w:p>
        </w:tc>
        <w:tc>
          <w:tcPr>
            <w:tcW w:w="2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599F" w:rsidRPr="00AE4905" w:rsidRDefault="00BE599F" w:rsidP="00860FCD">
            <w:pPr>
              <w:jc w:val="center"/>
              <w:rPr>
                <w:b/>
                <w:bCs/>
                <w:sz w:val="18"/>
                <w:szCs w:val="18"/>
              </w:rPr>
            </w:pPr>
            <w:r w:rsidRPr="00AE4905">
              <w:rPr>
                <w:b/>
                <w:bCs/>
                <w:sz w:val="18"/>
                <w:szCs w:val="18"/>
              </w:rPr>
              <w:t>Наименование товара</w:t>
            </w:r>
          </w:p>
        </w:tc>
        <w:tc>
          <w:tcPr>
            <w:tcW w:w="4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599F" w:rsidRPr="00AE4905" w:rsidRDefault="00BE599F" w:rsidP="00860FCD">
            <w:pPr>
              <w:jc w:val="center"/>
              <w:rPr>
                <w:b/>
                <w:bCs/>
                <w:sz w:val="18"/>
                <w:szCs w:val="18"/>
              </w:rPr>
            </w:pPr>
            <w:r w:rsidRPr="00AE4905">
              <w:rPr>
                <w:b/>
                <w:bCs/>
                <w:sz w:val="18"/>
                <w:szCs w:val="18"/>
              </w:rPr>
              <w:t>Кол-во, шт.</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599F" w:rsidRPr="00AE4905" w:rsidRDefault="00BE599F" w:rsidP="00860FCD">
            <w:pPr>
              <w:jc w:val="center"/>
              <w:rPr>
                <w:b/>
                <w:bCs/>
                <w:sz w:val="18"/>
                <w:szCs w:val="18"/>
              </w:rPr>
            </w:pPr>
            <w:r w:rsidRPr="00AE4905">
              <w:rPr>
                <w:b/>
                <w:bCs/>
                <w:sz w:val="18"/>
                <w:szCs w:val="18"/>
              </w:rPr>
              <w:t>Количество источников ценовой информации</w:t>
            </w:r>
          </w:p>
        </w:tc>
        <w:tc>
          <w:tcPr>
            <w:tcW w:w="2921" w:type="dxa"/>
            <w:gridSpan w:val="3"/>
            <w:tcBorders>
              <w:top w:val="single" w:sz="4" w:space="0" w:color="auto"/>
              <w:left w:val="nil"/>
              <w:bottom w:val="single" w:sz="4" w:space="0" w:color="auto"/>
              <w:right w:val="single" w:sz="4" w:space="0" w:color="auto"/>
            </w:tcBorders>
            <w:shd w:val="clear" w:color="auto" w:fill="auto"/>
            <w:vAlign w:val="center"/>
            <w:hideMark/>
          </w:tcPr>
          <w:p w:rsidR="00BE599F" w:rsidRPr="00AE4905" w:rsidRDefault="00BE599F" w:rsidP="00860FCD">
            <w:pPr>
              <w:jc w:val="center"/>
              <w:rPr>
                <w:b/>
                <w:bCs/>
                <w:sz w:val="18"/>
                <w:szCs w:val="18"/>
              </w:rPr>
            </w:pPr>
            <w:r w:rsidRPr="00AE4905">
              <w:rPr>
                <w:b/>
                <w:bCs/>
                <w:sz w:val="18"/>
                <w:szCs w:val="18"/>
              </w:rPr>
              <w:t>Цены поставщиков (исполнителей, подрядчиков)                                           за единицу товара (работы, услуги), рублей</w:t>
            </w:r>
          </w:p>
        </w:tc>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599F" w:rsidRPr="00AE4905" w:rsidRDefault="00BE599F" w:rsidP="00860FCD">
            <w:pPr>
              <w:jc w:val="center"/>
              <w:rPr>
                <w:b/>
                <w:bCs/>
                <w:sz w:val="18"/>
                <w:szCs w:val="18"/>
              </w:rPr>
            </w:pPr>
            <w:r w:rsidRPr="00AE4905">
              <w:rPr>
                <w:b/>
                <w:bCs/>
                <w:sz w:val="18"/>
                <w:szCs w:val="18"/>
              </w:rPr>
              <w:t>Средняя цена, руб.</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599F" w:rsidRPr="00AE4905" w:rsidRDefault="00BE599F" w:rsidP="00860FCD">
            <w:pPr>
              <w:jc w:val="center"/>
              <w:rPr>
                <w:b/>
                <w:bCs/>
                <w:sz w:val="18"/>
                <w:szCs w:val="18"/>
              </w:rPr>
            </w:pPr>
            <w:r w:rsidRPr="00AE4905">
              <w:rPr>
                <w:b/>
                <w:bCs/>
                <w:sz w:val="18"/>
                <w:szCs w:val="18"/>
              </w:rPr>
              <w:t>Коэффициент вариации</w:t>
            </w:r>
          </w:p>
        </w:tc>
        <w:tc>
          <w:tcPr>
            <w:tcW w:w="16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599F" w:rsidRPr="00AE4905" w:rsidRDefault="00BE599F" w:rsidP="00860FCD">
            <w:pPr>
              <w:jc w:val="center"/>
              <w:rPr>
                <w:b/>
                <w:bCs/>
                <w:sz w:val="18"/>
                <w:szCs w:val="18"/>
              </w:rPr>
            </w:pPr>
            <w:r w:rsidRPr="00AE4905">
              <w:rPr>
                <w:b/>
                <w:bCs/>
                <w:sz w:val="18"/>
                <w:szCs w:val="18"/>
              </w:rPr>
              <w:t>Начальная (максимальная) цена, руб.</w:t>
            </w:r>
          </w:p>
        </w:tc>
      </w:tr>
      <w:tr w:rsidR="00BE599F" w:rsidRPr="00AE4905" w:rsidTr="00860FCD">
        <w:trPr>
          <w:trHeight w:val="1635"/>
        </w:trPr>
        <w:tc>
          <w:tcPr>
            <w:tcW w:w="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599F" w:rsidRPr="00AE4905" w:rsidRDefault="00BE599F" w:rsidP="00860FCD">
            <w:pPr>
              <w:rPr>
                <w:b/>
                <w:bCs/>
                <w:sz w:val="18"/>
                <w:szCs w:val="18"/>
              </w:rPr>
            </w:pPr>
          </w:p>
        </w:tc>
        <w:tc>
          <w:tcPr>
            <w:tcW w:w="20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599F" w:rsidRPr="00AE4905" w:rsidRDefault="00BE599F" w:rsidP="00860FCD">
            <w:pPr>
              <w:rPr>
                <w:b/>
                <w:bCs/>
                <w:sz w:val="18"/>
                <w:szCs w:val="18"/>
              </w:rPr>
            </w:pPr>
          </w:p>
        </w:tc>
        <w:tc>
          <w:tcPr>
            <w:tcW w:w="4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599F" w:rsidRPr="00AE4905" w:rsidRDefault="00BE599F" w:rsidP="00860FCD">
            <w:pPr>
              <w:rPr>
                <w:b/>
                <w:bCs/>
                <w:sz w:val="18"/>
                <w:szCs w:val="18"/>
              </w:rPr>
            </w:pPr>
          </w:p>
        </w:tc>
        <w:tc>
          <w:tcPr>
            <w:tcW w:w="13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599F" w:rsidRPr="00AE4905" w:rsidRDefault="00BE599F" w:rsidP="00860FCD">
            <w:pPr>
              <w:rPr>
                <w:b/>
                <w:bCs/>
                <w:sz w:val="18"/>
                <w:szCs w:val="18"/>
              </w:rPr>
            </w:pPr>
          </w:p>
        </w:tc>
        <w:tc>
          <w:tcPr>
            <w:tcW w:w="990" w:type="dxa"/>
            <w:tcBorders>
              <w:top w:val="nil"/>
              <w:left w:val="nil"/>
              <w:bottom w:val="nil"/>
              <w:right w:val="single" w:sz="4" w:space="0" w:color="auto"/>
            </w:tcBorders>
            <w:shd w:val="clear" w:color="auto" w:fill="auto"/>
            <w:vAlign w:val="center"/>
            <w:hideMark/>
          </w:tcPr>
          <w:p w:rsidR="00BE599F" w:rsidRPr="00AE4905" w:rsidRDefault="00BE599F" w:rsidP="00860FCD">
            <w:pPr>
              <w:rPr>
                <w:b/>
                <w:bCs/>
                <w:sz w:val="18"/>
                <w:szCs w:val="18"/>
              </w:rPr>
            </w:pPr>
            <w:r w:rsidRPr="00AE4905">
              <w:rPr>
                <w:b/>
                <w:bCs/>
                <w:sz w:val="18"/>
                <w:szCs w:val="18"/>
              </w:rPr>
              <w:t>КП № 1</w:t>
            </w:r>
          </w:p>
        </w:tc>
        <w:tc>
          <w:tcPr>
            <w:tcW w:w="970" w:type="dxa"/>
            <w:tcBorders>
              <w:top w:val="nil"/>
              <w:left w:val="nil"/>
              <w:bottom w:val="nil"/>
              <w:right w:val="single" w:sz="4" w:space="0" w:color="auto"/>
            </w:tcBorders>
            <w:shd w:val="clear" w:color="auto" w:fill="auto"/>
            <w:vAlign w:val="center"/>
            <w:hideMark/>
          </w:tcPr>
          <w:p w:rsidR="00BE599F" w:rsidRPr="00AE4905" w:rsidRDefault="00BE599F" w:rsidP="00860FCD">
            <w:pPr>
              <w:rPr>
                <w:b/>
                <w:bCs/>
                <w:sz w:val="18"/>
                <w:szCs w:val="18"/>
              </w:rPr>
            </w:pPr>
            <w:r w:rsidRPr="00AE4905">
              <w:rPr>
                <w:b/>
                <w:bCs/>
                <w:sz w:val="18"/>
                <w:szCs w:val="18"/>
              </w:rPr>
              <w:t>КП № 2</w:t>
            </w:r>
          </w:p>
        </w:tc>
        <w:tc>
          <w:tcPr>
            <w:tcW w:w="961" w:type="dxa"/>
            <w:tcBorders>
              <w:top w:val="nil"/>
              <w:left w:val="nil"/>
              <w:bottom w:val="nil"/>
              <w:right w:val="single" w:sz="4" w:space="0" w:color="auto"/>
            </w:tcBorders>
            <w:shd w:val="clear" w:color="auto" w:fill="auto"/>
            <w:vAlign w:val="center"/>
            <w:hideMark/>
          </w:tcPr>
          <w:p w:rsidR="00BE599F" w:rsidRPr="00AE4905" w:rsidRDefault="00BE599F" w:rsidP="00860FCD">
            <w:pPr>
              <w:rPr>
                <w:b/>
                <w:bCs/>
                <w:sz w:val="18"/>
                <w:szCs w:val="18"/>
              </w:rPr>
            </w:pPr>
            <w:r w:rsidRPr="00AE4905">
              <w:rPr>
                <w:b/>
                <w:bCs/>
                <w:sz w:val="18"/>
                <w:szCs w:val="18"/>
              </w:rPr>
              <w:t>КП № 3</w:t>
            </w:r>
          </w:p>
        </w:tc>
        <w:tc>
          <w:tcPr>
            <w:tcW w:w="10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599F" w:rsidRPr="00AE4905" w:rsidRDefault="00BE599F" w:rsidP="00860FCD">
            <w:pPr>
              <w:rPr>
                <w:b/>
                <w:bCs/>
                <w:sz w:val="18"/>
                <w:szCs w:val="18"/>
              </w:rPr>
            </w:pPr>
          </w:p>
        </w:tc>
        <w:tc>
          <w:tcPr>
            <w:tcW w:w="14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599F" w:rsidRPr="00AE4905" w:rsidRDefault="00BE599F" w:rsidP="00860FCD">
            <w:pPr>
              <w:rPr>
                <w:b/>
                <w:bCs/>
                <w:sz w:val="18"/>
                <w:szCs w:val="18"/>
              </w:rPr>
            </w:pPr>
          </w:p>
        </w:tc>
        <w:tc>
          <w:tcPr>
            <w:tcW w:w="1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599F" w:rsidRPr="00AE4905" w:rsidRDefault="00BE599F" w:rsidP="00860FCD">
            <w:pPr>
              <w:rPr>
                <w:b/>
                <w:bCs/>
                <w:sz w:val="18"/>
                <w:szCs w:val="18"/>
              </w:rPr>
            </w:pPr>
          </w:p>
        </w:tc>
      </w:tr>
      <w:tr w:rsidR="00BE599F" w:rsidRPr="00AE4905" w:rsidTr="00860FCD">
        <w:trPr>
          <w:trHeight w:val="1635"/>
        </w:trPr>
        <w:tc>
          <w:tcPr>
            <w:tcW w:w="640" w:type="dxa"/>
            <w:tcBorders>
              <w:top w:val="nil"/>
              <w:left w:val="single" w:sz="4" w:space="0" w:color="auto"/>
              <w:bottom w:val="single" w:sz="4" w:space="0" w:color="auto"/>
              <w:right w:val="nil"/>
            </w:tcBorders>
            <w:shd w:val="clear" w:color="auto" w:fill="auto"/>
            <w:noWrap/>
            <w:vAlign w:val="center"/>
            <w:hideMark/>
          </w:tcPr>
          <w:p w:rsidR="00BE599F" w:rsidRPr="00AE4905" w:rsidRDefault="00BE599F" w:rsidP="00860FCD">
            <w:pPr>
              <w:jc w:val="center"/>
              <w:rPr>
                <w:b/>
                <w:bCs/>
                <w:sz w:val="18"/>
                <w:szCs w:val="18"/>
              </w:rPr>
            </w:pPr>
            <w:r w:rsidRPr="00AE4905">
              <w:rPr>
                <w:b/>
                <w:bCs/>
                <w:sz w:val="18"/>
                <w:szCs w:val="18"/>
              </w:rPr>
              <w:lastRenderedPageBreak/>
              <w:t>1</w:t>
            </w:r>
          </w:p>
        </w:tc>
        <w:tc>
          <w:tcPr>
            <w:tcW w:w="2043" w:type="dxa"/>
            <w:tcBorders>
              <w:top w:val="nil"/>
              <w:left w:val="single" w:sz="4" w:space="0" w:color="auto"/>
              <w:bottom w:val="single" w:sz="4" w:space="0" w:color="auto"/>
              <w:right w:val="single" w:sz="4" w:space="0" w:color="auto"/>
            </w:tcBorders>
            <w:shd w:val="clear" w:color="auto" w:fill="auto"/>
            <w:hideMark/>
          </w:tcPr>
          <w:p w:rsidR="00BE599F" w:rsidRPr="00AE4905" w:rsidRDefault="00BE599F" w:rsidP="00860FCD">
            <w:r w:rsidRPr="00AE4905">
              <w:t>Подгузники для детей, весом до 6 кг</w:t>
            </w:r>
          </w:p>
        </w:tc>
        <w:tc>
          <w:tcPr>
            <w:tcW w:w="4307" w:type="dxa"/>
            <w:tcBorders>
              <w:top w:val="nil"/>
              <w:left w:val="nil"/>
              <w:bottom w:val="single" w:sz="4" w:space="0" w:color="auto"/>
              <w:right w:val="single" w:sz="4" w:space="0" w:color="auto"/>
            </w:tcBorders>
            <w:shd w:val="clear" w:color="auto" w:fill="auto"/>
            <w:vAlign w:val="bottom"/>
            <w:hideMark/>
          </w:tcPr>
          <w:p w:rsidR="00BE599F" w:rsidRPr="00AE4905" w:rsidRDefault="00BE599F" w:rsidP="00860FCD">
            <w:pPr>
              <w:jc w:val="right"/>
              <w:rPr>
                <w:color w:val="000000"/>
              </w:rPr>
            </w:pPr>
            <w:r w:rsidRPr="00AE4905">
              <w:rPr>
                <w:color w:val="000000"/>
              </w:rPr>
              <w:t>1200</w:t>
            </w:r>
          </w:p>
        </w:tc>
        <w:tc>
          <w:tcPr>
            <w:tcW w:w="1380" w:type="dxa"/>
            <w:tcBorders>
              <w:top w:val="nil"/>
              <w:left w:val="nil"/>
              <w:bottom w:val="single" w:sz="4" w:space="0" w:color="auto"/>
              <w:right w:val="nil"/>
            </w:tcBorders>
            <w:shd w:val="clear" w:color="auto" w:fill="auto"/>
            <w:noWrap/>
            <w:vAlign w:val="bottom"/>
            <w:hideMark/>
          </w:tcPr>
          <w:p w:rsidR="00BE599F" w:rsidRPr="00AE4905" w:rsidRDefault="00BE599F" w:rsidP="00860FCD">
            <w:pPr>
              <w:jc w:val="right"/>
              <w:rPr>
                <w:sz w:val="20"/>
                <w:szCs w:val="20"/>
              </w:rPr>
            </w:pPr>
            <w:r w:rsidRPr="00AE4905">
              <w:rPr>
                <w:sz w:val="20"/>
                <w:szCs w:val="20"/>
              </w:rPr>
              <w:t>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99F" w:rsidRPr="00AE4905" w:rsidRDefault="00BE599F" w:rsidP="00860FCD">
            <w:pPr>
              <w:jc w:val="center"/>
              <w:rPr>
                <w:sz w:val="20"/>
                <w:szCs w:val="20"/>
              </w:rPr>
            </w:pPr>
            <w:r w:rsidRPr="00AE4905">
              <w:rPr>
                <w:sz w:val="20"/>
                <w:szCs w:val="20"/>
              </w:rPr>
              <w:t>8,00р.</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rsidR="00BE599F" w:rsidRPr="00AE4905" w:rsidRDefault="00BE599F" w:rsidP="00860FCD">
            <w:pPr>
              <w:jc w:val="center"/>
              <w:rPr>
                <w:sz w:val="20"/>
                <w:szCs w:val="20"/>
              </w:rPr>
            </w:pPr>
            <w:r w:rsidRPr="00AE4905">
              <w:rPr>
                <w:sz w:val="20"/>
                <w:szCs w:val="20"/>
              </w:rPr>
              <w:t>9,00р.</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BE599F" w:rsidRPr="00AE4905" w:rsidRDefault="00BE599F" w:rsidP="00860FCD">
            <w:pPr>
              <w:jc w:val="center"/>
              <w:rPr>
                <w:sz w:val="20"/>
                <w:szCs w:val="20"/>
              </w:rPr>
            </w:pPr>
            <w:r w:rsidRPr="00AE4905">
              <w:rPr>
                <w:sz w:val="20"/>
                <w:szCs w:val="20"/>
              </w:rPr>
              <w:t>7,00р.</w:t>
            </w:r>
          </w:p>
        </w:tc>
        <w:tc>
          <w:tcPr>
            <w:tcW w:w="1036" w:type="dxa"/>
            <w:tcBorders>
              <w:top w:val="nil"/>
              <w:left w:val="nil"/>
              <w:bottom w:val="single" w:sz="4" w:space="0" w:color="auto"/>
              <w:right w:val="single" w:sz="4" w:space="0" w:color="auto"/>
            </w:tcBorders>
            <w:shd w:val="clear" w:color="auto" w:fill="auto"/>
            <w:vAlign w:val="center"/>
            <w:hideMark/>
          </w:tcPr>
          <w:p w:rsidR="00BE599F" w:rsidRPr="00AE4905" w:rsidRDefault="00BE599F" w:rsidP="00860FCD">
            <w:pPr>
              <w:jc w:val="center"/>
            </w:pPr>
            <w:r w:rsidRPr="00AE4905">
              <w:t xml:space="preserve">8,00 </w:t>
            </w:r>
          </w:p>
        </w:tc>
        <w:tc>
          <w:tcPr>
            <w:tcW w:w="1420" w:type="dxa"/>
            <w:tcBorders>
              <w:top w:val="nil"/>
              <w:left w:val="nil"/>
              <w:bottom w:val="single" w:sz="4" w:space="0" w:color="auto"/>
              <w:right w:val="single" w:sz="4" w:space="0" w:color="auto"/>
            </w:tcBorders>
            <w:shd w:val="clear" w:color="auto" w:fill="auto"/>
            <w:vAlign w:val="center"/>
            <w:hideMark/>
          </w:tcPr>
          <w:p w:rsidR="00BE599F" w:rsidRPr="00AE4905" w:rsidRDefault="00BE599F" w:rsidP="00860FCD">
            <w:pPr>
              <w:jc w:val="center"/>
            </w:pPr>
            <w:r w:rsidRPr="00AE4905">
              <w:t>12,50%</w:t>
            </w:r>
          </w:p>
        </w:tc>
        <w:tc>
          <w:tcPr>
            <w:tcW w:w="1698" w:type="dxa"/>
            <w:tcBorders>
              <w:top w:val="nil"/>
              <w:left w:val="nil"/>
              <w:bottom w:val="single" w:sz="4" w:space="0" w:color="auto"/>
              <w:right w:val="single" w:sz="4" w:space="0" w:color="auto"/>
            </w:tcBorders>
            <w:shd w:val="clear" w:color="auto" w:fill="auto"/>
            <w:vAlign w:val="center"/>
            <w:hideMark/>
          </w:tcPr>
          <w:p w:rsidR="00BE599F" w:rsidRPr="00AE4905" w:rsidRDefault="00BE599F" w:rsidP="00860FCD">
            <w:pPr>
              <w:jc w:val="center"/>
            </w:pPr>
            <w:r w:rsidRPr="00AE4905">
              <w:t>9 600,00</w:t>
            </w:r>
          </w:p>
        </w:tc>
      </w:tr>
      <w:tr w:rsidR="00BE599F" w:rsidRPr="00AE4905" w:rsidTr="00860FCD">
        <w:trPr>
          <w:trHeight w:val="1635"/>
        </w:trPr>
        <w:tc>
          <w:tcPr>
            <w:tcW w:w="640" w:type="dxa"/>
            <w:tcBorders>
              <w:top w:val="nil"/>
              <w:left w:val="single" w:sz="4" w:space="0" w:color="auto"/>
              <w:bottom w:val="single" w:sz="4" w:space="0" w:color="auto"/>
              <w:right w:val="nil"/>
            </w:tcBorders>
            <w:shd w:val="clear" w:color="auto" w:fill="auto"/>
            <w:noWrap/>
            <w:vAlign w:val="center"/>
            <w:hideMark/>
          </w:tcPr>
          <w:p w:rsidR="00BE599F" w:rsidRPr="00AE4905" w:rsidRDefault="00BE599F" w:rsidP="00860FCD">
            <w:pPr>
              <w:jc w:val="center"/>
              <w:rPr>
                <w:b/>
                <w:bCs/>
                <w:sz w:val="18"/>
                <w:szCs w:val="18"/>
              </w:rPr>
            </w:pPr>
            <w:r w:rsidRPr="00AE4905">
              <w:rPr>
                <w:b/>
                <w:bCs/>
                <w:sz w:val="18"/>
                <w:szCs w:val="18"/>
              </w:rPr>
              <w:t>2</w:t>
            </w:r>
          </w:p>
        </w:tc>
        <w:tc>
          <w:tcPr>
            <w:tcW w:w="2043" w:type="dxa"/>
            <w:tcBorders>
              <w:top w:val="nil"/>
              <w:left w:val="single" w:sz="4" w:space="0" w:color="auto"/>
              <w:bottom w:val="single" w:sz="4" w:space="0" w:color="auto"/>
              <w:right w:val="single" w:sz="4" w:space="0" w:color="auto"/>
            </w:tcBorders>
            <w:shd w:val="clear" w:color="auto" w:fill="auto"/>
            <w:hideMark/>
          </w:tcPr>
          <w:p w:rsidR="00BE599F" w:rsidRPr="00AE4905" w:rsidRDefault="00BE599F" w:rsidP="00860FCD">
            <w:r w:rsidRPr="00AE4905">
              <w:t>Подгузники для детей, весом до 9 кг</w:t>
            </w:r>
          </w:p>
        </w:tc>
        <w:tc>
          <w:tcPr>
            <w:tcW w:w="4307" w:type="dxa"/>
            <w:tcBorders>
              <w:top w:val="nil"/>
              <w:left w:val="nil"/>
              <w:bottom w:val="single" w:sz="4" w:space="0" w:color="auto"/>
              <w:right w:val="single" w:sz="4" w:space="0" w:color="auto"/>
            </w:tcBorders>
            <w:shd w:val="clear" w:color="auto" w:fill="auto"/>
            <w:vAlign w:val="bottom"/>
            <w:hideMark/>
          </w:tcPr>
          <w:p w:rsidR="00BE599F" w:rsidRPr="00AE4905" w:rsidRDefault="00BE599F" w:rsidP="00860FCD">
            <w:pPr>
              <w:jc w:val="right"/>
              <w:rPr>
                <w:color w:val="000000"/>
              </w:rPr>
            </w:pPr>
            <w:r w:rsidRPr="00AE4905">
              <w:rPr>
                <w:color w:val="000000"/>
              </w:rPr>
              <w:t>3840</w:t>
            </w:r>
          </w:p>
        </w:tc>
        <w:tc>
          <w:tcPr>
            <w:tcW w:w="1380" w:type="dxa"/>
            <w:tcBorders>
              <w:top w:val="nil"/>
              <w:left w:val="nil"/>
              <w:bottom w:val="single" w:sz="4" w:space="0" w:color="auto"/>
              <w:right w:val="nil"/>
            </w:tcBorders>
            <w:shd w:val="clear" w:color="auto" w:fill="auto"/>
            <w:noWrap/>
            <w:vAlign w:val="bottom"/>
            <w:hideMark/>
          </w:tcPr>
          <w:p w:rsidR="00BE599F" w:rsidRPr="00AE4905" w:rsidRDefault="00BE599F" w:rsidP="00860FCD">
            <w:pPr>
              <w:jc w:val="right"/>
              <w:rPr>
                <w:sz w:val="20"/>
                <w:szCs w:val="20"/>
              </w:rPr>
            </w:pPr>
            <w:r w:rsidRPr="00AE4905">
              <w:rPr>
                <w:sz w:val="20"/>
                <w:szCs w:val="20"/>
              </w:rPr>
              <w:t>3</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BE599F" w:rsidRPr="00AE4905" w:rsidRDefault="00BE599F" w:rsidP="00860FCD">
            <w:pPr>
              <w:jc w:val="center"/>
              <w:rPr>
                <w:sz w:val="20"/>
                <w:szCs w:val="20"/>
              </w:rPr>
            </w:pPr>
            <w:r w:rsidRPr="00AE4905">
              <w:rPr>
                <w:sz w:val="20"/>
                <w:szCs w:val="20"/>
              </w:rPr>
              <w:t>10,00р.</w:t>
            </w:r>
          </w:p>
        </w:tc>
        <w:tc>
          <w:tcPr>
            <w:tcW w:w="970" w:type="dxa"/>
            <w:tcBorders>
              <w:top w:val="nil"/>
              <w:left w:val="nil"/>
              <w:bottom w:val="single" w:sz="4" w:space="0" w:color="auto"/>
              <w:right w:val="single" w:sz="4" w:space="0" w:color="auto"/>
            </w:tcBorders>
            <w:shd w:val="clear" w:color="auto" w:fill="auto"/>
            <w:noWrap/>
            <w:vAlign w:val="center"/>
            <w:hideMark/>
          </w:tcPr>
          <w:p w:rsidR="00BE599F" w:rsidRPr="00AE4905" w:rsidRDefault="00BE599F" w:rsidP="00860FCD">
            <w:pPr>
              <w:jc w:val="center"/>
              <w:rPr>
                <w:sz w:val="20"/>
                <w:szCs w:val="20"/>
              </w:rPr>
            </w:pPr>
            <w:r w:rsidRPr="00AE4905">
              <w:rPr>
                <w:sz w:val="20"/>
                <w:szCs w:val="20"/>
              </w:rPr>
              <w:t>11,00р.</w:t>
            </w:r>
          </w:p>
        </w:tc>
        <w:tc>
          <w:tcPr>
            <w:tcW w:w="961" w:type="dxa"/>
            <w:tcBorders>
              <w:top w:val="nil"/>
              <w:left w:val="nil"/>
              <w:bottom w:val="single" w:sz="4" w:space="0" w:color="auto"/>
              <w:right w:val="single" w:sz="4" w:space="0" w:color="auto"/>
            </w:tcBorders>
            <w:shd w:val="clear" w:color="auto" w:fill="auto"/>
            <w:noWrap/>
            <w:vAlign w:val="center"/>
            <w:hideMark/>
          </w:tcPr>
          <w:p w:rsidR="00BE599F" w:rsidRPr="00AE4905" w:rsidRDefault="00BE599F" w:rsidP="00860FCD">
            <w:pPr>
              <w:jc w:val="center"/>
              <w:rPr>
                <w:sz w:val="20"/>
                <w:szCs w:val="20"/>
              </w:rPr>
            </w:pPr>
            <w:r w:rsidRPr="00AE4905">
              <w:rPr>
                <w:sz w:val="20"/>
                <w:szCs w:val="20"/>
              </w:rPr>
              <w:t>9,00р.</w:t>
            </w:r>
          </w:p>
        </w:tc>
        <w:tc>
          <w:tcPr>
            <w:tcW w:w="1036" w:type="dxa"/>
            <w:tcBorders>
              <w:top w:val="nil"/>
              <w:left w:val="nil"/>
              <w:bottom w:val="single" w:sz="4" w:space="0" w:color="auto"/>
              <w:right w:val="single" w:sz="4" w:space="0" w:color="auto"/>
            </w:tcBorders>
            <w:shd w:val="clear" w:color="auto" w:fill="auto"/>
            <w:vAlign w:val="center"/>
            <w:hideMark/>
          </w:tcPr>
          <w:p w:rsidR="00BE599F" w:rsidRPr="00AE4905" w:rsidRDefault="00BE599F" w:rsidP="00860FCD">
            <w:pPr>
              <w:jc w:val="center"/>
            </w:pPr>
            <w:r w:rsidRPr="00AE4905">
              <w:t xml:space="preserve">10,00 </w:t>
            </w:r>
          </w:p>
        </w:tc>
        <w:tc>
          <w:tcPr>
            <w:tcW w:w="1420" w:type="dxa"/>
            <w:tcBorders>
              <w:top w:val="nil"/>
              <w:left w:val="nil"/>
              <w:bottom w:val="single" w:sz="4" w:space="0" w:color="auto"/>
              <w:right w:val="single" w:sz="4" w:space="0" w:color="auto"/>
            </w:tcBorders>
            <w:shd w:val="clear" w:color="auto" w:fill="auto"/>
            <w:vAlign w:val="center"/>
            <w:hideMark/>
          </w:tcPr>
          <w:p w:rsidR="00BE599F" w:rsidRPr="00AE4905" w:rsidRDefault="00BE599F" w:rsidP="00860FCD">
            <w:pPr>
              <w:jc w:val="center"/>
            </w:pPr>
            <w:r w:rsidRPr="00AE4905">
              <w:t>10,00%</w:t>
            </w:r>
          </w:p>
        </w:tc>
        <w:tc>
          <w:tcPr>
            <w:tcW w:w="1698" w:type="dxa"/>
            <w:tcBorders>
              <w:top w:val="nil"/>
              <w:left w:val="nil"/>
              <w:bottom w:val="single" w:sz="4" w:space="0" w:color="auto"/>
              <w:right w:val="single" w:sz="4" w:space="0" w:color="auto"/>
            </w:tcBorders>
            <w:shd w:val="clear" w:color="auto" w:fill="auto"/>
            <w:vAlign w:val="center"/>
            <w:hideMark/>
          </w:tcPr>
          <w:p w:rsidR="00BE599F" w:rsidRPr="00AE4905" w:rsidRDefault="00BE599F" w:rsidP="00860FCD">
            <w:pPr>
              <w:jc w:val="center"/>
            </w:pPr>
            <w:r w:rsidRPr="00AE4905">
              <w:t>38 400,00</w:t>
            </w:r>
          </w:p>
        </w:tc>
      </w:tr>
      <w:tr w:rsidR="00BE599F" w:rsidRPr="00AE4905" w:rsidTr="00860FCD">
        <w:trPr>
          <w:trHeight w:val="1635"/>
        </w:trPr>
        <w:tc>
          <w:tcPr>
            <w:tcW w:w="640" w:type="dxa"/>
            <w:tcBorders>
              <w:top w:val="nil"/>
              <w:left w:val="single" w:sz="4" w:space="0" w:color="auto"/>
              <w:bottom w:val="single" w:sz="4" w:space="0" w:color="auto"/>
              <w:right w:val="nil"/>
            </w:tcBorders>
            <w:shd w:val="clear" w:color="auto" w:fill="auto"/>
            <w:noWrap/>
            <w:vAlign w:val="center"/>
            <w:hideMark/>
          </w:tcPr>
          <w:p w:rsidR="00BE599F" w:rsidRPr="00AE4905" w:rsidRDefault="00BE599F" w:rsidP="00860FCD">
            <w:pPr>
              <w:jc w:val="center"/>
              <w:rPr>
                <w:b/>
                <w:bCs/>
                <w:sz w:val="18"/>
                <w:szCs w:val="18"/>
              </w:rPr>
            </w:pPr>
            <w:r w:rsidRPr="00AE4905">
              <w:rPr>
                <w:b/>
                <w:bCs/>
                <w:sz w:val="18"/>
                <w:szCs w:val="18"/>
              </w:rPr>
              <w:t>3</w:t>
            </w:r>
          </w:p>
        </w:tc>
        <w:tc>
          <w:tcPr>
            <w:tcW w:w="2043" w:type="dxa"/>
            <w:tcBorders>
              <w:top w:val="nil"/>
              <w:left w:val="single" w:sz="4" w:space="0" w:color="auto"/>
              <w:bottom w:val="single" w:sz="4" w:space="0" w:color="auto"/>
              <w:right w:val="single" w:sz="4" w:space="0" w:color="auto"/>
            </w:tcBorders>
            <w:shd w:val="clear" w:color="auto" w:fill="auto"/>
            <w:hideMark/>
          </w:tcPr>
          <w:p w:rsidR="00BE599F" w:rsidRPr="00AE4905" w:rsidRDefault="00BE599F" w:rsidP="00860FCD">
            <w:r w:rsidRPr="00AE4905">
              <w:t>Подгузники для детей, весом до 20 кг</w:t>
            </w:r>
          </w:p>
        </w:tc>
        <w:tc>
          <w:tcPr>
            <w:tcW w:w="4307" w:type="dxa"/>
            <w:tcBorders>
              <w:top w:val="nil"/>
              <w:left w:val="nil"/>
              <w:bottom w:val="single" w:sz="4" w:space="0" w:color="auto"/>
              <w:right w:val="single" w:sz="4" w:space="0" w:color="auto"/>
            </w:tcBorders>
            <w:shd w:val="clear" w:color="auto" w:fill="auto"/>
            <w:vAlign w:val="bottom"/>
            <w:hideMark/>
          </w:tcPr>
          <w:p w:rsidR="00BE599F" w:rsidRPr="00AE4905" w:rsidRDefault="00BE599F" w:rsidP="00860FCD">
            <w:pPr>
              <w:jc w:val="right"/>
              <w:rPr>
                <w:color w:val="000000"/>
              </w:rPr>
            </w:pPr>
            <w:r w:rsidRPr="00AE4905">
              <w:rPr>
                <w:color w:val="000000"/>
              </w:rPr>
              <w:t>217250</w:t>
            </w:r>
          </w:p>
        </w:tc>
        <w:tc>
          <w:tcPr>
            <w:tcW w:w="1380" w:type="dxa"/>
            <w:tcBorders>
              <w:top w:val="nil"/>
              <w:left w:val="nil"/>
              <w:bottom w:val="single" w:sz="4" w:space="0" w:color="auto"/>
              <w:right w:val="nil"/>
            </w:tcBorders>
            <w:shd w:val="clear" w:color="auto" w:fill="auto"/>
            <w:noWrap/>
            <w:vAlign w:val="bottom"/>
            <w:hideMark/>
          </w:tcPr>
          <w:p w:rsidR="00BE599F" w:rsidRPr="00AE4905" w:rsidRDefault="00BE599F" w:rsidP="00860FCD">
            <w:pPr>
              <w:jc w:val="right"/>
              <w:rPr>
                <w:sz w:val="20"/>
                <w:szCs w:val="20"/>
              </w:rPr>
            </w:pPr>
            <w:r w:rsidRPr="00AE4905">
              <w:rPr>
                <w:sz w:val="20"/>
                <w:szCs w:val="20"/>
              </w:rPr>
              <w:t>3</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BE599F" w:rsidRPr="00AE4905" w:rsidRDefault="00BE599F" w:rsidP="00860FCD">
            <w:pPr>
              <w:jc w:val="center"/>
              <w:rPr>
                <w:sz w:val="20"/>
                <w:szCs w:val="20"/>
              </w:rPr>
            </w:pPr>
            <w:r w:rsidRPr="00AE4905">
              <w:rPr>
                <w:sz w:val="20"/>
                <w:szCs w:val="20"/>
              </w:rPr>
              <w:t>15,00р.</w:t>
            </w:r>
          </w:p>
        </w:tc>
        <w:tc>
          <w:tcPr>
            <w:tcW w:w="970" w:type="dxa"/>
            <w:tcBorders>
              <w:top w:val="nil"/>
              <w:left w:val="nil"/>
              <w:bottom w:val="single" w:sz="4" w:space="0" w:color="auto"/>
              <w:right w:val="single" w:sz="4" w:space="0" w:color="auto"/>
            </w:tcBorders>
            <w:shd w:val="clear" w:color="auto" w:fill="auto"/>
            <w:noWrap/>
            <w:vAlign w:val="center"/>
            <w:hideMark/>
          </w:tcPr>
          <w:p w:rsidR="00BE599F" w:rsidRPr="00AE4905" w:rsidRDefault="00BE599F" w:rsidP="00860FCD">
            <w:pPr>
              <w:jc w:val="center"/>
              <w:rPr>
                <w:sz w:val="20"/>
                <w:szCs w:val="20"/>
              </w:rPr>
            </w:pPr>
            <w:r w:rsidRPr="00AE4905">
              <w:rPr>
                <w:sz w:val="20"/>
                <w:szCs w:val="20"/>
              </w:rPr>
              <w:t>16,00р.</w:t>
            </w:r>
          </w:p>
        </w:tc>
        <w:tc>
          <w:tcPr>
            <w:tcW w:w="961" w:type="dxa"/>
            <w:tcBorders>
              <w:top w:val="nil"/>
              <w:left w:val="nil"/>
              <w:bottom w:val="single" w:sz="4" w:space="0" w:color="auto"/>
              <w:right w:val="single" w:sz="4" w:space="0" w:color="auto"/>
            </w:tcBorders>
            <w:shd w:val="clear" w:color="auto" w:fill="auto"/>
            <w:noWrap/>
            <w:vAlign w:val="center"/>
            <w:hideMark/>
          </w:tcPr>
          <w:p w:rsidR="00BE599F" w:rsidRPr="00AE4905" w:rsidRDefault="00BE599F" w:rsidP="00860FCD">
            <w:pPr>
              <w:jc w:val="center"/>
              <w:rPr>
                <w:sz w:val="20"/>
                <w:szCs w:val="20"/>
              </w:rPr>
            </w:pPr>
            <w:r w:rsidRPr="00AE4905">
              <w:rPr>
                <w:sz w:val="20"/>
                <w:szCs w:val="20"/>
              </w:rPr>
              <w:t>14,00р.</w:t>
            </w:r>
          </w:p>
        </w:tc>
        <w:tc>
          <w:tcPr>
            <w:tcW w:w="1036" w:type="dxa"/>
            <w:tcBorders>
              <w:top w:val="nil"/>
              <w:left w:val="nil"/>
              <w:bottom w:val="single" w:sz="4" w:space="0" w:color="auto"/>
              <w:right w:val="single" w:sz="4" w:space="0" w:color="auto"/>
            </w:tcBorders>
            <w:shd w:val="clear" w:color="auto" w:fill="auto"/>
            <w:vAlign w:val="center"/>
            <w:hideMark/>
          </w:tcPr>
          <w:p w:rsidR="00BE599F" w:rsidRPr="00AE4905" w:rsidRDefault="00BE599F" w:rsidP="00860FCD">
            <w:pPr>
              <w:jc w:val="center"/>
            </w:pPr>
            <w:r w:rsidRPr="00AE4905">
              <w:t xml:space="preserve">15,00 </w:t>
            </w:r>
          </w:p>
        </w:tc>
        <w:tc>
          <w:tcPr>
            <w:tcW w:w="1420" w:type="dxa"/>
            <w:tcBorders>
              <w:top w:val="nil"/>
              <w:left w:val="nil"/>
              <w:bottom w:val="single" w:sz="4" w:space="0" w:color="auto"/>
              <w:right w:val="single" w:sz="4" w:space="0" w:color="auto"/>
            </w:tcBorders>
            <w:shd w:val="clear" w:color="auto" w:fill="auto"/>
            <w:vAlign w:val="center"/>
            <w:hideMark/>
          </w:tcPr>
          <w:p w:rsidR="00BE599F" w:rsidRPr="00AE4905" w:rsidRDefault="00BE599F" w:rsidP="00860FCD">
            <w:pPr>
              <w:jc w:val="center"/>
            </w:pPr>
            <w:r w:rsidRPr="00AE4905">
              <w:t>6,67%</w:t>
            </w:r>
          </w:p>
        </w:tc>
        <w:tc>
          <w:tcPr>
            <w:tcW w:w="1698" w:type="dxa"/>
            <w:tcBorders>
              <w:top w:val="nil"/>
              <w:left w:val="nil"/>
              <w:bottom w:val="single" w:sz="4" w:space="0" w:color="auto"/>
              <w:right w:val="single" w:sz="4" w:space="0" w:color="auto"/>
            </w:tcBorders>
            <w:shd w:val="clear" w:color="auto" w:fill="auto"/>
            <w:vAlign w:val="center"/>
            <w:hideMark/>
          </w:tcPr>
          <w:p w:rsidR="00BE599F" w:rsidRPr="00AE4905" w:rsidRDefault="00BE599F" w:rsidP="00860FCD">
            <w:pPr>
              <w:jc w:val="center"/>
            </w:pPr>
            <w:r w:rsidRPr="00AE4905">
              <w:t>3 258 750,00</w:t>
            </w:r>
          </w:p>
        </w:tc>
      </w:tr>
      <w:tr w:rsidR="00BE599F" w:rsidRPr="00AE4905" w:rsidTr="00860FCD">
        <w:trPr>
          <w:trHeight w:val="1635"/>
        </w:trPr>
        <w:tc>
          <w:tcPr>
            <w:tcW w:w="640" w:type="dxa"/>
            <w:tcBorders>
              <w:top w:val="nil"/>
              <w:left w:val="single" w:sz="4" w:space="0" w:color="auto"/>
              <w:bottom w:val="single" w:sz="4" w:space="0" w:color="auto"/>
              <w:right w:val="nil"/>
            </w:tcBorders>
            <w:shd w:val="clear" w:color="auto" w:fill="auto"/>
            <w:noWrap/>
            <w:vAlign w:val="center"/>
            <w:hideMark/>
          </w:tcPr>
          <w:p w:rsidR="00BE599F" w:rsidRPr="00AE4905" w:rsidRDefault="00BE599F" w:rsidP="00860FCD">
            <w:pPr>
              <w:jc w:val="center"/>
              <w:rPr>
                <w:b/>
                <w:bCs/>
                <w:sz w:val="18"/>
                <w:szCs w:val="18"/>
              </w:rPr>
            </w:pPr>
            <w:r w:rsidRPr="00AE4905">
              <w:rPr>
                <w:b/>
                <w:bCs/>
                <w:sz w:val="18"/>
                <w:szCs w:val="18"/>
              </w:rPr>
              <w:t>4</w:t>
            </w:r>
          </w:p>
        </w:tc>
        <w:tc>
          <w:tcPr>
            <w:tcW w:w="2043" w:type="dxa"/>
            <w:tcBorders>
              <w:top w:val="nil"/>
              <w:left w:val="single" w:sz="4" w:space="0" w:color="auto"/>
              <w:bottom w:val="single" w:sz="4" w:space="0" w:color="auto"/>
              <w:right w:val="single" w:sz="4" w:space="0" w:color="auto"/>
            </w:tcBorders>
            <w:shd w:val="clear" w:color="auto" w:fill="auto"/>
            <w:hideMark/>
          </w:tcPr>
          <w:p w:rsidR="00BE599F" w:rsidRPr="00AE4905" w:rsidRDefault="00BE599F" w:rsidP="00860FCD">
            <w:r w:rsidRPr="00AE4905">
              <w:t>Подгузники для детей, весом свыше 20 кг</w:t>
            </w:r>
          </w:p>
        </w:tc>
        <w:tc>
          <w:tcPr>
            <w:tcW w:w="4307" w:type="dxa"/>
            <w:tcBorders>
              <w:top w:val="nil"/>
              <w:left w:val="nil"/>
              <w:bottom w:val="single" w:sz="4" w:space="0" w:color="auto"/>
              <w:right w:val="single" w:sz="4" w:space="0" w:color="auto"/>
            </w:tcBorders>
            <w:shd w:val="clear" w:color="auto" w:fill="auto"/>
            <w:vAlign w:val="bottom"/>
            <w:hideMark/>
          </w:tcPr>
          <w:p w:rsidR="00BE599F" w:rsidRPr="00AE4905" w:rsidRDefault="00BE599F" w:rsidP="00860FCD">
            <w:pPr>
              <w:jc w:val="right"/>
              <w:rPr>
                <w:color w:val="000000"/>
              </w:rPr>
            </w:pPr>
            <w:r w:rsidRPr="00AE4905">
              <w:rPr>
                <w:color w:val="000000"/>
              </w:rPr>
              <w:t>182780</w:t>
            </w:r>
          </w:p>
        </w:tc>
        <w:tc>
          <w:tcPr>
            <w:tcW w:w="1380" w:type="dxa"/>
            <w:tcBorders>
              <w:top w:val="nil"/>
              <w:left w:val="nil"/>
              <w:bottom w:val="single" w:sz="4" w:space="0" w:color="auto"/>
              <w:right w:val="nil"/>
            </w:tcBorders>
            <w:shd w:val="clear" w:color="auto" w:fill="auto"/>
            <w:noWrap/>
            <w:vAlign w:val="bottom"/>
            <w:hideMark/>
          </w:tcPr>
          <w:p w:rsidR="00BE599F" w:rsidRPr="00AE4905" w:rsidRDefault="00BE599F" w:rsidP="00860FCD">
            <w:pPr>
              <w:jc w:val="right"/>
              <w:rPr>
                <w:sz w:val="20"/>
                <w:szCs w:val="20"/>
              </w:rPr>
            </w:pPr>
            <w:r w:rsidRPr="00AE4905">
              <w:rPr>
                <w:sz w:val="20"/>
                <w:szCs w:val="20"/>
              </w:rPr>
              <w:t>3</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BE599F" w:rsidRPr="00AE4905" w:rsidRDefault="00BE599F" w:rsidP="00860FCD">
            <w:pPr>
              <w:jc w:val="center"/>
              <w:rPr>
                <w:sz w:val="20"/>
                <w:szCs w:val="20"/>
              </w:rPr>
            </w:pPr>
            <w:r w:rsidRPr="00AE4905">
              <w:rPr>
                <w:sz w:val="20"/>
                <w:szCs w:val="20"/>
              </w:rPr>
              <w:t>21,00р.</w:t>
            </w:r>
          </w:p>
        </w:tc>
        <w:tc>
          <w:tcPr>
            <w:tcW w:w="970" w:type="dxa"/>
            <w:tcBorders>
              <w:top w:val="nil"/>
              <w:left w:val="nil"/>
              <w:bottom w:val="single" w:sz="4" w:space="0" w:color="auto"/>
              <w:right w:val="single" w:sz="4" w:space="0" w:color="auto"/>
            </w:tcBorders>
            <w:shd w:val="clear" w:color="auto" w:fill="auto"/>
            <w:noWrap/>
            <w:vAlign w:val="center"/>
            <w:hideMark/>
          </w:tcPr>
          <w:p w:rsidR="00BE599F" w:rsidRPr="00AE4905" w:rsidRDefault="00BE599F" w:rsidP="00860FCD">
            <w:pPr>
              <w:jc w:val="center"/>
              <w:rPr>
                <w:sz w:val="20"/>
                <w:szCs w:val="20"/>
              </w:rPr>
            </w:pPr>
            <w:r w:rsidRPr="00AE4905">
              <w:rPr>
                <w:sz w:val="20"/>
                <w:szCs w:val="20"/>
              </w:rPr>
              <w:t>22,00р.</w:t>
            </w:r>
          </w:p>
        </w:tc>
        <w:tc>
          <w:tcPr>
            <w:tcW w:w="961" w:type="dxa"/>
            <w:tcBorders>
              <w:top w:val="nil"/>
              <w:left w:val="nil"/>
              <w:bottom w:val="single" w:sz="4" w:space="0" w:color="auto"/>
              <w:right w:val="single" w:sz="4" w:space="0" w:color="auto"/>
            </w:tcBorders>
            <w:shd w:val="clear" w:color="auto" w:fill="auto"/>
            <w:noWrap/>
            <w:vAlign w:val="center"/>
            <w:hideMark/>
          </w:tcPr>
          <w:p w:rsidR="00BE599F" w:rsidRPr="00AE4905" w:rsidRDefault="00BE599F" w:rsidP="00860FCD">
            <w:pPr>
              <w:jc w:val="center"/>
              <w:rPr>
                <w:sz w:val="20"/>
                <w:szCs w:val="20"/>
              </w:rPr>
            </w:pPr>
            <w:r w:rsidRPr="00AE4905">
              <w:rPr>
                <w:sz w:val="20"/>
                <w:szCs w:val="20"/>
              </w:rPr>
              <w:t>20,00р.</w:t>
            </w:r>
          </w:p>
        </w:tc>
        <w:tc>
          <w:tcPr>
            <w:tcW w:w="1036" w:type="dxa"/>
            <w:tcBorders>
              <w:top w:val="nil"/>
              <w:left w:val="nil"/>
              <w:bottom w:val="single" w:sz="4" w:space="0" w:color="auto"/>
              <w:right w:val="single" w:sz="4" w:space="0" w:color="auto"/>
            </w:tcBorders>
            <w:shd w:val="clear" w:color="auto" w:fill="auto"/>
            <w:vAlign w:val="center"/>
            <w:hideMark/>
          </w:tcPr>
          <w:p w:rsidR="00BE599F" w:rsidRPr="00AE4905" w:rsidRDefault="00BE599F" w:rsidP="00860FCD">
            <w:pPr>
              <w:jc w:val="center"/>
            </w:pPr>
            <w:r w:rsidRPr="00AE4905">
              <w:t xml:space="preserve">21,00 </w:t>
            </w:r>
          </w:p>
        </w:tc>
        <w:tc>
          <w:tcPr>
            <w:tcW w:w="1420" w:type="dxa"/>
            <w:tcBorders>
              <w:top w:val="nil"/>
              <w:left w:val="nil"/>
              <w:bottom w:val="single" w:sz="4" w:space="0" w:color="auto"/>
              <w:right w:val="single" w:sz="4" w:space="0" w:color="auto"/>
            </w:tcBorders>
            <w:shd w:val="clear" w:color="auto" w:fill="auto"/>
            <w:vAlign w:val="center"/>
            <w:hideMark/>
          </w:tcPr>
          <w:p w:rsidR="00BE599F" w:rsidRPr="00AE4905" w:rsidRDefault="00BE599F" w:rsidP="00860FCD">
            <w:pPr>
              <w:jc w:val="center"/>
            </w:pPr>
            <w:r w:rsidRPr="00AE4905">
              <w:t>4,76%</w:t>
            </w:r>
          </w:p>
        </w:tc>
        <w:tc>
          <w:tcPr>
            <w:tcW w:w="1698" w:type="dxa"/>
            <w:tcBorders>
              <w:top w:val="nil"/>
              <w:left w:val="nil"/>
              <w:bottom w:val="single" w:sz="4" w:space="0" w:color="auto"/>
              <w:right w:val="single" w:sz="4" w:space="0" w:color="auto"/>
            </w:tcBorders>
            <w:shd w:val="clear" w:color="auto" w:fill="auto"/>
            <w:vAlign w:val="center"/>
            <w:hideMark/>
          </w:tcPr>
          <w:p w:rsidR="00BE599F" w:rsidRPr="00AE4905" w:rsidRDefault="00BE599F" w:rsidP="00860FCD">
            <w:pPr>
              <w:jc w:val="center"/>
            </w:pPr>
            <w:r w:rsidRPr="00AE4905">
              <w:t>3 838 380,00</w:t>
            </w:r>
          </w:p>
        </w:tc>
      </w:tr>
      <w:tr w:rsidR="00BE599F" w:rsidRPr="00AE4905" w:rsidTr="00860FCD">
        <w:trPr>
          <w:trHeight w:val="510"/>
        </w:trPr>
        <w:tc>
          <w:tcPr>
            <w:tcW w:w="640" w:type="dxa"/>
            <w:tcBorders>
              <w:top w:val="nil"/>
              <w:left w:val="single" w:sz="4" w:space="0" w:color="auto"/>
              <w:bottom w:val="single" w:sz="4" w:space="0" w:color="auto"/>
              <w:right w:val="nil"/>
            </w:tcBorders>
            <w:shd w:val="clear" w:color="auto" w:fill="auto"/>
            <w:noWrap/>
            <w:vAlign w:val="center"/>
            <w:hideMark/>
          </w:tcPr>
          <w:p w:rsidR="00BE599F" w:rsidRPr="00AE4905" w:rsidRDefault="00BE599F" w:rsidP="00860FCD">
            <w:pPr>
              <w:jc w:val="center"/>
              <w:rPr>
                <w:b/>
                <w:bCs/>
                <w:sz w:val="20"/>
                <w:szCs w:val="20"/>
              </w:rPr>
            </w:pPr>
            <w:r w:rsidRPr="00AE4905">
              <w:rPr>
                <w:b/>
                <w:bCs/>
                <w:sz w:val="20"/>
                <w:szCs w:val="20"/>
              </w:rPr>
              <w:t> </w:t>
            </w:r>
          </w:p>
        </w:tc>
        <w:tc>
          <w:tcPr>
            <w:tcW w:w="2043" w:type="dxa"/>
            <w:tcBorders>
              <w:top w:val="nil"/>
              <w:left w:val="single" w:sz="4" w:space="0" w:color="auto"/>
              <w:bottom w:val="single" w:sz="4" w:space="0" w:color="auto"/>
              <w:right w:val="single" w:sz="4" w:space="0" w:color="auto"/>
            </w:tcBorders>
            <w:shd w:val="clear" w:color="auto" w:fill="auto"/>
            <w:vAlign w:val="bottom"/>
            <w:hideMark/>
          </w:tcPr>
          <w:p w:rsidR="00BE599F" w:rsidRPr="00AE4905" w:rsidRDefault="00BE599F" w:rsidP="00860FCD">
            <w:pPr>
              <w:rPr>
                <w:b/>
                <w:bCs/>
                <w:sz w:val="18"/>
                <w:szCs w:val="18"/>
              </w:rPr>
            </w:pPr>
            <w:r w:rsidRPr="00AE4905">
              <w:rPr>
                <w:b/>
                <w:bCs/>
                <w:sz w:val="18"/>
                <w:szCs w:val="18"/>
              </w:rPr>
              <w:t> </w:t>
            </w:r>
          </w:p>
        </w:tc>
        <w:tc>
          <w:tcPr>
            <w:tcW w:w="4307" w:type="dxa"/>
            <w:tcBorders>
              <w:top w:val="nil"/>
              <w:left w:val="nil"/>
              <w:bottom w:val="single" w:sz="4" w:space="0" w:color="auto"/>
              <w:right w:val="single" w:sz="4" w:space="0" w:color="auto"/>
            </w:tcBorders>
            <w:shd w:val="clear" w:color="auto" w:fill="auto"/>
            <w:noWrap/>
            <w:vAlign w:val="center"/>
            <w:hideMark/>
          </w:tcPr>
          <w:p w:rsidR="00BE599F" w:rsidRPr="00AE4905" w:rsidRDefault="00BE599F" w:rsidP="00860FCD">
            <w:pPr>
              <w:jc w:val="center"/>
              <w:rPr>
                <w:b/>
                <w:bCs/>
                <w:sz w:val="18"/>
                <w:szCs w:val="18"/>
              </w:rPr>
            </w:pPr>
            <w:r w:rsidRPr="00AE4905">
              <w:rPr>
                <w:b/>
                <w:bCs/>
                <w:sz w:val="18"/>
                <w:szCs w:val="18"/>
              </w:rPr>
              <w:t>405070</w:t>
            </w:r>
          </w:p>
        </w:tc>
        <w:tc>
          <w:tcPr>
            <w:tcW w:w="1380" w:type="dxa"/>
            <w:tcBorders>
              <w:top w:val="nil"/>
              <w:left w:val="nil"/>
              <w:bottom w:val="single" w:sz="4" w:space="0" w:color="auto"/>
              <w:right w:val="nil"/>
            </w:tcBorders>
            <w:shd w:val="clear" w:color="auto" w:fill="auto"/>
            <w:vAlign w:val="center"/>
            <w:hideMark/>
          </w:tcPr>
          <w:p w:rsidR="00BE599F" w:rsidRPr="00AE4905" w:rsidRDefault="00BE599F" w:rsidP="00860FCD">
            <w:pPr>
              <w:jc w:val="center"/>
              <w:rPr>
                <w:b/>
                <w:bCs/>
                <w:color w:val="000000"/>
              </w:rPr>
            </w:pPr>
            <w:r w:rsidRPr="00AE4905">
              <w:rPr>
                <w:b/>
                <w:bCs/>
                <w:color w:val="000000"/>
              </w:rPr>
              <w:t> </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BE599F" w:rsidRPr="00AE4905" w:rsidRDefault="00BE599F" w:rsidP="00860FCD">
            <w:pPr>
              <w:jc w:val="center"/>
              <w:rPr>
                <w:b/>
                <w:bCs/>
                <w:sz w:val="20"/>
                <w:szCs w:val="20"/>
              </w:rPr>
            </w:pPr>
            <w:r w:rsidRPr="00AE4905">
              <w:rPr>
                <w:b/>
                <w:bCs/>
                <w:sz w:val="20"/>
                <w:szCs w:val="20"/>
              </w:rPr>
              <w:t> </w:t>
            </w:r>
          </w:p>
        </w:tc>
        <w:tc>
          <w:tcPr>
            <w:tcW w:w="970" w:type="dxa"/>
            <w:tcBorders>
              <w:top w:val="nil"/>
              <w:left w:val="nil"/>
              <w:bottom w:val="single" w:sz="4" w:space="0" w:color="auto"/>
              <w:right w:val="single" w:sz="4" w:space="0" w:color="auto"/>
            </w:tcBorders>
            <w:shd w:val="clear" w:color="auto" w:fill="auto"/>
            <w:noWrap/>
            <w:vAlign w:val="center"/>
            <w:hideMark/>
          </w:tcPr>
          <w:p w:rsidR="00BE599F" w:rsidRPr="00AE4905" w:rsidRDefault="00BE599F" w:rsidP="00860FCD">
            <w:pPr>
              <w:jc w:val="center"/>
              <w:rPr>
                <w:b/>
                <w:bCs/>
                <w:sz w:val="20"/>
                <w:szCs w:val="20"/>
              </w:rPr>
            </w:pPr>
            <w:r w:rsidRPr="00AE4905">
              <w:rPr>
                <w:b/>
                <w:bCs/>
                <w:sz w:val="20"/>
                <w:szCs w:val="20"/>
              </w:rPr>
              <w:t> </w:t>
            </w:r>
          </w:p>
        </w:tc>
        <w:tc>
          <w:tcPr>
            <w:tcW w:w="961" w:type="dxa"/>
            <w:tcBorders>
              <w:top w:val="nil"/>
              <w:left w:val="nil"/>
              <w:bottom w:val="single" w:sz="4" w:space="0" w:color="auto"/>
              <w:right w:val="single" w:sz="4" w:space="0" w:color="auto"/>
            </w:tcBorders>
            <w:shd w:val="clear" w:color="auto" w:fill="auto"/>
            <w:noWrap/>
            <w:vAlign w:val="center"/>
            <w:hideMark/>
          </w:tcPr>
          <w:p w:rsidR="00BE599F" w:rsidRPr="00AE4905" w:rsidRDefault="00BE599F" w:rsidP="00860FCD">
            <w:pPr>
              <w:jc w:val="center"/>
              <w:rPr>
                <w:b/>
                <w:bCs/>
                <w:sz w:val="20"/>
                <w:szCs w:val="20"/>
              </w:rPr>
            </w:pPr>
            <w:r w:rsidRPr="00AE4905">
              <w:rPr>
                <w:b/>
                <w:bCs/>
                <w:sz w:val="20"/>
                <w:szCs w:val="20"/>
              </w:rPr>
              <w:t> </w:t>
            </w:r>
          </w:p>
        </w:tc>
        <w:tc>
          <w:tcPr>
            <w:tcW w:w="1036" w:type="dxa"/>
            <w:tcBorders>
              <w:top w:val="nil"/>
              <w:left w:val="nil"/>
              <w:bottom w:val="single" w:sz="4" w:space="0" w:color="auto"/>
              <w:right w:val="single" w:sz="4" w:space="0" w:color="auto"/>
            </w:tcBorders>
            <w:shd w:val="clear" w:color="auto" w:fill="auto"/>
            <w:vAlign w:val="center"/>
            <w:hideMark/>
          </w:tcPr>
          <w:p w:rsidR="00BE599F" w:rsidRPr="00AE4905" w:rsidRDefault="00BE599F" w:rsidP="00860FCD">
            <w:pPr>
              <w:jc w:val="center"/>
              <w:rPr>
                <w:b/>
                <w:bCs/>
              </w:rPr>
            </w:pPr>
            <w:r w:rsidRPr="00AE4905">
              <w:rPr>
                <w:b/>
                <w:bCs/>
              </w:rPr>
              <w:t> </w:t>
            </w:r>
          </w:p>
        </w:tc>
        <w:tc>
          <w:tcPr>
            <w:tcW w:w="1420" w:type="dxa"/>
            <w:tcBorders>
              <w:top w:val="nil"/>
              <w:left w:val="nil"/>
              <w:bottom w:val="single" w:sz="4" w:space="0" w:color="auto"/>
              <w:right w:val="single" w:sz="4" w:space="0" w:color="auto"/>
            </w:tcBorders>
            <w:shd w:val="clear" w:color="auto" w:fill="auto"/>
            <w:vAlign w:val="center"/>
            <w:hideMark/>
          </w:tcPr>
          <w:p w:rsidR="00BE599F" w:rsidRPr="00AE4905" w:rsidRDefault="00BE599F" w:rsidP="00860FCD">
            <w:pPr>
              <w:jc w:val="center"/>
              <w:rPr>
                <w:b/>
                <w:bCs/>
              </w:rPr>
            </w:pPr>
            <w:r w:rsidRPr="00AE4905">
              <w:rPr>
                <w:b/>
                <w:bCs/>
              </w:rPr>
              <w:t> </w:t>
            </w:r>
          </w:p>
        </w:tc>
        <w:tc>
          <w:tcPr>
            <w:tcW w:w="1698" w:type="dxa"/>
            <w:tcBorders>
              <w:top w:val="nil"/>
              <w:left w:val="nil"/>
              <w:bottom w:val="single" w:sz="4" w:space="0" w:color="auto"/>
              <w:right w:val="single" w:sz="4" w:space="0" w:color="auto"/>
            </w:tcBorders>
            <w:shd w:val="clear" w:color="auto" w:fill="auto"/>
            <w:vAlign w:val="center"/>
            <w:hideMark/>
          </w:tcPr>
          <w:p w:rsidR="00BE599F" w:rsidRPr="00AE4905" w:rsidRDefault="00BE599F" w:rsidP="00860FCD">
            <w:pPr>
              <w:jc w:val="center"/>
              <w:rPr>
                <w:b/>
                <w:bCs/>
              </w:rPr>
            </w:pPr>
            <w:r w:rsidRPr="00AE4905">
              <w:rPr>
                <w:b/>
                <w:bCs/>
              </w:rPr>
              <w:t>7 145 130,00</w:t>
            </w:r>
          </w:p>
        </w:tc>
      </w:tr>
      <w:tr w:rsidR="00BE599F" w:rsidRPr="00AE4905" w:rsidTr="00860FCD">
        <w:trPr>
          <w:trHeight w:val="615"/>
        </w:trPr>
        <w:tc>
          <w:tcPr>
            <w:tcW w:w="9360" w:type="dxa"/>
            <w:gridSpan w:val="5"/>
            <w:tcBorders>
              <w:top w:val="nil"/>
              <w:left w:val="nil"/>
              <w:bottom w:val="nil"/>
              <w:right w:val="nil"/>
            </w:tcBorders>
            <w:shd w:val="clear" w:color="auto" w:fill="auto"/>
            <w:vAlign w:val="center"/>
            <w:hideMark/>
          </w:tcPr>
          <w:p w:rsidR="00BE599F" w:rsidRDefault="00BE599F" w:rsidP="00860FCD">
            <w:pPr>
              <w:jc w:val="center"/>
              <w:rPr>
                <w:b/>
                <w:bCs/>
              </w:rPr>
            </w:pPr>
          </w:p>
          <w:p w:rsidR="00BE599F" w:rsidRPr="00AE4905" w:rsidRDefault="00BE599F" w:rsidP="00860FCD">
            <w:pPr>
              <w:jc w:val="center"/>
              <w:rPr>
                <w:b/>
                <w:bCs/>
              </w:rPr>
            </w:pPr>
            <w:r w:rsidRPr="00AE4905">
              <w:rPr>
                <w:b/>
                <w:bCs/>
              </w:rPr>
              <w:t>Дата подготовки обоснования НМЦК: июль 2018</w:t>
            </w:r>
          </w:p>
        </w:tc>
        <w:tc>
          <w:tcPr>
            <w:tcW w:w="970" w:type="dxa"/>
            <w:tcBorders>
              <w:top w:val="nil"/>
              <w:left w:val="nil"/>
              <w:bottom w:val="nil"/>
              <w:right w:val="nil"/>
            </w:tcBorders>
            <w:shd w:val="clear" w:color="auto" w:fill="auto"/>
            <w:vAlign w:val="center"/>
            <w:hideMark/>
          </w:tcPr>
          <w:p w:rsidR="00BE599F" w:rsidRPr="00AE4905" w:rsidRDefault="00BE599F" w:rsidP="00860FCD">
            <w:pPr>
              <w:jc w:val="center"/>
              <w:rPr>
                <w:b/>
                <w:bCs/>
              </w:rPr>
            </w:pPr>
          </w:p>
        </w:tc>
        <w:tc>
          <w:tcPr>
            <w:tcW w:w="961" w:type="dxa"/>
            <w:tcBorders>
              <w:top w:val="nil"/>
              <w:left w:val="nil"/>
              <w:bottom w:val="nil"/>
              <w:right w:val="nil"/>
            </w:tcBorders>
            <w:shd w:val="clear" w:color="auto" w:fill="auto"/>
            <w:vAlign w:val="center"/>
            <w:hideMark/>
          </w:tcPr>
          <w:p w:rsidR="00BE599F" w:rsidRPr="00AE4905" w:rsidRDefault="00BE599F" w:rsidP="00860FCD">
            <w:pPr>
              <w:jc w:val="center"/>
              <w:rPr>
                <w:sz w:val="20"/>
                <w:szCs w:val="20"/>
              </w:rPr>
            </w:pPr>
          </w:p>
        </w:tc>
        <w:tc>
          <w:tcPr>
            <w:tcW w:w="1036" w:type="dxa"/>
            <w:tcBorders>
              <w:top w:val="nil"/>
              <w:left w:val="nil"/>
              <w:bottom w:val="nil"/>
              <w:right w:val="nil"/>
            </w:tcBorders>
            <w:shd w:val="clear" w:color="auto" w:fill="auto"/>
            <w:vAlign w:val="center"/>
            <w:hideMark/>
          </w:tcPr>
          <w:p w:rsidR="00BE599F" w:rsidRPr="00AE4905" w:rsidRDefault="00BE599F" w:rsidP="00860FCD">
            <w:pPr>
              <w:jc w:val="center"/>
              <w:rPr>
                <w:sz w:val="20"/>
                <w:szCs w:val="20"/>
              </w:rPr>
            </w:pPr>
          </w:p>
        </w:tc>
        <w:tc>
          <w:tcPr>
            <w:tcW w:w="1420" w:type="dxa"/>
            <w:tcBorders>
              <w:top w:val="nil"/>
              <w:left w:val="nil"/>
              <w:bottom w:val="nil"/>
              <w:right w:val="nil"/>
            </w:tcBorders>
            <w:shd w:val="clear" w:color="auto" w:fill="auto"/>
            <w:vAlign w:val="center"/>
            <w:hideMark/>
          </w:tcPr>
          <w:p w:rsidR="00BE599F" w:rsidRPr="00AE4905" w:rsidRDefault="00BE599F" w:rsidP="00860FCD">
            <w:pPr>
              <w:jc w:val="center"/>
              <w:rPr>
                <w:sz w:val="20"/>
                <w:szCs w:val="20"/>
              </w:rPr>
            </w:pPr>
          </w:p>
        </w:tc>
        <w:tc>
          <w:tcPr>
            <w:tcW w:w="1698" w:type="dxa"/>
            <w:tcBorders>
              <w:top w:val="nil"/>
              <w:left w:val="nil"/>
              <w:bottom w:val="nil"/>
              <w:right w:val="nil"/>
            </w:tcBorders>
            <w:shd w:val="clear" w:color="auto" w:fill="auto"/>
            <w:vAlign w:val="center"/>
            <w:hideMark/>
          </w:tcPr>
          <w:p w:rsidR="00BE599F" w:rsidRPr="00AE4905" w:rsidRDefault="00BE599F" w:rsidP="00860FCD">
            <w:pPr>
              <w:jc w:val="center"/>
              <w:rPr>
                <w:sz w:val="20"/>
                <w:szCs w:val="20"/>
              </w:rPr>
            </w:pPr>
          </w:p>
        </w:tc>
      </w:tr>
      <w:tr w:rsidR="00BE599F" w:rsidRPr="00AE4905" w:rsidTr="00860FCD">
        <w:trPr>
          <w:trHeight w:val="300"/>
        </w:trPr>
        <w:tc>
          <w:tcPr>
            <w:tcW w:w="640" w:type="dxa"/>
            <w:tcBorders>
              <w:top w:val="nil"/>
              <w:left w:val="nil"/>
              <w:bottom w:val="nil"/>
              <w:right w:val="nil"/>
            </w:tcBorders>
            <w:shd w:val="clear" w:color="auto" w:fill="auto"/>
            <w:noWrap/>
            <w:vAlign w:val="bottom"/>
            <w:hideMark/>
          </w:tcPr>
          <w:p w:rsidR="00BE599F" w:rsidRPr="00AE4905" w:rsidRDefault="00BE599F" w:rsidP="00860FCD">
            <w:pPr>
              <w:jc w:val="center"/>
              <w:rPr>
                <w:sz w:val="20"/>
                <w:szCs w:val="20"/>
              </w:rPr>
            </w:pPr>
          </w:p>
        </w:tc>
        <w:tc>
          <w:tcPr>
            <w:tcW w:w="2043" w:type="dxa"/>
            <w:tcBorders>
              <w:top w:val="nil"/>
              <w:left w:val="nil"/>
              <w:bottom w:val="nil"/>
              <w:right w:val="nil"/>
            </w:tcBorders>
            <w:shd w:val="clear" w:color="auto" w:fill="auto"/>
            <w:noWrap/>
            <w:vAlign w:val="bottom"/>
            <w:hideMark/>
          </w:tcPr>
          <w:p w:rsidR="00BE599F" w:rsidRPr="00AE4905" w:rsidRDefault="00BE599F" w:rsidP="00860FCD">
            <w:pPr>
              <w:rPr>
                <w:sz w:val="20"/>
                <w:szCs w:val="20"/>
              </w:rPr>
            </w:pPr>
          </w:p>
        </w:tc>
        <w:tc>
          <w:tcPr>
            <w:tcW w:w="4307" w:type="dxa"/>
            <w:tcBorders>
              <w:top w:val="nil"/>
              <w:left w:val="nil"/>
              <w:bottom w:val="nil"/>
              <w:right w:val="nil"/>
            </w:tcBorders>
            <w:shd w:val="clear" w:color="auto" w:fill="auto"/>
            <w:noWrap/>
            <w:vAlign w:val="bottom"/>
            <w:hideMark/>
          </w:tcPr>
          <w:p w:rsidR="00BE599F" w:rsidRPr="00AE4905" w:rsidRDefault="00BE599F" w:rsidP="00860FCD">
            <w:pPr>
              <w:rPr>
                <w:sz w:val="20"/>
                <w:szCs w:val="20"/>
              </w:rPr>
            </w:pPr>
          </w:p>
        </w:tc>
        <w:tc>
          <w:tcPr>
            <w:tcW w:w="1380" w:type="dxa"/>
            <w:tcBorders>
              <w:top w:val="nil"/>
              <w:left w:val="nil"/>
              <w:bottom w:val="nil"/>
              <w:right w:val="nil"/>
            </w:tcBorders>
            <w:shd w:val="clear" w:color="auto" w:fill="auto"/>
            <w:noWrap/>
            <w:vAlign w:val="bottom"/>
            <w:hideMark/>
          </w:tcPr>
          <w:p w:rsidR="00BE599F" w:rsidRPr="00AE4905" w:rsidRDefault="00BE599F" w:rsidP="00860FCD">
            <w:pPr>
              <w:rPr>
                <w:sz w:val="20"/>
                <w:szCs w:val="20"/>
              </w:rPr>
            </w:pPr>
          </w:p>
        </w:tc>
        <w:tc>
          <w:tcPr>
            <w:tcW w:w="990" w:type="dxa"/>
            <w:tcBorders>
              <w:top w:val="nil"/>
              <w:left w:val="nil"/>
              <w:bottom w:val="nil"/>
              <w:right w:val="nil"/>
            </w:tcBorders>
            <w:shd w:val="clear" w:color="auto" w:fill="auto"/>
            <w:noWrap/>
            <w:vAlign w:val="bottom"/>
            <w:hideMark/>
          </w:tcPr>
          <w:p w:rsidR="00BE599F" w:rsidRPr="00AE4905" w:rsidRDefault="00BE599F" w:rsidP="00860FCD">
            <w:pPr>
              <w:rPr>
                <w:sz w:val="20"/>
                <w:szCs w:val="20"/>
              </w:rPr>
            </w:pPr>
          </w:p>
        </w:tc>
        <w:tc>
          <w:tcPr>
            <w:tcW w:w="970" w:type="dxa"/>
            <w:tcBorders>
              <w:top w:val="nil"/>
              <w:left w:val="nil"/>
              <w:bottom w:val="nil"/>
              <w:right w:val="nil"/>
            </w:tcBorders>
            <w:shd w:val="clear" w:color="auto" w:fill="auto"/>
            <w:noWrap/>
            <w:vAlign w:val="bottom"/>
            <w:hideMark/>
          </w:tcPr>
          <w:p w:rsidR="00BE599F" w:rsidRPr="00AE4905" w:rsidRDefault="00BE599F" w:rsidP="00860FCD">
            <w:pPr>
              <w:rPr>
                <w:sz w:val="20"/>
                <w:szCs w:val="20"/>
              </w:rPr>
            </w:pPr>
          </w:p>
        </w:tc>
        <w:tc>
          <w:tcPr>
            <w:tcW w:w="961" w:type="dxa"/>
            <w:tcBorders>
              <w:top w:val="nil"/>
              <w:left w:val="nil"/>
              <w:bottom w:val="nil"/>
              <w:right w:val="nil"/>
            </w:tcBorders>
            <w:shd w:val="clear" w:color="auto" w:fill="auto"/>
            <w:noWrap/>
            <w:vAlign w:val="bottom"/>
            <w:hideMark/>
          </w:tcPr>
          <w:p w:rsidR="00BE599F" w:rsidRPr="00AE4905" w:rsidRDefault="00BE599F" w:rsidP="00860FCD">
            <w:pPr>
              <w:rPr>
                <w:sz w:val="20"/>
                <w:szCs w:val="20"/>
              </w:rPr>
            </w:pPr>
          </w:p>
        </w:tc>
        <w:tc>
          <w:tcPr>
            <w:tcW w:w="1036" w:type="dxa"/>
            <w:tcBorders>
              <w:top w:val="nil"/>
              <w:left w:val="nil"/>
              <w:bottom w:val="nil"/>
              <w:right w:val="nil"/>
            </w:tcBorders>
            <w:shd w:val="clear" w:color="auto" w:fill="auto"/>
            <w:noWrap/>
            <w:vAlign w:val="bottom"/>
            <w:hideMark/>
          </w:tcPr>
          <w:p w:rsidR="00BE599F" w:rsidRPr="00AE4905" w:rsidRDefault="00BE599F" w:rsidP="00860FCD">
            <w:pPr>
              <w:rPr>
                <w:sz w:val="20"/>
                <w:szCs w:val="20"/>
              </w:rPr>
            </w:pPr>
          </w:p>
        </w:tc>
        <w:tc>
          <w:tcPr>
            <w:tcW w:w="1420" w:type="dxa"/>
            <w:tcBorders>
              <w:top w:val="nil"/>
              <w:left w:val="nil"/>
              <w:bottom w:val="nil"/>
              <w:right w:val="nil"/>
            </w:tcBorders>
            <w:shd w:val="clear" w:color="auto" w:fill="auto"/>
            <w:noWrap/>
            <w:vAlign w:val="bottom"/>
            <w:hideMark/>
          </w:tcPr>
          <w:p w:rsidR="00BE599F" w:rsidRPr="00AE4905" w:rsidRDefault="00BE599F" w:rsidP="00860FCD">
            <w:pPr>
              <w:rPr>
                <w:sz w:val="20"/>
                <w:szCs w:val="20"/>
              </w:rPr>
            </w:pPr>
          </w:p>
        </w:tc>
        <w:tc>
          <w:tcPr>
            <w:tcW w:w="1698" w:type="dxa"/>
            <w:tcBorders>
              <w:top w:val="nil"/>
              <w:left w:val="nil"/>
              <w:bottom w:val="nil"/>
              <w:right w:val="nil"/>
            </w:tcBorders>
            <w:shd w:val="clear" w:color="auto" w:fill="auto"/>
            <w:noWrap/>
            <w:vAlign w:val="bottom"/>
            <w:hideMark/>
          </w:tcPr>
          <w:p w:rsidR="00BE599F" w:rsidRPr="00AE4905" w:rsidRDefault="00BE599F" w:rsidP="00860FCD">
            <w:pPr>
              <w:rPr>
                <w:sz w:val="20"/>
                <w:szCs w:val="20"/>
              </w:rPr>
            </w:pPr>
          </w:p>
        </w:tc>
      </w:tr>
      <w:tr w:rsidR="00BE599F" w:rsidRPr="00AE4905" w:rsidTr="00860FCD">
        <w:trPr>
          <w:trHeight w:val="255"/>
        </w:trPr>
        <w:tc>
          <w:tcPr>
            <w:tcW w:w="2683" w:type="dxa"/>
            <w:gridSpan w:val="2"/>
            <w:tcBorders>
              <w:top w:val="nil"/>
              <w:left w:val="nil"/>
              <w:bottom w:val="nil"/>
              <w:right w:val="nil"/>
            </w:tcBorders>
            <w:shd w:val="clear" w:color="auto" w:fill="auto"/>
            <w:noWrap/>
            <w:vAlign w:val="center"/>
            <w:hideMark/>
          </w:tcPr>
          <w:p w:rsidR="00BE599F" w:rsidRPr="00AE4905" w:rsidRDefault="00BE599F" w:rsidP="00860FCD">
            <w:pPr>
              <w:rPr>
                <w:sz w:val="18"/>
                <w:szCs w:val="18"/>
              </w:rPr>
            </w:pPr>
            <w:r w:rsidRPr="00AE4905">
              <w:rPr>
                <w:sz w:val="18"/>
                <w:szCs w:val="18"/>
              </w:rPr>
              <w:t>Коммерческое предложение 1</w:t>
            </w:r>
          </w:p>
        </w:tc>
        <w:tc>
          <w:tcPr>
            <w:tcW w:w="6677" w:type="dxa"/>
            <w:gridSpan w:val="3"/>
            <w:tcBorders>
              <w:top w:val="nil"/>
              <w:left w:val="nil"/>
              <w:bottom w:val="nil"/>
              <w:right w:val="nil"/>
            </w:tcBorders>
            <w:shd w:val="clear" w:color="auto" w:fill="auto"/>
            <w:noWrap/>
            <w:vAlign w:val="center"/>
            <w:hideMark/>
          </w:tcPr>
          <w:p w:rsidR="00BE599F" w:rsidRPr="00AE4905" w:rsidRDefault="00BE599F" w:rsidP="00860FCD">
            <w:pPr>
              <w:rPr>
                <w:sz w:val="18"/>
                <w:szCs w:val="18"/>
              </w:rPr>
            </w:pPr>
            <w:r w:rsidRPr="00AE4905">
              <w:rPr>
                <w:sz w:val="18"/>
                <w:szCs w:val="18"/>
              </w:rPr>
              <w:t>№ 1 Вх.7729 от 25.07.2018 г.  Исх. 124 от 25.07.2018г.</w:t>
            </w:r>
          </w:p>
        </w:tc>
        <w:tc>
          <w:tcPr>
            <w:tcW w:w="970" w:type="dxa"/>
            <w:tcBorders>
              <w:top w:val="nil"/>
              <w:left w:val="nil"/>
              <w:bottom w:val="nil"/>
              <w:right w:val="nil"/>
            </w:tcBorders>
            <w:shd w:val="clear" w:color="auto" w:fill="auto"/>
            <w:noWrap/>
            <w:vAlign w:val="center"/>
            <w:hideMark/>
          </w:tcPr>
          <w:p w:rsidR="00BE599F" w:rsidRPr="00AE4905" w:rsidRDefault="00BE599F" w:rsidP="00860FCD">
            <w:pPr>
              <w:rPr>
                <w:sz w:val="18"/>
                <w:szCs w:val="18"/>
              </w:rPr>
            </w:pPr>
          </w:p>
        </w:tc>
        <w:tc>
          <w:tcPr>
            <w:tcW w:w="961" w:type="dxa"/>
            <w:tcBorders>
              <w:top w:val="nil"/>
              <w:left w:val="nil"/>
              <w:bottom w:val="nil"/>
              <w:right w:val="nil"/>
            </w:tcBorders>
            <w:shd w:val="clear" w:color="auto" w:fill="auto"/>
            <w:noWrap/>
            <w:vAlign w:val="center"/>
            <w:hideMark/>
          </w:tcPr>
          <w:p w:rsidR="00BE599F" w:rsidRPr="00AE4905" w:rsidRDefault="00BE599F" w:rsidP="00860FCD">
            <w:pPr>
              <w:rPr>
                <w:sz w:val="20"/>
                <w:szCs w:val="20"/>
              </w:rPr>
            </w:pPr>
          </w:p>
        </w:tc>
        <w:tc>
          <w:tcPr>
            <w:tcW w:w="1036" w:type="dxa"/>
            <w:tcBorders>
              <w:top w:val="nil"/>
              <w:left w:val="nil"/>
              <w:bottom w:val="nil"/>
              <w:right w:val="nil"/>
            </w:tcBorders>
            <w:shd w:val="clear" w:color="auto" w:fill="auto"/>
            <w:noWrap/>
            <w:vAlign w:val="center"/>
            <w:hideMark/>
          </w:tcPr>
          <w:p w:rsidR="00BE599F" w:rsidRPr="00AE4905" w:rsidRDefault="00BE599F" w:rsidP="00860FCD">
            <w:pPr>
              <w:rPr>
                <w:sz w:val="20"/>
                <w:szCs w:val="20"/>
              </w:rPr>
            </w:pPr>
          </w:p>
        </w:tc>
        <w:tc>
          <w:tcPr>
            <w:tcW w:w="1420" w:type="dxa"/>
            <w:tcBorders>
              <w:top w:val="nil"/>
              <w:left w:val="nil"/>
              <w:bottom w:val="nil"/>
              <w:right w:val="nil"/>
            </w:tcBorders>
            <w:shd w:val="clear" w:color="auto" w:fill="auto"/>
            <w:noWrap/>
            <w:vAlign w:val="bottom"/>
            <w:hideMark/>
          </w:tcPr>
          <w:p w:rsidR="00BE599F" w:rsidRPr="00AE4905" w:rsidRDefault="00BE599F" w:rsidP="00860FCD">
            <w:pPr>
              <w:rPr>
                <w:sz w:val="20"/>
                <w:szCs w:val="20"/>
              </w:rPr>
            </w:pPr>
          </w:p>
        </w:tc>
        <w:tc>
          <w:tcPr>
            <w:tcW w:w="1698" w:type="dxa"/>
            <w:tcBorders>
              <w:top w:val="nil"/>
              <w:left w:val="nil"/>
              <w:bottom w:val="nil"/>
              <w:right w:val="nil"/>
            </w:tcBorders>
            <w:shd w:val="clear" w:color="auto" w:fill="auto"/>
            <w:noWrap/>
            <w:vAlign w:val="bottom"/>
            <w:hideMark/>
          </w:tcPr>
          <w:p w:rsidR="00BE599F" w:rsidRPr="00AE4905" w:rsidRDefault="00BE599F" w:rsidP="00860FCD">
            <w:pPr>
              <w:rPr>
                <w:sz w:val="20"/>
                <w:szCs w:val="20"/>
              </w:rPr>
            </w:pPr>
          </w:p>
        </w:tc>
      </w:tr>
      <w:tr w:rsidR="00BE599F" w:rsidRPr="00AE4905" w:rsidTr="00860FCD">
        <w:trPr>
          <w:trHeight w:val="255"/>
        </w:trPr>
        <w:tc>
          <w:tcPr>
            <w:tcW w:w="2683" w:type="dxa"/>
            <w:gridSpan w:val="2"/>
            <w:tcBorders>
              <w:top w:val="nil"/>
              <w:left w:val="nil"/>
              <w:bottom w:val="nil"/>
              <w:right w:val="nil"/>
            </w:tcBorders>
            <w:shd w:val="clear" w:color="auto" w:fill="auto"/>
            <w:noWrap/>
            <w:vAlign w:val="center"/>
            <w:hideMark/>
          </w:tcPr>
          <w:p w:rsidR="00BE599F" w:rsidRPr="00AE4905" w:rsidRDefault="00BE599F" w:rsidP="00860FCD">
            <w:pPr>
              <w:rPr>
                <w:sz w:val="18"/>
                <w:szCs w:val="18"/>
              </w:rPr>
            </w:pPr>
            <w:r w:rsidRPr="00AE4905">
              <w:rPr>
                <w:sz w:val="18"/>
                <w:szCs w:val="18"/>
              </w:rPr>
              <w:t>Коммерческое предложение 2</w:t>
            </w:r>
          </w:p>
        </w:tc>
        <w:tc>
          <w:tcPr>
            <w:tcW w:w="4307" w:type="dxa"/>
            <w:tcBorders>
              <w:top w:val="nil"/>
              <w:left w:val="nil"/>
              <w:bottom w:val="nil"/>
              <w:right w:val="nil"/>
            </w:tcBorders>
            <w:shd w:val="clear" w:color="auto" w:fill="auto"/>
            <w:noWrap/>
            <w:vAlign w:val="center"/>
            <w:hideMark/>
          </w:tcPr>
          <w:p w:rsidR="00BE599F" w:rsidRPr="00AE4905" w:rsidRDefault="00BE599F" w:rsidP="00860FCD">
            <w:pPr>
              <w:rPr>
                <w:sz w:val="18"/>
                <w:szCs w:val="18"/>
              </w:rPr>
            </w:pPr>
            <w:r w:rsidRPr="00AE4905">
              <w:rPr>
                <w:sz w:val="18"/>
                <w:szCs w:val="18"/>
              </w:rPr>
              <w:t>№ 2 Вх.7730 от 25.07.2018 г.  Исх. 29/07 от 25.07.2018г.</w:t>
            </w:r>
          </w:p>
        </w:tc>
        <w:tc>
          <w:tcPr>
            <w:tcW w:w="1380" w:type="dxa"/>
            <w:tcBorders>
              <w:top w:val="nil"/>
              <w:left w:val="nil"/>
              <w:bottom w:val="nil"/>
              <w:right w:val="nil"/>
            </w:tcBorders>
            <w:shd w:val="clear" w:color="auto" w:fill="auto"/>
            <w:noWrap/>
            <w:vAlign w:val="center"/>
            <w:hideMark/>
          </w:tcPr>
          <w:p w:rsidR="00BE599F" w:rsidRPr="00AE4905" w:rsidRDefault="00BE599F" w:rsidP="00860FCD">
            <w:pPr>
              <w:rPr>
                <w:color w:val="FF0000"/>
                <w:sz w:val="18"/>
                <w:szCs w:val="18"/>
              </w:rPr>
            </w:pPr>
            <w:r w:rsidRPr="00AE4905">
              <w:rPr>
                <w:color w:val="FF0000"/>
                <w:sz w:val="18"/>
                <w:szCs w:val="18"/>
              </w:rPr>
              <w:t> </w:t>
            </w:r>
          </w:p>
        </w:tc>
        <w:tc>
          <w:tcPr>
            <w:tcW w:w="990" w:type="dxa"/>
            <w:tcBorders>
              <w:top w:val="nil"/>
              <w:left w:val="nil"/>
              <w:bottom w:val="nil"/>
              <w:right w:val="nil"/>
            </w:tcBorders>
            <w:shd w:val="clear" w:color="auto" w:fill="auto"/>
            <w:noWrap/>
            <w:vAlign w:val="center"/>
            <w:hideMark/>
          </w:tcPr>
          <w:p w:rsidR="00BE599F" w:rsidRPr="00AE4905" w:rsidRDefault="00BE599F" w:rsidP="00860FCD">
            <w:pPr>
              <w:rPr>
                <w:color w:val="FF0000"/>
                <w:sz w:val="18"/>
                <w:szCs w:val="18"/>
              </w:rPr>
            </w:pPr>
            <w:r w:rsidRPr="00AE4905">
              <w:rPr>
                <w:color w:val="FF0000"/>
                <w:sz w:val="18"/>
                <w:szCs w:val="18"/>
              </w:rPr>
              <w:t> </w:t>
            </w:r>
          </w:p>
        </w:tc>
        <w:tc>
          <w:tcPr>
            <w:tcW w:w="970" w:type="dxa"/>
            <w:tcBorders>
              <w:top w:val="nil"/>
              <w:left w:val="nil"/>
              <w:bottom w:val="nil"/>
              <w:right w:val="nil"/>
            </w:tcBorders>
            <w:shd w:val="clear" w:color="auto" w:fill="auto"/>
            <w:noWrap/>
            <w:vAlign w:val="center"/>
            <w:hideMark/>
          </w:tcPr>
          <w:p w:rsidR="00BE599F" w:rsidRPr="00AE4905" w:rsidRDefault="00BE599F" w:rsidP="00860FCD">
            <w:pPr>
              <w:rPr>
                <w:color w:val="FF0000"/>
                <w:sz w:val="18"/>
                <w:szCs w:val="18"/>
              </w:rPr>
            </w:pPr>
            <w:r w:rsidRPr="00AE4905">
              <w:rPr>
                <w:color w:val="FF0000"/>
                <w:sz w:val="18"/>
                <w:szCs w:val="18"/>
              </w:rPr>
              <w:t> </w:t>
            </w:r>
          </w:p>
        </w:tc>
        <w:tc>
          <w:tcPr>
            <w:tcW w:w="961" w:type="dxa"/>
            <w:tcBorders>
              <w:top w:val="nil"/>
              <w:left w:val="nil"/>
              <w:bottom w:val="nil"/>
              <w:right w:val="nil"/>
            </w:tcBorders>
            <w:shd w:val="clear" w:color="auto" w:fill="auto"/>
            <w:noWrap/>
            <w:vAlign w:val="center"/>
            <w:hideMark/>
          </w:tcPr>
          <w:p w:rsidR="00BE599F" w:rsidRPr="00AE4905" w:rsidRDefault="00BE599F" w:rsidP="00860FCD">
            <w:pPr>
              <w:rPr>
                <w:color w:val="000000"/>
                <w:sz w:val="18"/>
                <w:szCs w:val="18"/>
              </w:rPr>
            </w:pPr>
            <w:r w:rsidRPr="00AE4905">
              <w:rPr>
                <w:color w:val="000000"/>
                <w:sz w:val="18"/>
                <w:szCs w:val="18"/>
              </w:rPr>
              <w:t> </w:t>
            </w:r>
          </w:p>
        </w:tc>
        <w:tc>
          <w:tcPr>
            <w:tcW w:w="1036" w:type="dxa"/>
            <w:tcBorders>
              <w:top w:val="nil"/>
              <w:left w:val="nil"/>
              <w:bottom w:val="nil"/>
              <w:right w:val="nil"/>
            </w:tcBorders>
            <w:shd w:val="clear" w:color="auto" w:fill="auto"/>
            <w:noWrap/>
            <w:vAlign w:val="center"/>
            <w:hideMark/>
          </w:tcPr>
          <w:p w:rsidR="00BE599F" w:rsidRPr="00AE4905" w:rsidRDefault="00BE599F" w:rsidP="00860FCD">
            <w:pPr>
              <w:rPr>
                <w:color w:val="000000"/>
                <w:sz w:val="18"/>
                <w:szCs w:val="18"/>
              </w:rPr>
            </w:pPr>
          </w:p>
        </w:tc>
        <w:tc>
          <w:tcPr>
            <w:tcW w:w="1420" w:type="dxa"/>
            <w:tcBorders>
              <w:top w:val="nil"/>
              <w:left w:val="nil"/>
              <w:bottom w:val="nil"/>
              <w:right w:val="nil"/>
            </w:tcBorders>
            <w:shd w:val="clear" w:color="auto" w:fill="auto"/>
            <w:noWrap/>
            <w:vAlign w:val="bottom"/>
            <w:hideMark/>
          </w:tcPr>
          <w:p w:rsidR="00BE599F" w:rsidRPr="00AE4905" w:rsidRDefault="00BE599F" w:rsidP="00860FCD">
            <w:pPr>
              <w:rPr>
                <w:sz w:val="20"/>
                <w:szCs w:val="20"/>
              </w:rPr>
            </w:pPr>
          </w:p>
        </w:tc>
        <w:tc>
          <w:tcPr>
            <w:tcW w:w="1698" w:type="dxa"/>
            <w:tcBorders>
              <w:top w:val="nil"/>
              <w:left w:val="nil"/>
              <w:bottom w:val="nil"/>
              <w:right w:val="nil"/>
            </w:tcBorders>
            <w:shd w:val="clear" w:color="auto" w:fill="auto"/>
            <w:noWrap/>
            <w:vAlign w:val="bottom"/>
            <w:hideMark/>
          </w:tcPr>
          <w:p w:rsidR="00BE599F" w:rsidRPr="00AE4905" w:rsidRDefault="00BE599F" w:rsidP="00860FCD">
            <w:pPr>
              <w:rPr>
                <w:sz w:val="20"/>
                <w:szCs w:val="20"/>
              </w:rPr>
            </w:pPr>
          </w:p>
        </w:tc>
      </w:tr>
      <w:tr w:rsidR="00BE599F" w:rsidRPr="00AE4905" w:rsidTr="00860FCD">
        <w:trPr>
          <w:trHeight w:val="255"/>
        </w:trPr>
        <w:tc>
          <w:tcPr>
            <w:tcW w:w="2683" w:type="dxa"/>
            <w:gridSpan w:val="2"/>
            <w:tcBorders>
              <w:top w:val="nil"/>
              <w:left w:val="nil"/>
              <w:bottom w:val="nil"/>
              <w:right w:val="nil"/>
            </w:tcBorders>
            <w:shd w:val="clear" w:color="auto" w:fill="auto"/>
            <w:noWrap/>
            <w:vAlign w:val="center"/>
            <w:hideMark/>
          </w:tcPr>
          <w:p w:rsidR="00BE599F" w:rsidRPr="00AE4905" w:rsidRDefault="00BE599F" w:rsidP="00860FCD">
            <w:pPr>
              <w:rPr>
                <w:sz w:val="18"/>
                <w:szCs w:val="18"/>
              </w:rPr>
            </w:pPr>
            <w:r w:rsidRPr="00AE4905">
              <w:rPr>
                <w:sz w:val="18"/>
                <w:szCs w:val="18"/>
              </w:rPr>
              <w:t>Коммерческое предложение 3</w:t>
            </w:r>
          </w:p>
        </w:tc>
        <w:tc>
          <w:tcPr>
            <w:tcW w:w="7647" w:type="dxa"/>
            <w:gridSpan w:val="4"/>
            <w:tcBorders>
              <w:top w:val="nil"/>
              <w:left w:val="nil"/>
              <w:bottom w:val="nil"/>
              <w:right w:val="nil"/>
            </w:tcBorders>
            <w:shd w:val="clear" w:color="auto" w:fill="auto"/>
            <w:noWrap/>
            <w:vAlign w:val="center"/>
            <w:hideMark/>
          </w:tcPr>
          <w:p w:rsidR="00BE599F" w:rsidRPr="00AE4905" w:rsidRDefault="00BE599F" w:rsidP="00860FCD">
            <w:pPr>
              <w:rPr>
                <w:sz w:val="18"/>
                <w:szCs w:val="18"/>
              </w:rPr>
            </w:pPr>
            <w:r w:rsidRPr="00AE4905">
              <w:rPr>
                <w:sz w:val="18"/>
                <w:szCs w:val="18"/>
              </w:rPr>
              <w:t>№ 3 Вх.7731 от 25.07.2018 г.  Исх.02-07/18 от 25.07.2018г.</w:t>
            </w:r>
          </w:p>
        </w:tc>
        <w:tc>
          <w:tcPr>
            <w:tcW w:w="961" w:type="dxa"/>
            <w:tcBorders>
              <w:top w:val="nil"/>
              <w:left w:val="nil"/>
              <w:bottom w:val="nil"/>
              <w:right w:val="nil"/>
            </w:tcBorders>
            <w:shd w:val="clear" w:color="auto" w:fill="auto"/>
            <w:noWrap/>
            <w:vAlign w:val="center"/>
            <w:hideMark/>
          </w:tcPr>
          <w:p w:rsidR="00BE599F" w:rsidRPr="00AE4905" w:rsidRDefault="00BE599F" w:rsidP="00860FCD">
            <w:pPr>
              <w:rPr>
                <w:color w:val="000000"/>
                <w:sz w:val="18"/>
                <w:szCs w:val="18"/>
              </w:rPr>
            </w:pPr>
            <w:r w:rsidRPr="00AE4905">
              <w:rPr>
                <w:color w:val="000000"/>
                <w:sz w:val="18"/>
                <w:szCs w:val="18"/>
              </w:rPr>
              <w:t> </w:t>
            </w:r>
          </w:p>
        </w:tc>
        <w:tc>
          <w:tcPr>
            <w:tcW w:w="1036" w:type="dxa"/>
            <w:tcBorders>
              <w:top w:val="nil"/>
              <w:left w:val="nil"/>
              <w:bottom w:val="nil"/>
              <w:right w:val="nil"/>
            </w:tcBorders>
            <w:shd w:val="clear" w:color="auto" w:fill="auto"/>
            <w:noWrap/>
            <w:vAlign w:val="center"/>
            <w:hideMark/>
          </w:tcPr>
          <w:p w:rsidR="00BE599F" w:rsidRPr="00AE4905" w:rsidRDefault="00BE599F" w:rsidP="00860FCD">
            <w:pPr>
              <w:rPr>
                <w:color w:val="000000"/>
                <w:sz w:val="18"/>
                <w:szCs w:val="18"/>
              </w:rPr>
            </w:pPr>
          </w:p>
        </w:tc>
        <w:tc>
          <w:tcPr>
            <w:tcW w:w="1420" w:type="dxa"/>
            <w:tcBorders>
              <w:top w:val="nil"/>
              <w:left w:val="nil"/>
              <w:bottom w:val="nil"/>
              <w:right w:val="nil"/>
            </w:tcBorders>
            <w:shd w:val="clear" w:color="auto" w:fill="auto"/>
            <w:noWrap/>
            <w:vAlign w:val="bottom"/>
            <w:hideMark/>
          </w:tcPr>
          <w:p w:rsidR="00BE599F" w:rsidRPr="00AE4905" w:rsidRDefault="00BE599F" w:rsidP="00860FCD">
            <w:pPr>
              <w:rPr>
                <w:sz w:val="20"/>
                <w:szCs w:val="20"/>
              </w:rPr>
            </w:pPr>
          </w:p>
        </w:tc>
        <w:tc>
          <w:tcPr>
            <w:tcW w:w="1698" w:type="dxa"/>
            <w:tcBorders>
              <w:top w:val="nil"/>
              <w:left w:val="nil"/>
              <w:bottom w:val="nil"/>
              <w:right w:val="nil"/>
            </w:tcBorders>
            <w:shd w:val="clear" w:color="auto" w:fill="auto"/>
            <w:noWrap/>
            <w:vAlign w:val="bottom"/>
            <w:hideMark/>
          </w:tcPr>
          <w:p w:rsidR="00BE599F" w:rsidRPr="00AE4905" w:rsidRDefault="00BE599F" w:rsidP="00860FCD">
            <w:pPr>
              <w:rPr>
                <w:sz w:val="20"/>
                <w:szCs w:val="20"/>
              </w:rPr>
            </w:pPr>
          </w:p>
        </w:tc>
      </w:tr>
      <w:tr w:rsidR="00BE599F" w:rsidRPr="00AE4905" w:rsidTr="00860FCD">
        <w:trPr>
          <w:trHeight w:val="255"/>
        </w:trPr>
        <w:tc>
          <w:tcPr>
            <w:tcW w:w="640" w:type="dxa"/>
            <w:tcBorders>
              <w:top w:val="nil"/>
              <w:left w:val="nil"/>
              <w:bottom w:val="nil"/>
              <w:right w:val="nil"/>
            </w:tcBorders>
            <w:shd w:val="clear" w:color="auto" w:fill="auto"/>
            <w:noWrap/>
            <w:vAlign w:val="center"/>
            <w:hideMark/>
          </w:tcPr>
          <w:p w:rsidR="00BE599F" w:rsidRPr="00AE4905" w:rsidRDefault="00BE599F" w:rsidP="00860FCD">
            <w:pPr>
              <w:rPr>
                <w:sz w:val="20"/>
                <w:szCs w:val="20"/>
              </w:rPr>
            </w:pPr>
          </w:p>
        </w:tc>
        <w:tc>
          <w:tcPr>
            <w:tcW w:w="2043" w:type="dxa"/>
            <w:tcBorders>
              <w:top w:val="nil"/>
              <w:left w:val="nil"/>
              <w:bottom w:val="nil"/>
              <w:right w:val="nil"/>
            </w:tcBorders>
            <w:shd w:val="clear" w:color="auto" w:fill="auto"/>
            <w:noWrap/>
            <w:vAlign w:val="bottom"/>
            <w:hideMark/>
          </w:tcPr>
          <w:p w:rsidR="00BE599F" w:rsidRPr="00AE4905" w:rsidRDefault="00BE599F" w:rsidP="00860FCD">
            <w:pPr>
              <w:jc w:val="center"/>
              <w:rPr>
                <w:sz w:val="20"/>
                <w:szCs w:val="20"/>
              </w:rPr>
            </w:pPr>
          </w:p>
        </w:tc>
        <w:tc>
          <w:tcPr>
            <w:tcW w:w="4307" w:type="dxa"/>
            <w:tcBorders>
              <w:top w:val="nil"/>
              <w:left w:val="nil"/>
              <w:bottom w:val="nil"/>
              <w:right w:val="nil"/>
            </w:tcBorders>
            <w:shd w:val="clear" w:color="auto" w:fill="auto"/>
            <w:noWrap/>
            <w:vAlign w:val="bottom"/>
            <w:hideMark/>
          </w:tcPr>
          <w:p w:rsidR="00BE599F" w:rsidRPr="00AE4905" w:rsidRDefault="00BE599F" w:rsidP="00860FCD">
            <w:pPr>
              <w:rPr>
                <w:sz w:val="20"/>
                <w:szCs w:val="20"/>
              </w:rPr>
            </w:pPr>
          </w:p>
        </w:tc>
        <w:tc>
          <w:tcPr>
            <w:tcW w:w="1380" w:type="dxa"/>
            <w:tcBorders>
              <w:top w:val="nil"/>
              <w:left w:val="nil"/>
              <w:bottom w:val="nil"/>
              <w:right w:val="nil"/>
            </w:tcBorders>
            <w:shd w:val="clear" w:color="auto" w:fill="auto"/>
            <w:noWrap/>
            <w:vAlign w:val="bottom"/>
            <w:hideMark/>
          </w:tcPr>
          <w:p w:rsidR="00BE599F" w:rsidRPr="00AE4905" w:rsidRDefault="00BE599F" w:rsidP="00860FCD">
            <w:pPr>
              <w:rPr>
                <w:sz w:val="20"/>
                <w:szCs w:val="20"/>
              </w:rPr>
            </w:pPr>
          </w:p>
        </w:tc>
        <w:tc>
          <w:tcPr>
            <w:tcW w:w="990" w:type="dxa"/>
            <w:tcBorders>
              <w:top w:val="nil"/>
              <w:left w:val="nil"/>
              <w:bottom w:val="nil"/>
              <w:right w:val="nil"/>
            </w:tcBorders>
            <w:shd w:val="clear" w:color="auto" w:fill="auto"/>
            <w:noWrap/>
            <w:vAlign w:val="bottom"/>
            <w:hideMark/>
          </w:tcPr>
          <w:p w:rsidR="00BE599F" w:rsidRPr="00AE4905" w:rsidRDefault="00BE599F" w:rsidP="00860FCD">
            <w:pPr>
              <w:rPr>
                <w:sz w:val="20"/>
                <w:szCs w:val="20"/>
              </w:rPr>
            </w:pPr>
          </w:p>
        </w:tc>
        <w:tc>
          <w:tcPr>
            <w:tcW w:w="970" w:type="dxa"/>
            <w:tcBorders>
              <w:top w:val="nil"/>
              <w:left w:val="nil"/>
              <w:bottom w:val="nil"/>
              <w:right w:val="nil"/>
            </w:tcBorders>
            <w:shd w:val="clear" w:color="auto" w:fill="auto"/>
            <w:noWrap/>
            <w:vAlign w:val="bottom"/>
            <w:hideMark/>
          </w:tcPr>
          <w:p w:rsidR="00BE599F" w:rsidRPr="00AE4905" w:rsidRDefault="00BE599F" w:rsidP="00860FCD">
            <w:pPr>
              <w:rPr>
                <w:sz w:val="20"/>
                <w:szCs w:val="20"/>
              </w:rPr>
            </w:pPr>
          </w:p>
        </w:tc>
        <w:tc>
          <w:tcPr>
            <w:tcW w:w="961" w:type="dxa"/>
            <w:tcBorders>
              <w:top w:val="nil"/>
              <w:left w:val="nil"/>
              <w:bottom w:val="nil"/>
              <w:right w:val="nil"/>
            </w:tcBorders>
            <w:shd w:val="clear" w:color="auto" w:fill="auto"/>
            <w:noWrap/>
            <w:vAlign w:val="bottom"/>
            <w:hideMark/>
          </w:tcPr>
          <w:p w:rsidR="00BE599F" w:rsidRPr="00AE4905" w:rsidRDefault="00BE599F" w:rsidP="00860FCD">
            <w:pPr>
              <w:rPr>
                <w:sz w:val="20"/>
                <w:szCs w:val="20"/>
              </w:rPr>
            </w:pPr>
          </w:p>
        </w:tc>
        <w:tc>
          <w:tcPr>
            <w:tcW w:w="1036" w:type="dxa"/>
            <w:tcBorders>
              <w:top w:val="nil"/>
              <w:left w:val="nil"/>
              <w:bottom w:val="nil"/>
              <w:right w:val="nil"/>
            </w:tcBorders>
            <w:shd w:val="clear" w:color="auto" w:fill="auto"/>
            <w:noWrap/>
            <w:vAlign w:val="bottom"/>
            <w:hideMark/>
          </w:tcPr>
          <w:p w:rsidR="00BE599F" w:rsidRPr="00AE4905" w:rsidRDefault="00BE599F" w:rsidP="00860FCD">
            <w:pPr>
              <w:rPr>
                <w:sz w:val="20"/>
                <w:szCs w:val="20"/>
              </w:rPr>
            </w:pPr>
          </w:p>
        </w:tc>
        <w:tc>
          <w:tcPr>
            <w:tcW w:w="1420" w:type="dxa"/>
            <w:tcBorders>
              <w:top w:val="nil"/>
              <w:left w:val="nil"/>
              <w:bottom w:val="nil"/>
              <w:right w:val="nil"/>
            </w:tcBorders>
            <w:shd w:val="clear" w:color="auto" w:fill="auto"/>
            <w:noWrap/>
            <w:vAlign w:val="bottom"/>
            <w:hideMark/>
          </w:tcPr>
          <w:p w:rsidR="00BE599F" w:rsidRPr="00AE4905" w:rsidRDefault="00BE599F" w:rsidP="00860FCD">
            <w:pPr>
              <w:rPr>
                <w:sz w:val="20"/>
                <w:szCs w:val="20"/>
              </w:rPr>
            </w:pPr>
          </w:p>
        </w:tc>
        <w:tc>
          <w:tcPr>
            <w:tcW w:w="1698" w:type="dxa"/>
            <w:tcBorders>
              <w:top w:val="nil"/>
              <w:left w:val="nil"/>
              <w:bottom w:val="nil"/>
              <w:right w:val="nil"/>
            </w:tcBorders>
            <w:shd w:val="clear" w:color="auto" w:fill="auto"/>
            <w:noWrap/>
            <w:vAlign w:val="bottom"/>
            <w:hideMark/>
          </w:tcPr>
          <w:p w:rsidR="00BE599F" w:rsidRPr="00AE4905" w:rsidRDefault="00BE599F" w:rsidP="00860FCD">
            <w:pPr>
              <w:rPr>
                <w:sz w:val="20"/>
                <w:szCs w:val="20"/>
              </w:rPr>
            </w:pPr>
          </w:p>
        </w:tc>
      </w:tr>
    </w:tbl>
    <w:p w:rsidR="00960F83" w:rsidRPr="002961A7" w:rsidRDefault="00960F83" w:rsidP="00960F83">
      <w:pPr>
        <w:pStyle w:val="a8"/>
        <w:spacing w:after="240"/>
        <w:jc w:val="left"/>
        <w:rPr>
          <w:color w:val="FF0000"/>
          <w:sz w:val="28"/>
          <w:szCs w:val="28"/>
        </w:rPr>
      </w:pPr>
    </w:p>
    <w:p w:rsidR="00960F83" w:rsidRPr="00F5647C" w:rsidRDefault="00960F83" w:rsidP="00960F83">
      <w:pPr>
        <w:pStyle w:val="ConsPlusNormal"/>
        <w:keepNext/>
        <w:keepLines/>
        <w:ind w:firstLine="0"/>
        <w:jc w:val="both"/>
        <w:rPr>
          <w:rFonts w:ascii="Times New Roman" w:hAnsi="Times New Roman" w:cs="Times New Roman"/>
          <w:sz w:val="24"/>
          <w:szCs w:val="24"/>
        </w:rPr>
      </w:pPr>
      <w:r w:rsidRPr="00F5647C">
        <w:rPr>
          <w:rFonts w:ascii="Times New Roman" w:hAnsi="Times New Roman" w:cs="Times New Roman"/>
          <w:sz w:val="24"/>
          <w:szCs w:val="24"/>
        </w:rPr>
        <w:t>Коэффициент вариации цены определяется по следующей формуле:</w:t>
      </w:r>
      <w:r w:rsidRPr="00F5647C">
        <w:rPr>
          <w:rFonts w:ascii="Times New Roman" w:hAnsi="Times New Roman" w:cs="Times New Roman"/>
          <w:position w:val="-28"/>
          <w:sz w:val="24"/>
          <w:szCs w:val="24"/>
        </w:rPr>
        <w:t xml:space="preserve"> </w:t>
      </w:r>
      <w:r>
        <w:rPr>
          <w:rFonts w:ascii="Times New Roman" w:hAnsi="Times New Roman" w:cs="Times New Roman"/>
          <w:noProof/>
          <w:position w:val="-28"/>
          <w:sz w:val="24"/>
          <w:szCs w:val="24"/>
        </w:rPr>
        <w:drawing>
          <wp:inline distT="0" distB="0" distL="0" distR="0">
            <wp:extent cx="1336040" cy="469265"/>
            <wp:effectExtent l="19050" t="0" r="0" b="0"/>
            <wp:docPr id="13" name="Рисунок 1" descr="base_1_153376_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1_153376_26"/>
                    <pic:cNvPicPr>
                      <a:picLocks noChangeAspect="1" noChangeArrowheads="1"/>
                    </pic:cNvPicPr>
                  </pic:nvPicPr>
                  <pic:blipFill>
                    <a:blip r:embed="rId26" cstate="print"/>
                    <a:srcRect/>
                    <a:stretch>
                      <a:fillRect/>
                    </a:stretch>
                  </pic:blipFill>
                  <pic:spPr bwMode="auto">
                    <a:xfrm>
                      <a:off x="0" y="0"/>
                      <a:ext cx="1336040" cy="469265"/>
                    </a:xfrm>
                    <a:prstGeom prst="rect">
                      <a:avLst/>
                    </a:prstGeom>
                    <a:solidFill>
                      <a:srgbClr val="FFFFFF"/>
                    </a:solidFill>
                    <a:ln w="9525">
                      <a:noFill/>
                      <a:miter lim="800000"/>
                      <a:headEnd/>
                      <a:tailEnd/>
                    </a:ln>
                  </pic:spPr>
                </pic:pic>
              </a:graphicData>
            </a:graphic>
          </wp:inline>
        </w:drawing>
      </w:r>
    </w:p>
    <w:p w:rsidR="00960F83" w:rsidRPr="00F5647C" w:rsidRDefault="00960F83" w:rsidP="00960F83">
      <w:pPr>
        <w:pStyle w:val="ConsPlusNormal"/>
        <w:keepNext/>
        <w:keepLines/>
        <w:ind w:firstLine="540"/>
        <w:jc w:val="both"/>
        <w:rPr>
          <w:rFonts w:ascii="Times New Roman" w:hAnsi="Times New Roman" w:cs="Times New Roman"/>
          <w:sz w:val="24"/>
          <w:szCs w:val="24"/>
        </w:rPr>
      </w:pPr>
      <w:r w:rsidRPr="00F5647C">
        <w:rPr>
          <w:rFonts w:ascii="Times New Roman" w:hAnsi="Times New Roman" w:cs="Times New Roman"/>
          <w:sz w:val="24"/>
          <w:szCs w:val="24"/>
        </w:rPr>
        <w:t>где:</w:t>
      </w:r>
    </w:p>
    <w:p w:rsidR="00960F83" w:rsidRPr="00F5647C" w:rsidRDefault="00960F83" w:rsidP="00960F83">
      <w:pPr>
        <w:pStyle w:val="ConsPlusNormal"/>
        <w:keepNext/>
        <w:keepLines/>
        <w:ind w:firstLine="540"/>
        <w:jc w:val="both"/>
        <w:rPr>
          <w:rFonts w:ascii="Times New Roman" w:hAnsi="Times New Roman" w:cs="Times New Roman"/>
          <w:sz w:val="24"/>
          <w:szCs w:val="24"/>
        </w:rPr>
      </w:pPr>
      <w:r w:rsidRPr="00F5647C">
        <w:rPr>
          <w:rFonts w:ascii="Times New Roman" w:hAnsi="Times New Roman" w:cs="Times New Roman"/>
          <w:sz w:val="24"/>
          <w:szCs w:val="24"/>
        </w:rPr>
        <w:t>V - коэффициент вариации;</w:t>
      </w:r>
    </w:p>
    <w:p w:rsidR="00960F83" w:rsidRPr="00F5647C" w:rsidRDefault="00960F83" w:rsidP="00960F83">
      <w:pPr>
        <w:pStyle w:val="ConsPlusNormal"/>
        <w:keepNext/>
        <w:keepLines/>
        <w:ind w:firstLine="540"/>
        <w:jc w:val="both"/>
        <w:rPr>
          <w:rFonts w:ascii="Times New Roman" w:hAnsi="Times New Roman" w:cs="Times New Roman"/>
          <w:sz w:val="24"/>
          <w:szCs w:val="24"/>
        </w:rPr>
      </w:pPr>
      <w:r>
        <w:rPr>
          <w:rFonts w:ascii="Times New Roman" w:hAnsi="Times New Roman" w:cs="Times New Roman"/>
          <w:noProof/>
          <w:position w:val="-26"/>
          <w:sz w:val="24"/>
          <w:szCs w:val="24"/>
        </w:rPr>
        <w:drawing>
          <wp:inline distT="0" distB="0" distL="0" distR="0">
            <wp:extent cx="1749425" cy="596265"/>
            <wp:effectExtent l="19050" t="0" r="3175" b="0"/>
            <wp:docPr id="14" name="Рисунок 2" descr="base_1_153376_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1_153376_27"/>
                    <pic:cNvPicPr>
                      <a:picLocks noChangeAspect="1" noChangeArrowheads="1"/>
                    </pic:cNvPicPr>
                  </pic:nvPicPr>
                  <pic:blipFill>
                    <a:blip r:embed="rId27" cstate="print"/>
                    <a:srcRect/>
                    <a:stretch>
                      <a:fillRect/>
                    </a:stretch>
                  </pic:blipFill>
                  <pic:spPr bwMode="auto">
                    <a:xfrm>
                      <a:off x="0" y="0"/>
                      <a:ext cx="1749425" cy="596265"/>
                    </a:xfrm>
                    <a:prstGeom prst="rect">
                      <a:avLst/>
                    </a:prstGeom>
                    <a:solidFill>
                      <a:srgbClr val="FFFFFF"/>
                    </a:solidFill>
                    <a:ln w="9525">
                      <a:noFill/>
                      <a:miter lim="800000"/>
                      <a:headEnd/>
                      <a:tailEnd/>
                    </a:ln>
                  </pic:spPr>
                </pic:pic>
              </a:graphicData>
            </a:graphic>
          </wp:inline>
        </w:drawing>
      </w:r>
      <w:r w:rsidRPr="00F5647C">
        <w:rPr>
          <w:rFonts w:ascii="Times New Roman" w:hAnsi="Times New Roman" w:cs="Times New Roman"/>
          <w:sz w:val="24"/>
          <w:szCs w:val="24"/>
        </w:rPr>
        <w:t xml:space="preserve"> - среднее квадратичное отклонение;</w:t>
      </w:r>
    </w:p>
    <w:p w:rsidR="00960F83" w:rsidRPr="00F5647C" w:rsidRDefault="00960F83" w:rsidP="00960F83">
      <w:pPr>
        <w:pStyle w:val="ConsPlusNormal"/>
        <w:keepNext/>
        <w:keepLines/>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extent cx="167005" cy="246380"/>
            <wp:effectExtent l="19050" t="0" r="4445" b="0"/>
            <wp:docPr id="15" name="Рисунок 3" descr="base_1_153376_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1_153376_28"/>
                    <pic:cNvPicPr>
                      <a:picLocks noChangeAspect="1" noChangeArrowheads="1"/>
                    </pic:cNvPicPr>
                  </pic:nvPicPr>
                  <pic:blipFill>
                    <a:blip r:embed="rId28" cstate="print"/>
                    <a:srcRect/>
                    <a:stretch>
                      <a:fillRect/>
                    </a:stretch>
                  </pic:blipFill>
                  <pic:spPr bwMode="auto">
                    <a:xfrm>
                      <a:off x="0" y="0"/>
                      <a:ext cx="167005" cy="246380"/>
                    </a:xfrm>
                    <a:prstGeom prst="rect">
                      <a:avLst/>
                    </a:prstGeom>
                    <a:solidFill>
                      <a:srgbClr val="FFFFFF"/>
                    </a:solidFill>
                    <a:ln w="9525">
                      <a:noFill/>
                      <a:miter lim="800000"/>
                      <a:headEnd/>
                      <a:tailEnd/>
                    </a:ln>
                  </pic:spPr>
                </pic:pic>
              </a:graphicData>
            </a:graphic>
          </wp:inline>
        </w:drawing>
      </w:r>
      <w:r w:rsidRPr="00F5647C">
        <w:rPr>
          <w:rFonts w:ascii="Times New Roman" w:hAnsi="Times New Roman" w:cs="Times New Roman"/>
          <w:sz w:val="24"/>
          <w:szCs w:val="24"/>
        </w:rPr>
        <w:t xml:space="preserve"> - цена единицы товара, работы, услуги, указанная в источнике с номером i;</w:t>
      </w:r>
    </w:p>
    <w:p w:rsidR="00960F83" w:rsidRPr="00F5647C" w:rsidRDefault="00960F83" w:rsidP="00960F83">
      <w:pPr>
        <w:pStyle w:val="ConsPlusNormal"/>
        <w:keepNext/>
        <w:keepLines/>
        <w:ind w:firstLine="540"/>
        <w:jc w:val="both"/>
        <w:rPr>
          <w:rFonts w:ascii="Times New Roman" w:hAnsi="Times New Roman" w:cs="Times New Roman"/>
          <w:sz w:val="24"/>
          <w:szCs w:val="24"/>
        </w:rPr>
      </w:pPr>
      <w:r w:rsidRPr="00F5647C">
        <w:rPr>
          <w:rFonts w:ascii="Times New Roman" w:hAnsi="Times New Roman" w:cs="Times New Roman"/>
          <w:sz w:val="24"/>
          <w:szCs w:val="24"/>
        </w:rPr>
        <w:t>&lt;ц&gt; - средняя арифметическая величина цены единицы товара, работы, услуги;</w:t>
      </w:r>
    </w:p>
    <w:p w:rsidR="00960F83" w:rsidRPr="00F5647C" w:rsidRDefault="00960F83" w:rsidP="00960F83">
      <w:pPr>
        <w:pStyle w:val="ConsPlusNormal"/>
        <w:keepNext/>
        <w:keepLines/>
        <w:ind w:firstLine="540"/>
        <w:jc w:val="both"/>
        <w:rPr>
          <w:rFonts w:ascii="Times New Roman" w:hAnsi="Times New Roman" w:cs="Times New Roman"/>
          <w:sz w:val="24"/>
          <w:szCs w:val="24"/>
        </w:rPr>
      </w:pPr>
      <w:r w:rsidRPr="00F5647C">
        <w:rPr>
          <w:rFonts w:ascii="Times New Roman" w:hAnsi="Times New Roman" w:cs="Times New Roman"/>
          <w:sz w:val="24"/>
          <w:szCs w:val="24"/>
        </w:rPr>
        <w:t>n - количество значений, используемых в расчете.</w:t>
      </w:r>
    </w:p>
    <w:p w:rsidR="00960F83" w:rsidRPr="00F5647C" w:rsidRDefault="00960F83" w:rsidP="00960F83">
      <w:pPr>
        <w:pStyle w:val="ConsPlusNormal"/>
        <w:keepNext/>
        <w:keepLines/>
        <w:ind w:firstLine="540"/>
        <w:jc w:val="both"/>
        <w:rPr>
          <w:rFonts w:ascii="Times New Roman" w:hAnsi="Times New Roman" w:cs="Times New Roman"/>
          <w:sz w:val="24"/>
          <w:szCs w:val="24"/>
        </w:rPr>
      </w:pPr>
      <w:r w:rsidRPr="00F5647C">
        <w:rPr>
          <w:rFonts w:ascii="Times New Roman" w:hAnsi="Times New Roman" w:cs="Times New Roman"/>
          <w:sz w:val="24"/>
          <w:szCs w:val="24"/>
        </w:rPr>
        <w:t>НМЦК методом сопоставимых рыночных цен (анализа рынка) определяется по формуле:</w:t>
      </w:r>
      <w:r w:rsidRPr="00F5647C">
        <w:rPr>
          <w:rFonts w:ascii="Times New Roman" w:hAnsi="Times New Roman" w:cs="Times New Roman"/>
          <w:position w:val="-24"/>
          <w:sz w:val="24"/>
          <w:szCs w:val="24"/>
        </w:rPr>
        <w:t xml:space="preserve"> </w:t>
      </w:r>
      <w:r>
        <w:rPr>
          <w:rFonts w:ascii="Times New Roman" w:hAnsi="Times New Roman" w:cs="Times New Roman"/>
          <w:noProof/>
          <w:position w:val="-24"/>
          <w:sz w:val="24"/>
          <w:szCs w:val="24"/>
        </w:rPr>
        <w:drawing>
          <wp:inline distT="0" distB="0" distL="0" distR="0">
            <wp:extent cx="1797050" cy="445135"/>
            <wp:effectExtent l="19050" t="0" r="0" b="0"/>
            <wp:docPr id="16" name="Рисунок 4" descr="base_1_153376_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1_153376_29"/>
                    <pic:cNvPicPr>
                      <a:picLocks noChangeAspect="1" noChangeArrowheads="1"/>
                    </pic:cNvPicPr>
                  </pic:nvPicPr>
                  <pic:blipFill>
                    <a:blip r:embed="rId29" cstate="print"/>
                    <a:srcRect/>
                    <a:stretch>
                      <a:fillRect/>
                    </a:stretch>
                  </pic:blipFill>
                  <pic:spPr bwMode="auto">
                    <a:xfrm>
                      <a:off x="0" y="0"/>
                      <a:ext cx="1797050" cy="445135"/>
                    </a:xfrm>
                    <a:prstGeom prst="rect">
                      <a:avLst/>
                    </a:prstGeom>
                    <a:solidFill>
                      <a:srgbClr val="FFFFFF"/>
                    </a:solidFill>
                    <a:ln w="9525">
                      <a:noFill/>
                      <a:miter lim="800000"/>
                      <a:headEnd/>
                      <a:tailEnd/>
                    </a:ln>
                  </pic:spPr>
                </pic:pic>
              </a:graphicData>
            </a:graphic>
          </wp:inline>
        </w:drawing>
      </w:r>
    </w:p>
    <w:p w:rsidR="00960F83" w:rsidRPr="00F5647C" w:rsidRDefault="00960F83" w:rsidP="00960F83">
      <w:pPr>
        <w:pStyle w:val="ConsPlusNormal"/>
        <w:keepNext/>
        <w:keepLines/>
        <w:ind w:firstLine="540"/>
        <w:jc w:val="both"/>
        <w:rPr>
          <w:rFonts w:ascii="Times New Roman" w:hAnsi="Times New Roman" w:cs="Times New Roman"/>
          <w:sz w:val="24"/>
          <w:szCs w:val="24"/>
        </w:rPr>
      </w:pPr>
      <w:r w:rsidRPr="00F5647C">
        <w:rPr>
          <w:rFonts w:ascii="Times New Roman" w:hAnsi="Times New Roman" w:cs="Times New Roman"/>
          <w:sz w:val="24"/>
          <w:szCs w:val="24"/>
        </w:rPr>
        <w:t>где:</w:t>
      </w:r>
    </w:p>
    <w:p w:rsidR="00960F83" w:rsidRPr="00F5647C" w:rsidRDefault="00960F83" w:rsidP="00960F83">
      <w:pPr>
        <w:pStyle w:val="ConsPlusNormal"/>
        <w:keepNext/>
        <w:keepLines/>
        <w:ind w:firstLine="540"/>
        <w:jc w:val="both"/>
        <w:rPr>
          <w:rFonts w:ascii="Times New Roman" w:hAnsi="Times New Roman" w:cs="Times New Roman"/>
          <w:sz w:val="24"/>
          <w:szCs w:val="24"/>
        </w:rPr>
      </w:pPr>
      <w:r>
        <w:rPr>
          <w:rFonts w:ascii="Times New Roman" w:hAnsi="Times New Roman" w:cs="Times New Roman"/>
          <w:noProof/>
          <w:position w:val="-10"/>
          <w:sz w:val="24"/>
          <w:szCs w:val="24"/>
        </w:rPr>
        <w:drawing>
          <wp:inline distT="0" distB="0" distL="0" distR="0">
            <wp:extent cx="739775" cy="246380"/>
            <wp:effectExtent l="19050" t="0" r="3175" b="0"/>
            <wp:docPr id="17" name="Рисунок 5" descr="base_1_153376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1_153376_30"/>
                    <pic:cNvPicPr>
                      <a:picLocks noChangeAspect="1" noChangeArrowheads="1"/>
                    </pic:cNvPicPr>
                  </pic:nvPicPr>
                  <pic:blipFill>
                    <a:blip r:embed="rId30" cstate="print"/>
                    <a:srcRect/>
                    <a:stretch>
                      <a:fillRect/>
                    </a:stretch>
                  </pic:blipFill>
                  <pic:spPr bwMode="auto">
                    <a:xfrm>
                      <a:off x="0" y="0"/>
                      <a:ext cx="739775" cy="246380"/>
                    </a:xfrm>
                    <a:prstGeom prst="rect">
                      <a:avLst/>
                    </a:prstGeom>
                    <a:solidFill>
                      <a:srgbClr val="FFFFFF"/>
                    </a:solidFill>
                    <a:ln w="9525">
                      <a:noFill/>
                      <a:miter lim="800000"/>
                      <a:headEnd/>
                      <a:tailEnd/>
                    </a:ln>
                  </pic:spPr>
                </pic:pic>
              </a:graphicData>
            </a:graphic>
          </wp:inline>
        </w:drawing>
      </w:r>
      <w:r w:rsidRPr="00F5647C">
        <w:rPr>
          <w:rFonts w:ascii="Times New Roman" w:hAnsi="Times New Roman" w:cs="Times New Roman"/>
          <w:sz w:val="24"/>
          <w:szCs w:val="24"/>
        </w:rPr>
        <w:t xml:space="preserve"> - НМЦК, определяемая методом сопоставимых рыночных цен (анализа рынка);</w:t>
      </w:r>
    </w:p>
    <w:p w:rsidR="00960F83" w:rsidRPr="00F5647C" w:rsidRDefault="00960F83" w:rsidP="00960F83">
      <w:pPr>
        <w:pStyle w:val="ConsPlusNormal"/>
        <w:keepNext/>
        <w:keepLines/>
        <w:ind w:firstLine="540"/>
        <w:jc w:val="both"/>
        <w:rPr>
          <w:rFonts w:ascii="Times New Roman" w:hAnsi="Times New Roman" w:cs="Times New Roman"/>
          <w:sz w:val="24"/>
          <w:szCs w:val="24"/>
        </w:rPr>
      </w:pPr>
      <w:r w:rsidRPr="00F5647C">
        <w:rPr>
          <w:rFonts w:ascii="Times New Roman" w:hAnsi="Times New Roman" w:cs="Times New Roman"/>
          <w:sz w:val="24"/>
          <w:szCs w:val="24"/>
        </w:rPr>
        <w:t>v - количество (объем) закупаемого товара (работы, услуги);</w:t>
      </w:r>
    </w:p>
    <w:p w:rsidR="00960F83" w:rsidRPr="00F5647C" w:rsidRDefault="00960F83" w:rsidP="00960F83">
      <w:pPr>
        <w:pStyle w:val="ConsPlusNormal"/>
        <w:keepNext/>
        <w:keepLines/>
        <w:ind w:firstLine="540"/>
        <w:jc w:val="both"/>
        <w:rPr>
          <w:rFonts w:ascii="Times New Roman" w:hAnsi="Times New Roman" w:cs="Times New Roman"/>
          <w:sz w:val="24"/>
          <w:szCs w:val="24"/>
        </w:rPr>
      </w:pPr>
      <w:r w:rsidRPr="00F5647C">
        <w:rPr>
          <w:rFonts w:ascii="Times New Roman" w:hAnsi="Times New Roman" w:cs="Times New Roman"/>
          <w:sz w:val="24"/>
          <w:szCs w:val="24"/>
        </w:rPr>
        <w:t>n - количество значений, используемых в расчете;</w:t>
      </w:r>
    </w:p>
    <w:p w:rsidR="00960F83" w:rsidRPr="00F5647C" w:rsidRDefault="00960F83" w:rsidP="00960F83">
      <w:pPr>
        <w:pStyle w:val="ConsPlusNormal"/>
        <w:keepNext/>
        <w:keepLines/>
        <w:ind w:firstLine="540"/>
        <w:jc w:val="both"/>
        <w:rPr>
          <w:rFonts w:ascii="Times New Roman" w:hAnsi="Times New Roman" w:cs="Times New Roman"/>
          <w:sz w:val="24"/>
          <w:szCs w:val="24"/>
        </w:rPr>
      </w:pPr>
      <w:r w:rsidRPr="00F5647C">
        <w:rPr>
          <w:rFonts w:ascii="Times New Roman" w:hAnsi="Times New Roman" w:cs="Times New Roman"/>
          <w:sz w:val="24"/>
          <w:szCs w:val="24"/>
        </w:rPr>
        <w:t>i - номер источника ценовой информации;</w:t>
      </w:r>
    </w:p>
    <w:p w:rsidR="00960F83" w:rsidRPr="00F5647C" w:rsidRDefault="00960F83" w:rsidP="00960F83">
      <w:pPr>
        <w:pStyle w:val="ConsPlusNormal"/>
        <w:keepNext/>
        <w:keepLines/>
        <w:ind w:firstLine="540"/>
        <w:jc w:val="both"/>
        <w:rPr>
          <w:rFonts w:ascii="Times New Roman" w:hAnsi="Times New Roman" w:cs="Times New Roman"/>
          <w:sz w:val="24"/>
          <w:szCs w:val="24"/>
        </w:rPr>
      </w:pPr>
      <w:r>
        <w:rPr>
          <w:rFonts w:ascii="Times New Roman" w:hAnsi="Times New Roman" w:cs="Times New Roman"/>
          <w:noProof/>
          <w:position w:val="-12"/>
          <w:sz w:val="24"/>
          <w:szCs w:val="24"/>
        </w:rPr>
        <w:drawing>
          <wp:inline distT="0" distB="0" distL="0" distR="0">
            <wp:extent cx="167005" cy="246380"/>
            <wp:effectExtent l="19050" t="0" r="4445" b="0"/>
            <wp:docPr id="18" name="Рисунок 6" descr="base_1_153376_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1_153376_31"/>
                    <pic:cNvPicPr>
                      <a:picLocks noChangeAspect="1" noChangeArrowheads="1"/>
                    </pic:cNvPicPr>
                  </pic:nvPicPr>
                  <pic:blipFill>
                    <a:blip r:embed="rId31" cstate="print"/>
                    <a:srcRect/>
                    <a:stretch>
                      <a:fillRect/>
                    </a:stretch>
                  </pic:blipFill>
                  <pic:spPr bwMode="auto">
                    <a:xfrm>
                      <a:off x="0" y="0"/>
                      <a:ext cx="167005" cy="246380"/>
                    </a:xfrm>
                    <a:prstGeom prst="rect">
                      <a:avLst/>
                    </a:prstGeom>
                    <a:solidFill>
                      <a:srgbClr val="FFFFFF"/>
                    </a:solidFill>
                    <a:ln w="9525">
                      <a:noFill/>
                      <a:miter lim="800000"/>
                      <a:headEnd/>
                      <a:tailEnd/>
                    </a:ln>
                  </pic:spPr>
                </pic:pic>
              </a:graphicData>
            </a:graphic>
          </wp:inline>
        </w:drawing>
      </w:r>
      <w:r w:rsidRPr="00F5647C">
        <w:rPr>
          <w:rFonts w:ascii="Times New Roman" w:hAnsi="Times New Roman" w:cs="Times New Roman"/>
          <w:sz w:val="24"/>
          <w:szCs w:val="24"/>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960F83" w:rsidRDefault="00960F83" w:rsidP="00960F83"/>
    <w:p w:rsidR="00960F83" w:rsidRDefault="00960F83" w:rsidP="00960F83">
      <w:pPr>
        <w:pStyle w:val="a8"/>
        <w:rPr>
          <w:sz w:val="24"/>
          <w:szCs w:val="24"/>
        </w:rPr>
      </w:pPr>
    </w:p>
    <w:p w:rsidR="00960F83" w:rsidRDefault="00960F83" w:rsidP="00960F83">
      <w:pPr>
        <w:pStyle w:val="a8"/>
        <w:rPr>
          <w:sz w:val="24"/>
          <w:szCs w:val="24"/>
        </w:rPr>
      </w:pPr>
    </w:p>
    <w:p w:rsidR="00960F83" w:rsidRDefault="00960F83" w:rsidP="00960F83">
      <w:pPr>
        <w:pStyle w:val="a8"/>
        <w:rPr>
          <w:sz w:val="24"/>
          <w:szCs w:val="24"/>
        </w:rPr>
      </w:pPr>
    </w:p>
    <w:p w:rsidR="00960F83" w:rsidRDefault="00960F83" w:rsidP="00960F83">
      <w:pPr>
        <w:pStyle w:val="a8"/>
        <w:rPr>
          <w:sz w:val="24"/>
          <w:szCs w:val="24"/>
        </w:rPr>
      </w:pPr>
    </w:p>
    <w:p w:rsidR="00960F83" w:rsidRDefault="00960F83" w:rsidP="00960F83">
      <w:pPr>
        <w:pStyle w:val="a8"/>
        <w:rPr>
          <w:sz w:val="24"/>
          <w:szCs w:val="24"/>
        </w:rPr>
      </w:pPr>
    </w:p>
    <w:p w:rsidR="00960F83" w:rsidRDefault="00960F83" w:rsidP="00960F83">
      <w:pPr>
        <w:pStyle w:val="a8"/>
        <w:rPr>
          <w:sz w:val="24"/>
          <w:szCs w:val="24"/>
        </w:rPr>
        <w:sectPr w:rsidR="00960F83" w:rsidSect="007E4261">
          <w:pgSz w:w="16838" w:h="11906" w:orient="landscape"/>
          <w:pgMar w:top="1701" w:right="1134" w:bottom="851" w:left="1134" w:header="708" w:footer="708" w:gutter="0"/>
          <w:cols w:space="708"/>
          <w:docGrid w:linePitch="360"/>
        </w:sectPr>
      </w:pPr>
    </w:p>
    <w:p w:rsidR="00960F83" w:rsidRDefault="00960F83" w:rsidP="00960F83">
      <w:pPr>
        <w:pStyle w:val="a8"/>
        <w:rPr>
          <w:bCs/>
          <w:sz w:val="24"/>
          <w:szCs w:val="24"/>
          <w:lang w:eastAsia="en-US"/>
        </w:rPr>
      </w:pPr>
      <w:r w:rsidRPr="00296D21">
        <w:rPr>
          <w:sz w:val="24"/>
          <w:szCs w:val="24"/>
        </w:rPr>
        <w:lastRenderedPageBreak/>
        <w:t xml:space="preserve">РАЗДЕЛ </w:t>
      </w:r>
      <w:r w:rsidRPr="00296D21">
        <w:rPr>
          <w:sz w:val="24"/>
          <w:szCs w:val="24"/>
          <w:lang w:val="en-US"/>
        </w:rPr>
        <w:t>III</w:t>
      </w:r>
      <w:r w:rsidRPr="00296D21">
        <w:rPr>
          <w:sz w:val="24"/>
          <w:szCs w:val="24"/>
        </w:rPr>
        <w:t xml:space="preserve">. </w:t>
      </w:r>
      <w:r w:rsidRPr="00296D21">
        <w:rPr>
          <w:bCs/>
          <w:sz w:val="24"/>
          <w:szCs w:val="24"/>
          <w:lang w:eastAsia="en-US"/>
        </w:rPr>
        <w:t>ОПИСАНИЕ ОБЪЕКТА ЗАКУПКИ</w:t>
      </w:r>
    </w:p>
    <w:p w:rsidR="00960F83" w:rsidRDefault="00960F83" w:rsidP="00960F83">
      <w:pPr>
        <w:pStyle w:val="a8"/>
        <w:rPr>
          <w:bCs/>
          <w:sz w:val="24"/>
          <w:szCs w:val="24"/>
          <w:lang w:eastAsia="en-US"/>
        </w:rPr>
      </w:pPr>
    </w:p>
    <w:p w:rsidR="00960F83" w:rsidRDefault="00960F83" w:rsidP="00960F83">
      <w:pPr>
        <w:pStyle w:val="a8"/>
        <w:rPr>
          <w:bCs/>
          <w:sz w:val="24"/>
          <w:szCs w:val="24"/>
          <w:lang w:eastAsia="en-US"/>
        </w:rPr>
      </w:pPr>
      <w:r>
        <w:rPr>
          <w:bCs/>
          <w:sz w:val="24"/>
          <w:szCs w:val="24"/>
          <w:lang w:eastAsia="en-US"/>
        </w:rPr>
        <w:t>ТЕХНИЧЕСКОЕ ЗАДАНИЕ</w:t>
      </w:r>
    </w:p>
    <w:p w:rsidR="00D97F07" w:rsidRPr="00880E5A" w:rsidRDefault="00D97F07" w:rsidP="00D97F07">
      <w:pPr>
        <w:keepNext/>
        <w:keepLines/>
        <w:suppressAutoHyphens/>
        <w:jc w:val="both"/>
      </w:pPr>
      <w:r w:rsidRPr="00880E5A">
        <w:t>Поставщик должен осуществлять поставку Изделий в соответствии с требованиями, предъявляемыми в настоящем техническом задании, в период действия государственного контракта.</w:t>
      </w:r>
    </w:p>
    <w:p w:rsidR="00D97F07" w:rsidRPr="00880E5A" w:rsidRDefault="00D97F07" w:rsidP="00D97F07">
      <w:pPr>
        <w:jc w:val="both"/>
      </w:pPr>
    </w:p>
    <w:p w:rsidR="00D97F07" w:rsidRPr="00880E5A" w:rsidRDefault="00D97F07" w:rsidP="00D97F07">
      <w:pPr>
        <w:widowControl w:val="0"/>
        <w:jc w:val="both"/>
        <w:rPr>
          <w:bCs/>
        </w:rPr>
      </w:pPr>
      <w:r w:rsidRPr="00880E5A">
        <w:rPr>
          <w:b/>
        </w:rPr>
        <w:t>Способ определения исполнителя (подрядчика, поставщика):</w:t>
      </w:r>
      <w:r>
        <w:rPr>
          <w:b/>
        </w:rPr>
        <w:t xml:space="preserve"> </w:t>
      </w:r>
      <w:r>
        <w:rPr>
          <w:color w:val="000000"/>
        </w:rPr>
        <w:t>а</w:t>
      </w:r>
      <w:r w:rsidRPr="003B7F42">
        <w:rPr>
          <w:color w:val="000000"/>
        </w:rPr>
        <w:t>укцион в электронной форме</w:t>
      </w:r>
      <w:r w:rsidRPr="00880E5A">
        <w:rPr>
          <w:bCs/>
        </w:rPr>
        <w:t>.</w:t>
      </w:r>
    </w:p>
    <w:p w:rsidR="00BE599F" w:rsidRDefault="00BE599F" w:rsidP="00BE599F">
      <w:pPr>
        <w:ind w:firstLine="709"/>
        <w:jc w:val="both"/>
        <w:rPr>
          <w:bCs/>
        </w:rPr>
      </w:pPr>
      <w:r>
        <w:rPr>
          <w:b/>
        </w:rPr>
        <w:t xml:space="preserve">Наименование объекта закупки: </w:t>
      </w:r>
      <w:r>
        <w:rPr>
          <w:bCs/>
        </w:rPr>
        <w:t>поставка подгузников для детей для инвалидов в 2018 году.</w:t>
      </w:r>
    </w:p>
    <w:p w:rsidR="00BE599F" w:rsidRDefault="00BE599F" w:rsidP="00BE599F">
      <w:pPr>
        <w:ind w:firstLine="709"/>
        <w:jc w:val="both"/>
        <w:rPr>
          <w:bCs/>
        </w:rPr>
      </w:pPr>
      <w:r>
        <w:rPr>
          <w:b/>
        </w:rPr>
        <w:t>Количество поставляемого товара (объем выполняемых работ, оказываемых услуг):</w:t>
      </w:r>
      <w:r>
        <w:t xml:space="preserve"> </w:t>
      </w:r>
      <w:r w:rsidRPr="00A11023">
        <w:rPr>
          <w:b/>
          <w:bCs/>
          <w:sz w:val="22"/>
          <w:szCs w:val="22"/>
        </w:rPr>
        <w:t>405</w:t>
      </w:r>
      <w:r>
        <w:rPr>
          <w:b/>
          <w:bCs/>
          <w:sz w:val="22"/>
          <w:szCs w:val="22"/>
        </w:rPr>
        <w:t> </w:t>
      </w:r>
      <w:r w:rsidRPr="00A11023">
        <w:rPr>
          <w:b/>
          <w:bCs/>
          <w:sz w:val="22"/>
          <w:szCs w:val="22"/>
        </w:rPr>
        <w:t>070</w:t>
      </w:r>
      <w:r>
        <w:rPr>
          <w:b/>
          <w:bCs/>
          <w:sz w:val="22"/>
          <w:szCs w:val="22"/>
        </w:rPr>
        <w:t xml:space="preserve"> </w:t>
      </w:r>
      <w:r>
        <w:rPr>
          <w:bCs/>
        </w:rPr>
        <w:t>изделий.</w:t>
      </w:r>
    </w:p>
    <w:p w:rsidR="00BE599F" w:rsidRDefault="00BE599F" w:rsidP="00BE599F">
      <w:pPr>
        <w:widowControl w:val="0"/>
        <w:ind w:firstLine="709"/>
        <w:jc w:val="both"/>
      </w:pPr>
      <w:r>
        <w:rPr>
          <w:b/>
        </w:rPr>
        <w:t xml:space="preserve">Срок поставки Изделий: </w:t>
      </w:r>
      <w:r>
        <w:t>Поставка осуществляется в течение 7 (семи) календарных дней с даты направления Заказчиком Поставщику реестра Получателей Изделий в объеме, указанном в каждом реестре Получателей Изделий. В случае нарушения сроков Поставки Изделий, Заказчик имеет право не принимать и не оплачивать такие Изделия.</w:t>
      </w:r>
    </w:p>
    <w:p w:rsidR="00BE599F" w:rsidRDefault="00BE599F" w:rsidP="00BE599F">
      <w:pPr>
        <w:widowControl w:val="0"/>
        <w:ind w:firstLine="709"/>
        <w:jc w:val="both"/>
        <w:rPr>
          <w:b/>
        </w:rPr>
      </w:pPr>
      <w:r>
        <w:rPr>
          <w:b/>
        </w:rPr>
        <w:t xml:space="preserve">Срок действия Контракта: </w:t>
      </w:r>
      <w:r>
        <w:t>контракт вступает в силу с даты подписания контракта и действует до 25 декабря 2018 года.</w:t>
      </w:r>
    </w:p>
    <w:p w:rsidR="00BE599F" w:rsidRDefault="00BE599F" w:rsidP="00BE599F">
      <w:pPr>
        <w:widowControl w:val="0"/>
        <w:ind w:firstLine="709"/>
        <w:jc w:val="both"/>
      </w:pPr>
      <w:r>
        <w:rPr>
          <w:b/>
        </w:rPr>
        <w:t xml:space="preserve">Место поставки Изделий: </w:t>
      </w:r>
      <w:r>
        <w:t>Способы выдачи Изделий получателям (способ доставки): выдача Изделий получателям осуществляется исключительно по выбору Получателя, а именно:</w:t>
      </w:r>
    </w:p>
    <w:p w:rsidR="00BE599F" w:rsidRDefault="00BE599F" w:rsidP="00BE599F">
      <w:pPr>
        <w:widowControl w:val="0"/>
        <w:ind w:firstLine="709"/>
        <w:jc w:val="both"/>
      </w:pPr>
      <w:r>
        <w:t>- по месту жительства Получателя согласно реестру Получателей Изделий путем передачи Изделий Получателю силами Поставщика в пределах административной границы субъекта Федерации – Московской области;</w:t>
      </w:r>
    </w:p>
    <w:p w:rsidR="00BE599F" w:rsidRDefault="00BE599F" w:rsidP="00BE599F">
      <w:pPr>
        <w:widowControl w:val="0"/>
        <w:ind w:firstLine="709"/>
        <w:jc w:val="both"/>
      </w:pPr>
      <w:r>
        <w:t>или</w:t>
      </w:r>
    </w:p>
    <w:p w:rsidR="00BE599F" w:rsidRDefault="00BE599F" w:rsidP="00BE599F">
      <w:pPr>
        <w:ind w:firstLine="709"/>
        <w:jc w:val="both"/>
      </w:pPr>
      <w:r>
        <w:t xml:space="preserve">- в пунктах выдачи изделий </w:t>
      </w:r>
      <w:r w:rsidR="00CC2429">
        <w:t xml:space="preserve">(далее – пункты приема Получателей) </w:t>
      </w:r>
      <w:r>
        <w:t>согласно Техническому заданию и приложению № 2 к  Контракту, организованных Поставщиком в пределах административной границы субъекта Федерации – Московской области.</w:t>
      </w:r>
    </w:p>
    <w:p w:rsidR="00BE599F" w:rsidRDefault="00BE599F" w:rsidP="00BE599F">
      <w:pPr>
        <w:widowControl w:val="0"/>
        <w:autoSpaceDE w:val="0"/>
        <w:autoSpaceDN w:val="0"/>
        <w:adjustRightInd w:val="0"/>
        <w:ind w:firstLine="709"/>
        <w:jc w:val="both"/>
        <w:rPr>
          <w:bCs/>
        </w:rPr>
      </w:pPr>
      <w:r>
        <w:rPr>
          <w:b/>
          <w:bCs/>
        </w:rPr>
        <w:t>Источник финансирования:</w:t>
      </w:r>
      <w:r>
        <w:rPr>
          <w:bCs/>
        </w:rPr>
        <w:t xml:space="preserve"> за счет средств, выделенных из федерального бюджета.</w:t>
      </w:r>
    </w:p>
    <w:p w:rsidR="00BE599F" w:rsidRDefault="00BE599F" w:rsidP="00BE599F">
      <w:pPr>
        <w:widowControl w:val="0"/>
        <w:ind w:firstLine="709"/>
        <w:jc w:val="both"/>
        <w:rPr>
          <w:b/>
          <w:bCs/>
        </w:rPr>
      </w:pPr>
      <w:r>
        <w:rPr>
          <w:b/>
          <w:bCs/>
        </w:rPr>
        <w:t>Начальная (максимальная) цена Контракта</w:t>
      </w:r>
      <w:r>
        <w:rPr>
          <w:rFonts w:eastAsia="Calibri"/>
          <w:b/>
          <w:bCs/>
          <w:color w:val="000000"/>
          <w:sz w:val="22"/>
          <w:szCs w:val="22"/>
        </w:rPr>
        <w:t xml:space="preserve">: </w:t>
      </w:r>
      <w:r w:rsidRPr="0044400D">
        <w:rPr>
          <w:b/>
          <w:bCs/>
        </w:rPr>
        <w:t>7 145 130</w:t>
      </w:r>
      <w:r>
        <w:rPr>
          <w:b/>
          <w:bCs/>
        </w:rPr>
        <w:t xml:space="preserve"> (семь миллионов сто сорок пять тысяч сто тридцать) рублей 00 копеек.   </w:t>
      </w:r>
    </w:p>
    <w:p w:rsidR="00BE599F" w:rsidRDefault="00BE599F" w:rsidP="00BE599F">
      <w:pPr>
        <w:widowControl w:val="0"/>
        <w:ind w:firstLine="709"/>
        <w:jc w:val="both"/>
        <w:rPr>
          <w:bCs/>
        </w:rPr>
      </w:pPr>
      <w:r>
        <w:t>В цену Контракта включаются все расходы по исполнению Контракта, в т.ч. стоимость упаковки, предпродажная подготовка, транспортные расходы, хранение, таможенные пошлины, налоги,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BE599F" w:rsidRPr="00EC77B7" w:rsidRDefault="00BE599F" w:rsidP="00BE599F">
      <w:pPr>
        <w:widowControl w:val="0"/>
        <w:jc w:val="both"/>
        <w:rPr>
          <w:b/>
          <w:bCs/>
        </w:rPr>
      </w:pPr>
      <w:r>
        <w:rPr>
          <w:b/>
          <w:bCs/>
        </w:rPr>
        <w:t>Требование обеспечения исполнения контракта:</w:t>
      </w:r>
      <w:r>
        <w:rPr>
          <w:bCs/>
        </w:rPr>
        <w:t xml:space="preserve"> </w:t>
      </w:r>
      <w:r w:rsidRPr="00476E4A">
        <w:rPr>
          <w:bCs/>
        </w:rPr>
        <w:t xml:space="preserve">размер обеспечения составляет 30% от начальной (максимальной) цены контракты </w:t>
      </w:r>
      <w:r>
        <w:rPr>
          <w:b/>
          <w:bCs/>
        </w:rPr>
        <w:t>2 143 539</w:t>
      </w:r>
      <w:r w:rsidRPr="00476E4A">
        <w:rPr>
          <w:b/>
          <w:bCs/>
        </w:rPr>
        <w:t xml:space="preserve"> (</w:t>
      </w:r>
      <w:r>
        <w:rPr>
          <w:b/>
          <w:bCs/>
        </w:rPr>
        <w:t>два миллиона сто сорок три тысячи пятьсот тридцать девять</w:t>
      </w:r>
      <w:r w:rsidRPr="00476E4A">
        <w:rPr>
          <w:b/>
          <w:bCs/>
        </w:rPr>
        <w:t xml:space="preserve">) рублей </w:t>
      </w:r>
      <w:r>
        <w:rPr>
          <w:b/>
          <w:bCs/>
        </w:rPr>
        <w:t>00</w:t>
      </w:r>
      <w:r w:rsidRPr="00476E4A">
        <w:rPr>
          <w:b/>
          <w:bCs/>
        </w:rPr>
        <w:t xml:space="preserve"> копеек.</w:t>
      </w:r>
    </w:p>
    <w:p w:rsidR="00BE599F" w:rsidRDefault="00BE599F" w:rsidP="00BE599F">
      <w:pPr>
        <w:widowControl w:val="0"/>
        <w:ind w:firstLine="709"/>
        <w:jc w:val="both"/>
        <w:rPr>
          <w:b/>
          <w:bCs/>
        </w:rPr>
      </w:pPr>
      <w:r>
        <w:rPr>
          <w:b/>
          <w:bCs/>
        </w:rPr>
        <w:t>1. Порядок выдачи Изделий</w:t>
      </w:r>
    </w:p>
    <w:p w:rsidR="00BE599F" w:rsidRDefault="00BE599F" w:rsidP="00BE599F">
      <w:pPr>
        <w:widowControl w:val="0"/>
        <w:ind w:firstLine="709"/>
        <w:jc w:val="both"/>
        <w:rPr>
          <w:bCs/>
        </w:rPr>
      </w:pPr>
      <w:r>
        <w:rPr>
          <w:bCs/>
        </w:rPr>
        <w:t>1.1. Выдавать Изделия через пункты выдачи, организованные Поставщиком в соответствии с пунктом 1.4.1 – 1.4.10 технического задания.</w:t>
      </w:r>
    </w:p>
    <w:p w:rsidR="00BE599F" w:rsidRDefault="00BE599F" w:rsidP="00BE599F">
      <w:pPr>
        <w:widowControl w:val="0"/>
        <w:ind w:firstLine="709"/>
        <w:jc w:val="both"/>
        <w:rPr>
          <w:bCs/>
        </w:rPr>
      </w:pPr>
      <w:r>
        <w:rPr>
          <w:bCs/>
        </w:rPr>
        <w:t>1.2. Доставлять Изделия по адресам местожительства Получателей.</w:t>
      </w:r>
    </w:p>
    <w:p w:rsidR="00BE599F" w:rsidRDefault="00BE599F" w:rsidP="00BE599F">
      <w:pPr>
        <w:widowControl w:val="0"/>
        <w:ind w:firstLine="709"/>
        <w:jc w:val="both"/>
        <w:rPr>
          <w:bCs/>
        </w:rPr>
      </w:pPr>
      <w:r>
        <w:rPr>
          <w:bCs/>
        </w:rPr>
        <w:t>1.3. Передача Изделий не может превышать количество указанное в направлении.</w:t>
      </w:r>
    </w:p>
    <w:p w:rsidR="00BE599F" w:rsidRDefault="00BE599F" w:rsidP="00BE599F">
      <w:pPr>
        <w:widowControl w:val="0"/>
        <w:ind w:firstLine="709"/>
        <w:jc w:val="both"/>
        <w:rPr>
          <w:bCs/>
        </w:rPr>
      </w:pPr>
      <w:r>
        <w:rPr>
          <w:bCs/>
        </w:rPr>
        <w:t>1.4. Передавать Изделия Получателям по месту нахождения пунктов выдачи, организованных Поставщиком, в день обращения Получателя.</w:t>
      </w:r>
    </w:p>
    <w:p w:rsidR="00BE599F" w:rsidRDefault="00BE599F" w:rsidP="00BE599F">
      <w:pPr>
        <w:widowControl w:val="0"/>
        <w:ind w:firstLine="709"/>
        <w:jc w:val="both"/>
        <w:rPr>
          <w:bCs/>
        </w:rPr>
      </w:pPr>
      <w:r>
        <w:rPr>
          <w:bCs/>
        </w:rPr>
        <w:t xml:space="preserve">1.4.1. Пункты выдачи должны быть организованы в соответствии с Приказом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w:t>
      </w:r>
      <w:r>
        <w:rPr>
          <w:bCs/>
        </w:rPr>
        <w:lastRenderedPageBreak/>
        <w:t>социальной защиты населения, а также оказания им при этом необходимой помощи».</w:t>
      </w:r>
    </w:p>
    <w:p w:rsidR="00BE599F" w:rsidRDefault="00BE599F" w:rsidP="00BE599F">
      <w:pPr>
        <w:widowControl w:val="0"/>
        <w:ind w:firstLine="709"/>
        <w:jc w:val="both"/>
        <w:rPr>
          <w:bCs/>
        </w:rPr>
      </w:pPr>
      <w:r>
        <w:rPr>
          <w:bCs/>
        </w:rPr>
        <w:t>1.4.2. Пункты выдачи должны быть организованы не менее чем в 20 различных районах (административных (муниципальных) районах) субъекта. Количество пунктов в районе (административном (муниципальном) районе) субъекта – не менее одного.</w:t>
      </w:r>
    </w:p>
    <w:p w:rsidR="00BE599F" w:rsidRDefault="00BE599F" w:rsidP="00BE599F">
      <w:pPr>
        <w:widowControl w:val="0"/>
        <w:ind w:firstLine="709"/>
        <w:jc w:val="both"/>
        <w:rPr>
          <w:bCs/>
        </w:rPr>
      </w:pPr>
      <w:r>
        <w:rPr>
          <w:bCs/>
        </w:rPr>
        <w:t>1.4.3. Площадь каждого из пунктов, предназначенная для приёма и ожидания Получателей в очереди, должна быть не менее 50 квадратных метров.</w:t>
      </w:r>
    </w:p>
    <w:p w:rsidR="00BE599F" w:rsidRDefault="00BE599F" w:rsidP="00BE599F">
      <w:pPr>
        <w:widowControl w:val="0"/>
        <w:ind w:firstLine="709"/>
        <w:jc w:val="both"/>
        <w:rPr>
          <w:bCs/>
        </w:rPr>
      </w:pPr>
      <w:r>
        <w:rPr>
          <w:bCs/>
        </w:rPr>
        <w:t>1.4.4. Каждый из пунктов должен иметь туалетную комнату со свободным доступом туда Получателей.</w:t>
      </w:r>
    </w:p>
    <w:p w:rsidR="00BE599F" w:rsidRDefault="00BE599F" w:rsidP="00BE599F">
      <w:pPr>
        <w:widowControl w:val="0"/>
        <w:ind w:firstLine="709"/>
        <w:jc w:val="both"/>
        <w:rPr>
          <w:bCs/>
        </w:rPr>
      </w:pPr>
      <w:r>
        <w:rPr>
          <w:bCs/>
        </w:rPr>
        <w:t>1.4.5. Каждый из пунктов должен быть оборудован местами для ожидания Получателями в сидячем положении.</w:t>
      </w:r>
    </w:p>
    <w:p w:rsidR="00BE599F" w:rsidRDefault="00BE599F" w:rsidP="00BE599F">
      <w:pPr>
        <w:widowControl w:val="0"/>
        <w:ind w:firstLine="709"/>
        <w:jc w:val="both"/>
        <w:rPr>
          <w:bCs/>
        </w:rPr>
      </w:pPr>
      <w:r>
        <w:rPr>
          <w:bCs/>
        </w:rPr>
        <w:t xml:space="preserve">1.4.6. Пункты выдачи, не должны располагаться в жилых помещениях (квартирах). </w:t>
      </w:r>
    </w:p>
    <w:p w:rsidR="00BE599F" w:rsidRDefault="00BE599F" w:rsidP="00BE599F">
      <w:pPr>
        <w:widowControl w:val="0"/>
        <w:ind w:firstLine="709"/>
        <w:jc w:val="both"/>
        <w:rPr>
          <w:bCs/>
        </w:rPr>
      </w:pPr>
      <w:r>
        <w:rPr>
          <w:bCs/>
        </w:rPr>
        <w:t>1.4.7.  Пункты выдачи, должны располагаться не выше первого этажа здания.</w:t>
      </w:r>
    </w:p>
    <w:p w:rsidR="00BE599F" w:rsidRDefault="00BE599F" w:rsidP="00BE599F">
      <w:pPr>
        <w:widowControl w:val="0"/>
        <w:ind w:firstLine="709"/>
        <w:jc w:val="both"/>
        <w:rPr>
          <w:bCs/>
        </w:rPr>
      </w:pPr>
      <w:r>
        <w:rPr>
          <w:bCs/>
        </w:rPr>
        <w:t>1.4.8. Каждый пункт должен иметь режим работы не менее чем с 10:00 до 18:00, с понедельника по пятницу.</w:t>
      </w:r>
    </w:p>
    <w:p w:rsidR="00BE599F" w:rsidRDefault="00BE599F" w:rsidP="00BE599F">
      <w:pPr>
        <w:widowControl w:val="0"/>
        <w:ind w:firstLine="709"/>
        <w:jc w:val="both"/>
        <w:rPr>
          <w:bCs/>
        </w:rPr>
      </w:pPr>
      <w:r>
        <w:rPr>
          <w:bCs/>
        </w:rPr>
        <w:t>1.4.9. На каждом пункте выдачи, с уличной стороны, рядом со входом в пункт выдачи, должна висеть вывеска (табличка) с надписью: «Пункт выдачи, технических средств реабилитации для инвалидов».</w:t>
      </w:r>
    </w:p>
    <w:p w:rsidR="00BE599F" w:rsidRDefault="00BE599F" w:rsidP="00BE599F">
      <w:pPr>
        <w:widowControl w:val="0"/>
        <w:ind w:firstLine="709"/>
        <w:jc w:val="both"/>
        <w:rPr>
          <w:bCs/>
        </w:rPr>
      </w:pPr>
      <w:r>
        <w:rPr>
          <w:bCs/>
        </w:rPr>
        <w:t>1.4.10. Пункты выдачи должны быть организованы на момент заключения контракта.</w:t>
      </w:r>
    </w:p>
    <w:p w:rsidR="00BE599F" w:rsidRDefault="00BE599F" w:rsidP="00BE599F">
      <w:pPr>
        <w:widowControl w:val="0"/>
        <w:ind w:firstLine="709"/>
        <w:jc w:val="both"/>
        <w:rPr>
          <w:bCs/>
        </w:rPr>
      </w:pPr>
      <w:r>
        <w:rPr>
          <w:bCs/>
        </w:rPr>
        <w:t>1.4.10.1. Адреса и график работы пунктов должны быть указаны в приложении к государственному контракту.</w:t>
      </w:r>
    </w:p>
    <w:p w:rsidR="00BE599F" w:rsidRDefault="00BE599F" w:rsidP="00BE599F">
      <w:pPr>
        <w:widowControl w:val="0"/>
        <w:ind w:firstLine="709"/>
        <w:jc w:val="both"/>
        <w:rPr>
          <w:bCs/>
        </w:rPr>
      </w:pPr>
      <w:r>
        <w:rPr>
          <w:bCs/>
        </w:rPr>
        <w:t>1.4.11. Обеспечить наличие Изделий в каждом пункте выдачи для выбора Получателями на день, следующий за днем заключения Контракта, в равных пропорциях, предусмотренных в Контракте, по наименованиям и типам Изделий. При этом типы, размерный ряд Изделий должны быть в равном процентном соотношении друг к другу в пределах каждого наименования. В рамках исполнения Контракта в пунктах выдачи ежедневно должны находиться Изделия всех наименований и размеров до полной выдачи Изделий каждого наименования.</w:t>
      </w:r>
    </w:p>
    <w:p w:rsidR="00BE599F" w:rsidRDefault="00BE599F" w:rsidP="00BE599F">
      <w:pPr>
        <w:widowControl w:val="0"/>
        <w:ind w:firstLine="709"/>
        <w:jc w:val="both"/>
        <w:rPr>
          <w:bCs/>
        </w:rPr>
      </w:pPr>
      <w:r>
        <w:rPr>
          <w:bCs/>
        </w:rPr>
        <w:t>1.5. Доставка по адресам места жительства Получателей.</w:t>
      </w:r>
    </w:p>
    <w:p w:rsidR="00BE599F" w:rsidRDefault="00BE599F" w:rsidP="00BE599F">
      <w:pPr>
        <w:widowControl w:val="0"/>
        <w:ind w:firstLine="709"/>
        <w:jc w:val="both"/>
        <w:rPr>
          <w:bCs/>
        </w:rPr>
      </w:pPr>
      <w:r>
        <w:rPr>
          <w:bCs/>
        </w:rPr>
        <w:t>1.5.1. Осуществлять доставку Изделий не менее чем с 10:00 до 21:00 с понедельника по пятницу путём передачи Получателям по адресам их места жительства с подъемом на этаж, в пределах административной границы Московской области, в соответствии с адресами, указанными в Реестрах.</w:t>
      </w:r>
    </w:p>
    <w:p w:rsidR="00BE599F" w:rsidRDefault="00BE599F" w:rsidP="00BE599F">
      <w:pPr>
        <w:widowControl w:val="0"/>
        <w:ind w:firstLine="709"/>
        <w:jc w:val="both"/>
        <w:rPr>
          <w:bCs/>
        </w:rPr>
      </w:pPr>
      <w:r>
        <w:rPr>
          <w:bCs/>
        </w:rPr>
        <w:t>1.5.2. Объем доставляемых на дом Изделий должен определятся согласно полученным реестрам направленных Заказчиком.</w:t>
      </w:r>
    </w:p>
    <w:p w:rsidR="00BE599F" w:rsidRDefault="00BE599F" w:rsidP="00BE599F">
      <w:pPr>
        <w:widowControl w:val="0"/>
        <w:ind w:firstLine="709"/>
        <w:jc w:val="both"/>
        <w:rPr>
          <w:bCs/>
        </w:rPr>
      </w:pPr>
      <w:r>
        <w:rPr>
          <w:bCs/>
        </w:rPr>
        <w:t>1.6. Давать справки Получателям по вопросам, связанным с поставкой Изделий, в часы работы «контакт центра». Осуществлять прием заявок через «контакт центр» в часы работы «контакт центра» от Получателей на поставку Изделий по месту жительства Получателя, в пределах административной границы Московской области.</w:t>
      </w:r>
    </w:p>
    <w:p w:rsidR="00BE599F" w:rsidRDefault="00BE599F" w:rsidP="00BE599F">
      <w:pPr>
        <w:widowControl w:val="0"/>
        <w:ind w:firstLine="709"/>
        <w:jc w:val="both"/>
        <w:rPr>
          <w:bCs/>
        </w:rPr>
      </w:pPr>
      <w:r>
        <w:rPr>
          <w:bCs/>
        </w:rPr>
        <w:t>1.6.1. Поставщик на момент заключения Контракта, должен организовать «контакт центр», и иметь в нем не менее 3 диспетчеров, одновременно принимающих звонки Получателей по многоканальному телефонному номеру, время ожидания ответа оператора не должно составлять более 20 минут. «Контакт центр» должен иметь режим работы не менее чем с 09:00 до 20:00 с понедельника по пятницу.</w:t>
      </w:r>
    </w:p>
    <w:p w:rsidR="00BE599F" w:rsidRDefault="00BE599F" w:rsidP="00BE599F">
      <w:pPr>
        <w:pStyle w:val="af8"/>
        <w:numPr>
          <w:ilvl w:val="0"/>
          <w:numId w:val="14"/>
        </w:numPr>
        <w:ind w:left="0" w:firstLine="709"/>
        <w:jc w:val="both"/>
        <w:rPr>
          <w:b/>
          <w:bCs/>
          <w:kern w:val="2"/>
          <w:sz w:val="24"/>
          <w:szCs w:val="28"/>
          <w:lang w:eastAsia="ar-SA"/>
        </w:rPr>
      </w:pPr>
      <w:r>
        <w:rPr>
          <w:b/>
          <w:sz w:val="24"/>
        </w:rPr>
        <w:t>Требования к техническим и к функциональным характеристикам товара.</w:t>
      </w:r>
    </w:p>
    <w:p w:rsidR="00BE599F" w:rsidRDefault="00BE599F" w:rsidP="00BE599F">
      <w:pPr>
        <w:pStyle w:val="af8"/>
        <w:ind w:firstLine="709"/>
        <w:jc w:val="both"/>
        <w:rPr>
          <w:sz w:val="24"/>
          <w:lang w:eastAsia="ar-SA"/>
        </w:rPr>
      </w:pPr>
      <w:r>
        <w:rPr>
          <w:sz w:val="24"/>
          <w:lang w:eastAsia="ar-SA"/>
        </w:rPr>
        <w:t>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BE599F" w:rsidRDefault="00BE599F" w:rsidP="00BE599F">
      <w:pPr>
        <w:pStyle w:val="af8"/>
        <w:ind w:firstLine="709"/>
        <w:jc w:val="both"/>
        <w:rPr>
          <w:sz w:val="24"/>
        </w:rPr>
      </w:pPr>
      <w:r>
        <w:rPr>
          <w:sz w:val="24"/>
        </w:rPr>
        <w:t xml:space="preserve">Классификация абсорбирующего белья и подгузников представлена в Национальном стандарте Российской Федерации ГОСТ Р ИСО 9999-2014 </w:t>
      </w:r>
      <w:r>
        <w:rPr>
          <w:sz w:val="24"/>
        </w:rPr>
        <w:lastRenderedPageBreak/>
        <w:t>«Вспомогательные средства для людей с ограничениями жизнедеятельности. Классификация и терминология», код двухуровневой классификации 09 30.</w:t>
      </w:r>
    </w:p>
    <w:p w:rsidR="00BE599F" w:rsidRDefault="00BE599F" w:rsidP="00BE599F">
      <w:pPr>
        <w:pStyle w:val="af8"/>
        <w:ind w:firstLine="709"/>
        <w:jc w:val="both"/>
        <w:rPr>
          <w:sz w:val="24"/>
        </w:rPr>
      </w:pPr>
      <w:r>
        <w:rPr>
          <w:sz w:val="24"/>
        </w:rPr>
        <w:t>Подгузник детский бумажный: многослойное санитарно-гигиеническое изделие разового использования с абсорбирующим слоем из волокнистых полуфабрикатов древесного происхождения, содержащим гелеобразующие влагопоглощающие материалы (вещества) для впитывания и удержания мочи ребенка-инвалида (далее - жидкость), предназначенное для ухода за детьми.</w:t>
      </w:r>
    </w:p>
    <w:p w:rsidR="00BE599F" w:rsidRDefault="00BE599F" w:rsidP="00BE599F">
      <w:pPr>
        <w:pStyle w:val="af8"/>
        <w:ind w:firstLine="709"/>
        <w:jc w:val="both"/>
        <w:rPr>
          <w:sz w:val="24"/>
        </w:rPr>
      </w:pPr>
      <w:r>
        <w:rPr>
          <w:sz w:val="24"/>
        </w:rPr>
        <w:t>Подгузники изготовляют в виде раскроя трусов с застежками - "липучками" или в виде готовых трусов.</w:t>
      </w:r>
    </w:p>
    <w:p w:rsidR="00BE599F" w:rsidRDefault="00BE599F" w:rsidP="00BE599F">
      <w:pPr>
        <w:pStyle w:val="af8"/>
        <w:ind w:firstLine="709"/>
        <w:jc w:val="both"/>
        <w:rPr>
          <w:sz w:val="24"/>
        </w:rPr>
      </w:pPr>
      <w:r>
        <w:rPr>
          <w:sz w:val="24"/>
        </w:rPr>
        <w:t xml:space="preserve">Подгузники для детей-инвалидов должны быть изготовлены в соответствии с требованиями раздела 5 ГОСТ Р 52557-2011 «Подгузники детские бумажные. Общие технические условия» по технической документации на конкретный подгузник и/или группу подгузников. </w:t>
      </w:r>
    </w:p>
    <w:p w:rsidR="00BE599F" w:rsidRDefault="00BE599F" w:rsidP="00BE599F">
      <w:pPr>
        <w:pStyle w:val="af8"/>
        <w:ind w:firstLine="709"/>
        <w:jc w:val="both"/>
        <w:rPr>
          <w:sz w:val="24"/>
        </w:rPr>
      </w:pPr>
      <w:r>
        <w:rPr>
          <w:sz w:val="24"/>
        </w:rPr>
        <w:t>Абсорбирующее белье должно обеспечивать соблюдение санитарно-гигиенических условий для детей-инвалидов с нарушениями функций выделения.</w:t>
      </w:r>
    </w:p>
    <w:p w:rsidR="00BE599F" w:rsidRDefault="00BE599F" w:rsidP="00BE599F">
      <w:pPr>
        <w:pStyle w:val="af8"/>
        <w:ind w:firstLine="709"/>
        <w:jc w:val="both"/>
        <w:rPr>
          <w:sz w:val="24"/>
        </w:rPr>
      </w:pPr>
      <w:r>
        <w:rPr>
          <w:sz w:val="24"/>
        </w:rPr>
        <w:t>Анатомическая форма подгузника детского,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и комфорт. Внутренняя поверхность подгузников детских должна быть из гипоаллергенного нетканого материала, пропускающего влагу в одном направлении и обеспечивающего сухость кожи ребёнка, дополнительную защиту кожи ребёнка от раздражения при соприкосновении с мочой и калом.</w:t>
      </w:r>
    </w:p>
    <w:p w:rsidR="00BE599F" w:rsidRDefault="00BE599F" w:rsidP="00BE599F">
      <w:pPr>
        <w:pStyle w:val="af8"/>
        <w:ind w:firstLine="709"/>
        <w:jc w:val="both"/>
        <w:rPr>
          <w:sz w:val="24"/>
        </w:rPr>
      </w:pPr>
      <w:r>
        <w:rPr>
          <w:sz w:val="24"/>
        </w:rPr>
        <w:t>Верхний дышащий слой должен пропускать влагу в одном направлении и обеспечивать сухость кожи. Впитываемость должна обеспечиваться двойным впитывающим слоем, превращающим влагу в гель. Сырье и материалы для одноразовых подгузников должны быть разрешены к применению Федеральной службой по надзору в сфере защиты прав потребителей.</w:t>
      </w:r>
    </w:p>
    <w:p w:rsidR="00BE599F" w:rsidRDefault="00BE599F" w:rsidP="00BE599F">
      <w:pPr>
        <w:pStyle w:val="af8"/>
        <w:ind w:firstLine="709"/>
        <w:jc w:val="both"/>
        <w:rPr>
          <w:sz w:val="24"/>
        </w:rPr>
      </w:pPr>
      <w:r>
        <w:rPr>
          <w:sz w:val="24"/>
        </w:rPr>
        <w:t xml:space="preserve">Допускается поставка подгузников без распределительного и нижнего покровного слоев, если при отсутствии нижнего покровного слоя его функцию выполняет защитный слой. </w:t>
      </w:r>
    </w:p>
    <w:p w:rsidR="00BE599F" w:rsidRDefault="00BE599F" w:rsidP="00BE599F">
      <w:pPr>
        <w:pStyle w:val="af8"/>
        <w:ind w:firstLine="709"/>
        <w:jc w:val="both"/>
        <w:rPr>
          <w:sz w:val="24"/>
          <w:lang w:eastAsia="ar-SA"/>
        </w:rPr>
      </w:pPr>
      <w:r>
        <w:rPr>
          <w:sz w:val="24"/>
        </w:rPr>
        <w:t>Слои подгузников должны быть скреплены с помощью термообработки или клеем горячего расплава, или иным способом, обеспечивающим прочность склейки слоев (швов) подгузника. Швы должны быть непрерывными.</w:t>
      </w:r>
    </w:p>
    <w:p w:rsidR="00BE599F" w:rsidRDefault="00BE599F" w:rsidP="00BE599F">
      <w:pPr>
        <w:pStyle w:val="af8"/>
        <w:ind w:firstLine="709"/>
        <w:jc w:val="both"/>
        <w:rPr>
          <w:sz w:val="24"/>
          <w:lang w:eastAsia="ar-SA"/>
        </w:rPr>
      </w:pPr>
      <w:r>
        <w:rPr>
          <w:sz w:val="24"/>
          <w:lang w:eastAsia="ar-SA"/>
        </w:rPr>
        <w:t>Упаковка Изделий (ТСР) должна обеспечивать защиту Изделий (ТСР) от повреждений, порчи (изнашивания) или загрязнения во время хранения и транспортирования к месту использования по назначению (п. 4.11.5, ГОСТ Р 51632-2014 «Технические средства реабилитации людей с ограничениями жизнедеятельности. Общие технические требования и методы испытаний»).</w:t>
      </w:r>
    </w:p>
    <w:p w:rsidR="00BE599F" w:rsidRDefault="00BE599F" w:rsidP="00BE599F">
      <w:pPr>
        <w:pStyle w:val="af8"/>
        <w:ind w:firstLine="709"/>
        <w:jc w:val="both"/>
        <w:rPr>
          <w:sz w:val="24"/>
          <w:lang w:eastAsia="ar-SA"/>
        </w:rPr>
      </w:pPr>
      <w:r>
        <w:rPr>
          <w:sz w:val="24"/>
          <w:lang w:eastAsia="ar-SA"/>
        </w:rPr>
        <w:t>Изделия должны быть новыми. Изделия должны быть свободными от прав третьих лиц.</w:t>
      </w:r>
    </w:p>
    <w:p w:rsidR="00BE599F" w:rsidRDefault="00BE599F" w:rsidP="00BE599F">
      <w:pPr>
        <w:pStyle w:val="af8"/>
        <w:ind w:firstLine="709"/>
        <w:jc w:val="both"/>
        <w:rPr>
          <w:sz w:val="24"/>
          <w:lang w:eastAsia="ar-SA"/>
        </w:rPr>
      </w:pPr>
      <w:r>
        <w:rPr>
          <w:sz w:val="24"/>
          <w:lang w:eastAsia="ar-SA"/>
        </w:rPr>
        <w:t>Изделие должно отвечать следующим требованиям:</w:t>
      </w:r>
    </w:p>
    <w:p w:rsidR="00BE599F" w:rsidRPr="00A75589" w:rsidRDefault="00BE599F" w:rsidP="00BE599F">
      <w:pPr>
        <w:pStyle w:val="af8"/>
        <w:ind w:firstLine="709"/>
        <w:jc w:val="both"/>
        <w:rPr>
          <w:sz w:val="24"/>
        </w:rPr>
      </w:pPr>
      <w:r w:rsidRPr="003C4ABF">
        <w:rPr>
          <w:sz w:val="24"/>
        </w:rPr>
        <w:t>Технические характеристики поставляемого</w:t>
      </w:r>
      <w:r w:rsidRPr="00326E34">
        <w:rPr>
          <w:sz w:val="24"/>
        </w:rPr>
        <w:t xml:space="preserve"> товара должны соответствовать или превосходить характеристики, указанные в техническом задании.</w:t>
      </w:r>
    </w:p>
    <w:p w:rsidR="00BE599F" w:rsidRDefault="00BE599F" w:rsidP="00BE599F">
      <w:pPr>
        <w:ind w:firstLine="709"/>
        <w:jc w:val="both"/>
      </w:pPr>
      <w:r>
        <w:t>2</w:t>
      </w:r>
      <w:r w:rsidRPr="008109CA">
        <w:t xml:space="preserve">.1. </w:t>
      </w:r>
      <w:r>
        <w:t>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BE599F" w:rsidRDefault="00BE599F" w:rsidP="00BE599F">
      <w:pPr>
        <w:ind w:firstLine="709"/>
        <w:jc w:val="both"/>
      </w:pPr>
      <w:r>
        <w:t>2.2</w:t>
      </w:r>
      <w:r w:rsidRPr="008109CA">
        <w:t xml:space="preserve">. </w:t>
      </w:r>
      <w:r w:rsidRPr="004B0FC4">
        <w:t>Подгузники для детей должны соответствовать требованиям стандарта серии ГОСТ Р 52557-2011 «Подгузники детские бумажные. Общие технические условия».</w:t>
      </w:r>
    </w:p>
    <w:p w:rsidR="00BE599F" w:rsidRPr="00EF3E6A" w:rsidRDefault="00BE599F" w:rsidP="00BE599F">
      <w:pPr>
        <w:ind w:firstLine="709"/>
        <w:jc w:val="both"/>
      </w:pPr>
      <w:r>
        <w:t>2.3</w:t>
      </w:r>
      <w:r w:rsidRPr="007E296E">
        <w:t>.</w:t>
      </w:r>
      <w:r>
        <w:t xml:space="preserve"> </w:t>
      </w:r>
      <w:r w:rsidRPr="00F016DD">
        <w:t>Упаковка Изделий (ТСР) должна обеспечивать защиту Изделий (ТСР) от повреждений, порчи (изнашивания) или загрязнения во время хранения и транспортирования к месту использования по назначению (п</w:t>
      </w:r>
      <w:r>
        <w:t>.</w:t>
      </w:r>
      <w:r w:rsidRPr="00F016DD">
        <w:t xml:space="preserve"> 4.11.5, ГОСТ Р 51632-2014 </w:t>
      </w:r>
      <w:r w:rsidRPr="00F016DD">
        <w:lastRenderedPageBreak/>
        <w:t>«Технические средства реабилитации людей с ограничениями жизнедеятельности. Общие технические требования и методы испытаний»).</w:t>
      </w:r>
    </w:p>
    <w:p w:rsidR="00BE599F" w:rsidRPr="008109CA" w:rsidRDefault="00BE599F" w:rsidP="00BE599F">
      <w:pPr>
        <w:ind w:firstLine="709"/>
        <w:jc w:val="both"/>
      </w:pPr>
      <w:r>
        <w:t xml:space="preserve">2.4. </w:t>
      </w:r>
      <w:r w:rsidRPr="00F016DD">
        <w:t>Изделия должны быть новыми. Изделия должны быть свободными от прав третьих лиц</w:t>
      </w:r>
      <w:r w:rsidRPr="008109CA">
        <w:t>.</w:t>
      </w:r>
    </w:p>
    <w:p w:rsidR="00960F83" w:rsidRPr="00296D21" w:rsidRDefault="00960F83" w:rsidP="00960F83">
      <w:pPr>
        <w:pStyle w:val="a8"/>
        <w:rPr>
          <w:bCs/>
          <w:sz w:val="24"/>
          <w:szCs w:val="24"/>
          <w:lang w:eastAsia="en-US"/>
        </w:rPr>
      </w:pP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
        <w:gridCol w:w="1482"/>
        <w:gridCol w:w="2381"/>
        <w:gridCol w:w="1550"/>
        <w:gridCol w:w="2426"/>
        <w:gridCol w:w="989"/>
      </w:tblGrid>
      <w:tr w:rsidR="00BE599F" w:rsidRPr="006351AD" w:rsidTr="00860FCD">
        <w:trPr>
          <w:jc w:val="center"/>
        </w:trPr>
        <w:tc>
          <w:tcPr>
            <w:tcW w:w="526" w:type="dxa"/>
            <w:shd w:val="clear" w:color="auto" w:fill="auto"/>
          </w:tcPr>
          <w:p w:rsidR="00BE599F" w:rsidRPr="006351AD" w:rsidRDefault="00BE599F" w:rsidP="00860FCD">
            <w:pPr>
              <w:pStyle w:val="af9"/>
              <w:widowControl w:val="0"/>
              <w:snapToGrid w:val="0"/>
              <w:jc w:val="both"/>
            </w:pPr>
            <w:r w:rsidRPr="006351AD">
              <w:rPr>
                <w:sz w:val="22"/>
                <w:szCs w:val="22"/>
              </w:rPr>
              <w:t>№ п/п</w:t>
            </w:r>
          </w:p>
          <w:p w:rsidR="00BE599F" w:rsidRPr="006351AD" w:rsidRDefault="00BE599F" w:rsidP="00860FCD">
            <w:pPr>
              <w:pStyle w:val="af9"/>
              <w:widowControl w:val="0"/>
              <w:snapToGrid w:val="0"/>
              <w:jc w:val="both"/>
            </w:pPr>
          </w:p>
        </w:tc>
        <w:tc>
          <w:tcPr>
            <w:tcW w:w="1482" w:type="dxa"/>
            <w:shd w:val="clear" w:color="auto" w:fill="auto"/>
          </w:tcPr>
          <w:p w:rsidR="00BE599F" w:rsidRPr="006351AD" w:rsidRDefault="00BE599F" w:rsidP="00860FCD">
            <w:pPr>
              <w:pStyle w:val="af9"/>
              <w:widowControl w:val="0"/>
              <w:snapToGrid w:val="0"/>
              <w:jc w:val="both"/>
            </w:pPr>
            <w:r w:rsidRPr="006351AD">
              <w:rPr>
                <w:sz w:val="22"/>
                <w:szCs w:val="22"/>
              </w:rPr>
              <w:t>Наименование Изделия</w:t>
            </w:r>
          </w:p>
        </w:tc>
        <w:tc>
          <w:tcPr>
            <w:tcW w:w="2381" w:type="dxa"/>
            <w:shd w:val="clear" w:color="auto" w:fill="auto"/>
          </w:tcPr>
          <w:p w:rsidR="00BE599F" w:rsidRPr="006351AD" w:rsidRDefault="00BE599F" w:rsidP="00860FCD">
            <w:pPr>
              <w:pStyle w:val="af9"/>
              <w:widowControl w:val="0"/>
              <w:snapToGrid w:val="0"/>
              <w:jc w:val="both"/>
            </w:pPr>
            <w:r w:rsidRPr="006351AD">
              <w:rPr>
                <w:sz w:val="22"/>
                <w:szCs w:val="22"/>
              </w:rPr>
              <w:t>Наименование характеристики</w:t>
            </w:r>
          </w:p>
        </w:tc>
        <w:tc>
          <w:tcPr>
            <w:tcW w:w="1550" w:type="dxa"/>
            <w:shd w:val="clear" w:color="auto" w:fill="auto"/>
          </w:tcPr>
          <w:p w:rsidR="00BE599F" w:rsidRPr="006351AD" w:rsidRDefault="00BE599F" w:rsidP="00860FCD">
            <w:pPr>
              <w:pStyle w:val="af9"/>
              <w:widowControl w:val="0"/>
              <w:snapToGrid w:val="0"/>
              <w:jc w:val="both"/>
            </w:pPr>
            <w:r w:rsidRPr="006351AD">
              <w:rPr>
                <w:sz w:val="22"/>
                <w:szCs w:val="22"/>
              </w:rPr>
              <w:t>Показатель характеристики</w:t>
            </w:r>
          </w:p>
        </w:tc>
        <w:tc>
          <w:tcPr>
            <w:tcW w:w="2426" w:type="dxa"/>
          </w:tcPr>
          <w:p w:rsidR="00BE599F" w:rsidRPr="006351AD" w:rsidRDefault="00BE599F" w:rsidP="00860FCD">
            <w:pPr>
              <w:widowControl w:val="0"/>
              <w:suppressAutoHyphens/>
              <w:snapToGrid w:val="0"/>
              <w:jc w:val="both"/>
            </w:pPr>
            <w:r w:rsidRPr="006351AD">
              <w:rPr>
                <w:sz w:val="22"/>
                <w:szCs w:val="22"/>
              </w:rPr>
              <w:t>ГОСТ, технический регламент/обоснование использования (в том числе его характеристика)</w:t>
            </w:r>
          </w:p>
        </w:tc>
        <w:tc>
          <w:tcPr>
            <w:tcW w:w="989" w:type="dxa"/>
            <w:shd w:val="clear" w:color="auto" w:fill="auto"/>
          </w:tcPr>
          <w:p w:rsidR="00BE599F" w:rsidRPr="006351AD" w:rsidRDefault="00BE599F" w:rsidP="00860FCD">
            <w:pPr>
              <w:pStyle w:val="af9"/>
              <w:widowControl w:val="0"/>
              <w:snapToGrid w:val="0"/>
              <w:jc w:val="both"/>
              <w:rPr>
                <w:lang w:val="en-US"/>
              </w:rPr>
            </w:pPr>
            <w:r w:rsidRPr="006351AD">
              <w:rPr>
                <w:sz w:val="22"/>
                <w:szCs w:val="22"/>
              </w:rPr>
              <w:t>Количество Изделий</w:t>
            </w:r>
          </w:p>
        </w:tc>
      </w:tr>
      <w:tr w:rsidR="00BE599F" w:rsidRPr="006351AD" w:rsidTr="00860FCD">
        <w:trPr>
          <w:jc w:val="center"/>
        </w:trPr>
        <w:tc>
          <w:tcPr>
            <w:tcW w:w="526" w:type="dxa"/>
            <w:vMerge w:val="restart"/>
            <w:shd w:val="clear" w:color="auto" w:fill="auto"/>
          </w:tcPr>
          <w:p w:rsidR="00BE599F" w:rsidRPr="006351AD" w:rsidRDefault="00BE599F" w:rsidP="00860FCD">
            <w:pPr>
              <w:pStyle w:val="af9"/>
              <w:widowControl w:val="0"/>
              <w:snapToGrid w:val="0"/>
              <w:jc w:val="both"/>
            </w:pPr>
            <w:r w:rsidRPr="006351AD">
              <w:rPr>
                <w:sz w:val="22"/>
                <w:szCs w:val="22"/>
              </w:rPr>
              <w:t>1.</w:t>
            </w:r>
          </w:p>
        </w:tc>
        <w:tc>
          <w:tcPr>
            <w:tcW w:w="1482" w:type="dxa"/>
            <w:vMerge w:val="restart"/>
            <w:shd w:val="clear" w:color="auto" w:fill="auto"/>
          </w:tcPr>
          <w:p w:rsidR="00BE599F" w:rsidRPr="006351AD" w:rsidRDefault="00BE599F" w:rsidP="00860FCD">
            <w:pPr>
              <w:jc w:val="both"/>
              <w:rPr>
                <w:rFonts w:eastAsia="Arial Unicode MS"/>
              </w:rPr>
            </w:pPr>
            <w:r w:rsidRPr="006351AD">
              <w:rPr>
                <w:sz w:val="22"/>
                <w:szCs w:val="22"/>
              </w:rPr>
              <w:t>Подгузники для детей</w:t>
            </w:r>
          </w:p>
        </w:tc>
        <w:tc>
          <w:tcPr>
            <w:tcW w:w="2381" w:type="dxa"/>
            <w:shd w:val="clear" w:color="auto" w:fill="auto"/>
          </w:tcPr>
          <w:p w:rsidR="00BE599F" w:rsidRPr="006351AD" w:rsidRDefault="00BE599F" w:rsidP="00860FCD">
            <w:pPr>
              <w:jc w:val="both"/>
              <w:rPr>
                <w:bCs/>
              </w:rPr>
            </w:pPr>
            <w:r w:rsidRPr="006351AD">
              <w:rPr>
                <w:bCs/>
                <w:sz w:val="22"/>
                <w:szCs w:val="22"/>
              </w:rPr>
              <w:t>Подгузники для детей весом до 6 кг</w:t>
            </w:r>
          </w:p>
        </w:tc>
        <w:tc>
          <w:tcPr>
            <w:tcW w:w="1550" w:type="dxa"/>
            <w:shd w:val="clear" w:color="auto" w:fill="auto"/>
          </w:tcPr>
          <w:p w:rsidR="00BE599F" w:rsidRPr="006351AD" w:rsidRDefault="00BE599F" w:rsidP="00860FCD">
            <w:pPr>
              <w:jc w:val="both"/>
            </w:pPr>
            <w:r w:rsidRPr="006351AD">
              <w:rPr>
                <w:sz w:val="22"/>
                <w:szCs w:val="22"/>
              </w:rPr>
              <w:t>Наличие</w:t>
            </w:r>
          </w:p>
        </w:tc>
        <w:tc>
          <w:tcPr>
            <w:tcW w:w="2426" w:type="dxa"/>
          </w:tcPr>
          <w:p w:rsidR="00BE599F" w:rsidRPr="006351AD" w:rsidRDefault="00BE599F" w:rsidP="00860FCD">
            <w:pPr>
              <w:pStyle w:val="af9"/>
              <w:widowControl w:val="0"/>
              <w:snapToGrid w:val="0"/>
              <w:jc w:val="both"/>
            </w:pPr>
            <w:r w:rsidRPr="006351AD">
              <w:rPr>
                <w:sz w:val="22"/>
                <w:szCs w:val="22"/>
              </w:rPr>
              <w:t xml:space="preserve">Приказ Министерства труда и социальной защиты РФ от </w:t>
            </w:r>
            <w:r>
              <w:t>13 февраля 2018</w:t>
            </w:r>
            <w:r w:rsidRPr="006351AD">
              <w:rPr>
                <w:sz w:val="22"/>
                <w:szCs w:val="22"/>
              </w:rPr>
              <w:t>. №</w:t>
            </w:r>
            <w:r>
              <w:rPr>
                <w:sz w:val="22"/>
                <w:szCs w:val="22"/>
              </w:rPr>
              <w:t>86</w:t>
            </w:r>
            <w:r w:rsidRPr="006351AD">
              <w:rPr>
                <w:sz w:val="22"/>
                <w:szCs w:val="22"/>
              </w:rPr>
              <w:t>н, индивидуальные параметры получателя</w:t>
            </w:r>
          </w:p>
        </w:tc>
        <w:tc>
          <w:tcPr>
            <w:tcW w:w="989" w:type="dxa"/>
            <w:vMerge w:val="restart"/>
            <w:shd w:val="clear" w:color="auto" w:fill="auto"/>
          </w:tcPr>
          <w:p w:rsidR="00BE599F" w:rsidRPr="006351AD" w:rsidRDefault="00BE599F" w:rsidP="00860FCD">
            <w:pPr>
              <w:suppressAutoHyphens/>
              <w:jc w:val="both"/>
            </w:pPr>
            <w:r w:rsidRPr="00A11023">
              <w:t>1</w:t>
            </w:r>
            <w:r>
              <w:t xml:space="preserve"> </w:t>
            </w:r>
            <w:r w:rsidRPr="00A11023">
              <w:t>200</w:t>
            </w:r>
          </w:p>
        </w:tc>
      </w:tr>
      <w:tr w:rsidR="00BE599F" w:rsidRPr="006351AD" w:rsidTr="00860FCD">
        <w:trPr>
          <w:jc w:val="center"/>
        </w:trPr>
        <w:tc>
          <w:tcPr>
            <w:tcW w:w="526" w:type="dxa"/>
            <w:vMerge/>
            <w:shd w:val="clear" w:color="auto" w:fill="auto"/>
          </w:tcPr>
          <w:p w:rsidR="00BE599F" w:rsidRPr="006351AD" w:rsidRDefault="00BE599F" w:rsidP="00860FCD">
            <w:pPr>
              <w:pStyle w:val="af9"/>
              <w:widowControl w:val="0"/>
              <w:snapToGrid w:val="0"/>
              <w:jc w:val="both"/>
            </w:pPr>
          </w:p>
        </w:tc>
        <w:tc>
          <w:tcPr>
            <w:tcW w:w="1482" w:type="dxa"/>
            <w:vMerge/>
            <w:shd w:val="clear" w:color="auto" w:fill="auto"/>
          </w:tcPr>
          <w:p w:rsidR="00BE599F" w:rsidRPr="006351AD" w:rsidRDefault="00BE599F" w:rsidP="00860FCD">
            <w:pPr>
              <w:widowControl w:val="0"/>
              <w:suppressAutoHyphens/>
              <w:jc w:val="both"/>
            </w:pPr>
          </w:p>
        </w:tc>
        <w:tc>
          <w:tcPr>
            <w:tcW w:w="2381" w:type="dxa"/>
            <w:shd w:val="clear" w:color="auto" w:fill="auto"/>
          </w:tcPr>
          <w:p w:rsidR="00BE599F" w:rsidRPr="006351AD" w:rsidRDefault="00BE599F" w:rsidP="00860FCD">
            <w:pPr>
              <w:snapToGrid w:val="0"/>
              <w:jc w:val="both"/>
            </w:pPr>
            <w:r w:rsidRPr="006351AD">
              <w:rPr>
                <w:sz w:val="22"/>
                <w:szCs w:val="22"/>
              </w:rPr>
              <w:t>Абсорбирующий слой из волокнистых полуфабрикатов древесного происхождения, содержащим гелеобразующие влагопоглощающие материалы (вещества) для впитывания и удержания мочи ребенка</w:t>
            </w:r>
          </w:p>
        </w:tc>
        <w:tc>
          <w:tcPr>
            <w:tcW w:w="1550" w:type="dxa"/>
            <w:shd w:val="clear" w:color="auto" w:fill="auto"/>
          </w:tcPr>
          <w:p w:rsidR="00BE599F" w:rsidRPr="006351AD" w:rsidRDefault="00BE599F" w:rsidP="00860FCD">
            <w:pPr>
              <w:snapToGrid w:val="0"/>
              <w:jc w:val="both"/>
            </w:pPr>
            <w:r w:rsidRPr="006351AD">
              <w:rPr>
                <w:sz w:val="22"/>
                <w:szCs w:val="22"/>
              </w:rPr>
              <w:t>Наличие</w:t>
            </w:r>
          </w:p>
        </w:tc>
        <w:tc>
          <w:tcPr>
            <w:tcW w:w="2426" w:type="dxa"/>
            <w:vMerge w:val="restart"/>
          </w:tcPr>
          <w:p w:rsidR="00BE599F" w:rsidRPr="006351AD" w:rsidRDefault="00BE599F" w:rsidP="00860FCD">
            <w:pPr>
              <w:widowControl w:val="0"/>
              <w:suppressAutoHyphens/>
              <w:snapToGrid w:val="0"/>
              <w:jc w:val="both"/>
            </w:pPr>
            <w:r w:rsidRPr="006351AD">
              <w:rPr>
                <w:sz w:val="22"/>
                <w:szCs w:val="22"/>
              </w:rPr>
              <w:t>ГОСТ Р 52557-2011, п.п. 3.1, 3.8, 3.9, 5.2, 5.3</w:t>
            </w:r>
          </w:p>
        </w:tc>
        <w:tc>
          <w:tcPr>
            <w:tcW w:w="989" w:type="dxa"/>
            <w:vMerge/>
            <w:shd w:val="clear" w:color="auto" w:fill="auto"/>
          </w:tcPr>
          <w:p w:rsidR="00BE599F" w:rsidRPr="006351AD" w:rsidRDefault="00BE599F" w:rsidP="00860FCD">
            <w:pPr>
              <w:pStyle w:val="af9"/>
              <w:widowControl w:val="0"/>
              <w:snapToGrid w:val="0"/>
              <w:jc w:val="both"/>
            </w:pPr>
          </w:p>
        </w:tc>
      </w:tr>
      <w:tr w:rsidR="00BE599F" w:rsidRPr="006351AD" w:rsidTr="00860FCD">
        <w:trPr>
          <w:jc w:val="center"/>
        </w:trPr>
        <w:tc>
          <w:tcPr>
            <w:tcW w:w="526" w:type="dxa"/>
            <w:vMerge/>
            <w:shd w:val="clear" w:color="auto" w:fill="auto"/>
          </w:tcPr>
          <w:p w:rsidR="00BE599F" w:rsidRPr="006351AD" w:rsidRDefault="00BE599F" w:rsidP="00860FCD">
            <w:pPr>
              <w:pStyle w:val="af9"/>
              <w:widowControl w:val="0"/>
              <w:snapToGrid w:val="0"/>
              <w:jc w:val="both"/>
            </w:pPr>
          </w:p>
        </w:tc>
        <w:tc>
          <w:tcPr>
            <w:tcW w:w="1482" w:type="dxa"/>
            <w:vMerge/>
            <w:shd w:val="clear" w:color="auto" w:fill="auto"/>
          </w:tcPr>
          <w:p w:rsidR="00BE599F" w:rsidRPr="006351AD" w:rsidRDefault="00BE599F" w:rsidP="00860FCD">
            <w:pPr>
              <w:widowControl w:val="0"/>
              <w:suppressAutoHyphens/>
              <w:jc w:val="both"/>
            </w:pPr>
          </w:p>
        </w:tc>
        <w:tc>
          <w:tcPr>
            <w:tcW w:w="2381" w:type="dxa"/>
            <w:shd w:val="clear" w:color="auto" w:fill="auto"/>
          </w:tcPr>
          <w:p w:rsidR="00BE599F" w:rsidRPr="006351AD" w:rsidRDefault="00BE599F" w:rsidP="00860FCD">
            <w:pPr>
              <w:snapToGrid w:val="0"/>
              <w:jc w:val="both"/>
            </w:pPr>
            <w:r w:rsidRPr="006351AD">
              <w:rPr>
                <w:bCs/>
                <w:sz w:val="22"/>
                <w:szCs w:val="22"/>
              </w:rPr>
              <w:t xml:space="preserve">Техническое исполнение подгузников </w:t>
            </w:r>
            <w:r w:rsidRPr="006351AD">
              <w:rPr>
                <w:sz w:val="22"/>
                <w:szCs w:val="22"/>
              </w:rPr>
              <w:t>в виде раскроя трусов с застежками - "липучками"</w:t>
            </w:r>
          </w:p>
        </w:tc>
        <w:tc>
          <w:tcPr>
            <w:tcW w:w="1550" w:type="dxa"/>
            <w:shd w:val="clear" w:color="auto" w:fill="auto"/>
          </w:tcPr>
          <w:p w:rsidR="00BE599F" w:rsidRPr="006351AD" w:rsidRDefault="00BE599F" w:rsidP="00860FCD">
            <w:pPr>
              <w:jc w:val="both"/>
            </w:pPr>
            <w:r w:rsidRPr="006351AD">
              <w:rPr>
                <w:sz w:val="22"/>
                <w:szCs w:val="22"/>
              </w:rPr>
              <w:t>Наличие</w:t>
            </w:r>
          </w:p>
        </w:tc>
        <w:tc>
          <w:tcPr>
            <w:tcW w:w="2426" w:type="dxa"/>
            <w:vMerge/>
          </w:tcPr>
          <w:p w:rsidR="00BE599F" w:rsidRPr="006351AD" w:rsidRDefault="00BE599F" w:rsidP="00860FCD">
            <w:pPr>
              <w:widowControl w:val="0"/>
              <w:suppressAutoHyphens/>
              <w:snapToGrid w:val="0"/>
              <w:jc w:val="both"/>
            </w:pPr>
          </w:p>
        </w:tc>
        <w:tc>
          <w:tcPr>
            <w:tcW w:w="989" w:type="dxa"/>
            <w:vMerge/>
            <w:shd w:val="clear" w:color="auto" w:fill="auto"/>
          </w:tcPr>
          <w:p w:rsidR="00BE599F" w:rsidRPr="006351AD" w:rsidRDefault="00BE599F" w:rsidP="00860FCD">
            <w:pPr>
              <w:pStyle w:val="af9"/>
              <w:widowControl w:val="0"/>
              <w:snapToGrid w:val="0"/>
              <w:jc w:val="both"/>
            </w:pPr>
          </w:p>
        </w:tc>
      </w:tr>
      <w:tr w:rsidR="00BE599F" w:rsidRPr="006351AD" w:rsidTr="00860FCD">
        <w:trPr>
          <w:jc w:val="center"/>
        </w:trPr>
        <w:tc>
          <w:tcPr>
            <w:tcW w:w="526" w:type="dxa"/>
            <w:vMerge/>
            <w:shd w:val="clear" w:color="auto" w:fill="auto"/>
          </w:tcPr>
          <w:p w:rsidR="00BE599F" w:rsidRPr="006351AD" w:rsidRDefault="00BE599F" w:rsidP="00860FCD">
            <w:pPr>
              <w:pStyle w:val="af9"/>
              <w:widowControl w:val="0"/>
              <w:snapToGrid w:val="0"/>
              <w:jc w:val="both"/>
            </w:pPr>
          </w:p>
        </w:tc>
        <w:tc>
          <w:tcPr>
            <w:tcW w:w="1482" w:type="dxa"/>
            <w:vMerge/>
            <w:shd w:val="clear" w:color="auto" w:fill="auto"/>
          </w:tcPr>
          <w:p w:rsidR="00BE599F" w:rsidRPr="006351AD" w:rsidRDefault="00BE599F" w:rsidP="00860FCD">
            <w:pPr>
              <w:widowControl w:val="0"/>
              <w:suppressAutoHyphens/>
              <w:jc w:val="both"/>
            </w:pPr>
          </w:p>
        </w:tc>
        <w:tc>
          <w:tcPr>
            <w:tcW w:w="2381" w:type="dxa"/>
            <w:shd w:val="clear" w:color="auto" w:fill="auto"/>
          </w:tcPr>
          <w:p w:rsidR="00BE599F" w:rsidRPr="006351AD" w:rsidRDefault="00BE599F" w:rsidP="00860FCD">
            <w:pPr>
              <w:snapToGrid w:val="0"/>
              <w:jc w:val="both"/>
              <w:rPr>
                <w:bCs/>
              </w:rPr>
            </w:pPr>
            <w:r w:rsidRPr="006351AD">
              <w:rPr>
                <w:bCs/>
                <w:sz w:val="22"/>
                <w:szCs w:val="22"/>
              </w:rPr>
              <w:t>Скрепляющие элементы:</w:t>
            </w:r>
          </w:p>
          <w:p w:rsidR="00BE599F" w:rsidRPr="006351AD" w:rsidRDefault="00BE599F" w:rsidP="00860FCD">
            <w:pPr>
              <w:jc w:val="both"/>
            </w:pPr>
            <w:r w:rsidRPr="006351AD">
              <w:rPr>
                <w:sz w:val="22"/>
                <w:szCs w:val="22"/>
              </w:rPr>
              <w:t>застежки - «липучки» с фронтальной лентой и эластичный пояс</w:t>
            </w:r>
          </w:p>
        </w:tc>
        <w:tc>
          <w:tcPr>
            <w:tcW w:w="1550" w:type="dxa"/>
            <w:shd w:val="clear" w:color="auto" w:fill="auto"/>
          </w:tcPr>
          <w:p w:rsidR="00BE599F" w:rsidRPr="006351AD" w:rsidRDefault="00BE599F" w:rsidP="00860FCD">
            <w:pPr>
              <w:jc w:val="both"/>
            </w:pPr>
            <w:r w:rsidRPr="006351AD">
              <w:rPr>
                <w:sz w:val="22"/>
                <w:szCs w:val="22"/>
              </w:rPr>
              <w:t>Наличие</w:t>
            </w:r>
          </w:p>
        </w:tc>
        <w:tc>
          <w:tcPr>
            <w:tcW w:w="2426" w:type="dxa"/>
            <w:vMerge/>
          </w:tcPr>
          <w:p w:rsidR="00BE599F" w:rsidRPr="006351AD" w:rsidRDefault="00BE599F" w:rsidP="00860FCD">
            <w:pPr>
              <w:widowControl w:val="0"/>
              <w:suppressAutoHyphens/>
              <w:snapToGrid w:val="0"/>
              <w:jc w:val="both"/>
            </w:pPr>
          </w:p>
        </w:tc>
        <w:tc>
          <w:tcPr>
            <w:tcW w:w="989" w:type="dxa"/>
            <w:vMerge/>
            <w:shd w:val="clear" w:color="auto" w:fill="auto"/>
          </w:tcPr>
          <w:p w:rsidR="00BE599F" w:rsidRPr="006351AD" w:rsidRDefault="00BE599F" w:rsidP="00860FCD">
            <w:pPr>
              <w:pStyle w:val="af9"/>
              <w:widowControl w:val="0"/>
              <w:snapToGrid w:val="0"/>
              <w:jc w:val="both"/>
            </w:pPr>
          </w:p>
        </w:tc>
      </w:tr>
      <w:tr w:rsidR="00BE599F" w:rsidRPr="006351AD" w:rsidTr="00860FCD">
        <w:trPr>
          <w:trHeight w:val="263"/>
          <w:jc w:val="center"/>
        </w:trPr>
        <w:tc>
          <w:tcPr>
            <w:tcW w:w="526" w:type="dxa"/>
            <w:vMerge/>
            <w:tcBorders>
              <w:bottom w:val="single" w:sz="4" w:space="0" w:color="auto"/>
            </w:tcBorders>
            <w:shd w:val="clear" w:color="auto" w:fill="auto"/>
          </w:tcPr>
          <w:p w:rsidR="00BE599F" w:rsidRPr="006351AD" w:rsidRDefault="00BE599F" w:rsidP="00860FCD">
            <w:pPr>
              <w:pStyle w:val="af9"/>
              <w:widowControl w:val="0"/>
              <w:snapToGrid w:val="0"/>
              <w:jc w:val="both"/>
            </w:pPr>
          </w:p>
        </w:tc>
        <w:tc>
          <w:tcPr>
            <w:tcW w:w="1482" w:type="dxa"/>
            <w:vMerge/>
            <w:tcBorders>
              <w:bottom w:val="single" w:sz="4" w:space="0" w:color="auto"/>
            </w:tcBorders>
            <w:shd w:val="clear" w:color="auto" w:fill="auto"/>
          </w:tcPr>
          <w:p w:rsidR="00BE599F" w:rsidRPr="006351AD" w:rsidRDefault="00BE599F" w:rsidP="00860FCD">
            <w:pPr>
              <w:widowControl w:val="0"/>
              <w:suppressAutoHyphens/>
              <w:jc w:val="both"/>
            </w:pPr>
          </w:p>
        </w:tc>
        <w:tc>
          <w:tcPr>
            <w:tcW w:w="2381" w:type="dxa"/>
            <w:tcBorders>
              <w:bottom w:val="single" w:sz="4" w:space="0" w:color="auto"/>
            </w:tcBorders>
            <w:shd w:val="clear" w:color="auto" w:fill="auto"/>
          </w:tcPr>
          <w:p w:rsidR="00BE599F" w:rsidRPr="006351AD" w:rsidRDefault="00BE599F" w:rsidP="00860FCD">
            <w:pPr>
              <w:jc w:val="both"/>
            </w:pPr>
            <w:r w:rsidRPr="006351AD">
              <w:rPr>
                <w:bCs/>
                <w:sz w:val="22"/>
                <w:szCs w:val="22"/>
              </w:rPr>
              <w:t>Барьерные элементы</w:t>
            </w:r>
          </w:p>
        </w:tc>
        <w:tc>
          <w:tcPr>
            <w:tcW w:w="1550" w:type="dxa"/>
            <w:tcBorders>
              <w:bottom w:val="single" w:sz="4" w:space="0" w:color="auto"/>
            </w:tcBorders>
            <w:shd w:val="clear" w:color="auto" w:fill="auto"/>
          </w:tcPr>
          <w:p w:rsidR="00BE599F" w:rsidRPr="006351AD" w:rsidRDefault="00BE599F" w:rsidP="00860FCD">
            <w:pPr>
              <w:jc w:val="both"/>
            </w:pPr>
            <w:r w:rsidRPr="006351AD">
              <w:rPr>
                <w:sz w:val="22"/>
                <w:szCs w:val="22"/>
              </w:rPr>
              <w:t>Наличие</w:t>
            </w:r>
          </w:p>
        </w:tc>
        <w:tc>
          <w:tcPr>
            <w:tcW w:w="2426" w:type="dxa"/>
            <w:vMerge/>
            <w:tcBorders>
              <w:bottom w:val="single" w:sz="4" w:space="0" w:color="auto"/>
            </w:tcBorders>
          </w:tcPr>
          <w:p w:rsidR="00BE599F" w:rsidRPr="006351AD" w:rsidRDefault="00BE599F" w:rsidP="00860FCD">
            <w:pPr>
              <w:widowControl w:val="0"/>
              <w:suppressAutoHyphens/>
              <w:snapToGrid w:val="0"/>
              <w:jc w:val="both"/>
            </w:pPr>
          </w:p>
        </w:tc>
        <w:tc>
          <w:tcPr>
            <w:tcW w:w="989" w:type="dxa"/>
            <w:vMerge/>
            <w:tcBorders>
              <w:bottom w:val="single" w:sz="4" w:space="0" w:color="auto"/>
            </w:tcBorders>
            <w:shd w:val="clear" w:color="auto" w:fill="auto"/>
          </w:tcPr>
          <w:p w:rsidR="00BE599F" w:rsidRPr="006351AD" w:rsidRDefault="00BE599F" w:rsidP="00860FCD">
            <w:pPr>
              <w:pStyle w:val="af9"/>
              <w:widowControl w:val="0"/>
              <w:snapToGrid w:val="0"/>
              <w:jc w:val="both"/>
            </w:pPr>
          </w:p>
        </w:tc>
      </w:tr>
      <w:tr w:rsidR="00BE599F" w:rsidRPr="006351AD" w:rsidTr="00860FCD">
        <w:trPr>
          <w:jc w:val="center"/>
        </w:trPr>
        <w:tc>
          <w:tcPr>
            <w:tcW w:w="526" w:type="dxa"/>
            <w:vMerge w:val="restart"/>
            <w:shd w:val="clear" w:color="auto" w:fill="auto"/>
          </w:tcPr>
          <w:p w:rsidR="00BE599F" w:rsidRPr="006351AD" w:rsidRDefault="00BE599F" w:rsidP="00860FCD">
            <w:pPr>
              <w:pStyle w:val="af9"/>
              <w:widowControl w:val="0"/>
              <w:snapToGrid w:val="0"/>
              <w:jc w:val="both"/>
            </w:pPr>
            <w:r w:rsidRPr="006351AD">
              <w:rPr>
                <w:sz w:val="22"/>
                <w:szCs w:val="22"/>
              </w:rPr>
              <w:t>2.</w:t>
            </w:r>
          </w:p>
        </w:tc>
        <w:tc>
          <w:tcPr>
            <w:tcW w:w="1482" w:type="dxa"/>
            <w:vMerge w:val="restart"/>
            <w:shd w:val="clear" w:color="auto" w:fill="auto"/>
          </w:tcPr>
          <w:p w:rsidR="00BE599F" w:rsidRPr="006351AD" w:rsidRDefault="00BE599F" w:rsidP="00860FCD">
            <w:pPr>
              <w:jc w:val="both"/>
              <w:rPr>
                <w:rFonts w:eastAsia="Arial Unicode MS"/>
              </w:rPr>
            </w:pPr>
            <w:r w:rsidRPr="006351AD">
              <w:rPr>
                <w:sz w:val="22"/>
                <w:szCs w:val="22"/>
              </w:rPr>
              <w:t>Подгузники для детей</w:t>
            </w:r>
          </w:p>
        </w:tc>
        <w:tc>
          <w:tcPr>
            <w:tcW w:w="2381" w:type="dxa"/>
            <w:shd w:val="clear" w:color="auto" w:fill="auto"/>
          </w:tcPr>
          <w:p w:rsidR="00BE599F" w:rsidRPr="006351AD" w:rsidRDefault="00BE599F" w:rsidP="00860FCD">
            <w:pPr>
              <w:jc w:val="both"/>
              <w:rPr>
                <w:bCs/>
              </w:rPr>
            </w:pPr>
            <w:r w:rsidRPr="006351AD">
              <w:rPr>
                <w:bCs/>
                <w:sz w:val="22"/>
                <w:szCs w:val="22"/>
              </w:rPr>
              <w:t>Подгузники для детей весом до 9 кг</w:t>
            </w:r>
          </w:p>
        </w:tc>
        <w:tc>
          <w:tcPr>
            <w:tcW w:w="1550" w:type="dxa"/>
            <w:shd w:val="clear" w:color="auto" w:fill="auto"/>
          </w:tcPr>
          <w:p w:rsidR="00BE599F" w:rsidRPr="006351AD" w:rsidRDefault="00BE599F" w:rsidP="00860FCD">
            <w:pPr>
              <w:jc w:val="both"/>
            </w:pPr>
            <w:r w:rsidRPr="006351AD">
              <w:rPr>
                <w:sz w:val="22"/>
                <w:szCs w:val="22"/>
              </w:rPr>
              <w:t>Наличие</w:t>
            </w:r>
          </w:p>
        </w:tc>
        <w:tc>
          <w:tcPr>
            <w:tcW w:w="2426" w:type="dxa"/>
          </w:tcPr>
          <w:p w:rsidR="00BE599F" w:rsidRPr="006351AD" w:rsidRDefault="00BE599F" w:rsidP="00860FCD">
            <w:pPr>
              <w:pStyle w:val="af9"/>
              <w:widowControl w:val="0"/>
              <w:snapToGrid w:val="0"/>
              <w:jc w:val="both"/>
            </w:pPr>
            <w:r w:rsidRPr="006351AD">
              <w:rPr>
                <w:sz w:val="22"/>
                <w:szCs w:val="22"/>
              </w:rPr>
              <w:t xml:space="preserve">Приказ Министерства труда и социальной защиты РФ от </w:t>
            </w:r>
            <w:r>
              <w:t>13 февраля 2018</w:t>
            </w:r>
            <w:r w:rsidRPr="006351AD">
              <w:rPr>
                <w:sz w:val="22"/>
                <w:szCs w:val="22"/>
              </w:rPr>
              <w:t>. №</w:t>
            </w:r>
            <w:r>
              <w:rPr>
                <w:sz w:val="22"/>
                <w:szCs w:val="22"/>
              </w:rPr>
              <w:t>86</w:t>
            </w:r>
            <w:r w:rsidRPr="006351AD">
              <w:rPr>
                <w:sz w:val="22"/>
                <w:szCs w:val="22"/>
              </w:rPr>
              <w:t>н, индивидуальные параметры получателя</w:t>
            </w:r>
          </w:p>
        </w:tc>
        <w:tc>
          <w:tcPr>
            <w:tcW w:w="989" w:type="dxa"/>
            <w:vMerge w:val="restart"/>
            <w:shd w:val="clear" w:color="auto" w:fill="auto"/>
          </w:tcPr>
          <w:p w:rsidR="00BE599F" w:rsidRPr="006351AD" w:rsidRDefault="00BE599F" w:rsidP="00860FCD">
            <w:pPr>
              <w:suppressAutoHyphens/>
              <w:jc w:val="both"/>
            </w:pPr>
            <w:r w:rsidRPr="00A11023">
              <w:t>3</w:t>
            </w:r>
            <w:r>
              <w:t xml:space="preserve"> </w:t>
            </w:r>
            <w:r w:rsidRPr="00A11023">
              <w:t>840</w:t>
            </w:r>
          </w:p>
        </w:tc>
      </w:tr>
      <w:tr w:rsidR="00BE599F" w:rsidRPr="006351AD" w:rsidTr="00860FCD">
        <w:trPr>
          <w:jc w:val="center"/>
        </w:trPr>
        <w:tc>
          <w:tcPr>
            <w:tcW w:w="526" w:type="dxa"/>
            <w:vMerge/>
            <w:shd w:val="clear" w:color="auto" w:fill="auto"/>
          </w:tcPr>
          <w:p w:rsidR="00BE599F" w:rsidRPr="006351AD" w:rsidRDefault="00BE599F" w:rsidP="00860FCD">
            <w:pPr>
              <w:pStyle w:val="af9"/>
              <w:widowControl w:val="0"/>
              <w:snapToGrid w:val="0"/>
              <w:jc w:val="both"/>
            </w:pPr>
          </w:p>
        </w:tc>
        <w:tc>
          <w:tcPr>
            <w:tcW w:w="1482" w:type="dxa"/>
            <w:vMerge/>
            <w:shd w:val="clear" w:color="auto" w:fill="auto"/>
          </w:tcPr>
          <w:p w:rsidR="00BE599F" w:rsidRPr="006351AD" w:rsidRDefault="00BE599F" w:rsidP="00860FCD">
            <w:pPr>
              <w:widowControl w:val="0"/>
              <w:suppressAutoHyphens/>
              <w:jc w:val="both"/>
            </w:pPr>
          </w:p>
        </w:tc>
        <w:tc>
          <w:tcPr>
            <w:tcW w:w="2381" w:type="dxa"/>
            <w:shd w:val="clear" w:color="auto" w:fill="auto"/>
          </w:tcPr>
          <w:p w:rsidR="00BE599F" w:rsidRPr="006351AD" w:rsidRDefault="00BE599F" w:rsidP="00860FCD">
            <w:pPr>
              <w:snapToGrid w:val="0"/>
              <w:jc w:val="both"/>
            </w:pPr>
            <w:r w:rsidRPr="006351AD">
              <w:rPr>
                <w:sz w:val="22"/>
                <w:szCs w:val="22"/>
              </w:rPr>
              <w:t xml:space="preserve">Абсорбирующий слой из волокнистых полуфабрикатов древесного происхождения, содержащим гелеобразующие влагопоглощающие материалы (вещества) </w:t>
            </w:r>
            <w:r w:rsidRPr="006351AD">
              <w:rPr>
                <w:sz w:val="22"/>
                <w:szCs w:val="22"/>
              </w:rPr>
              <w:lastRenderedPageBreak/>
              <w:t>для впитывания и удержания мочи ребенка</w:t>
            </w:r>
          </w:p>
        </w:tc>
        <w:tc>
          <w:tcPr>
            <w:tcW w:w="1550" w:type="dxa"/>
            <w:shd w:val="clear" w:color="auto" w:fill="auto"/>
          </w:tcPr>
          <w:p w:rsidR="00BE599F" w:rsidRPr="006351AD" w:rsidRDefault="00BE599F" w:rsidP="00860FCD">
            <w:pPr>
              <w:snapToGrid w:val="0"/>
              <w:jc w:val="both"/>
            </w:pPr>
            <w:r w:rsidRPr="006351AD">
              <w:rPr>
                <w:sz w:val="22"/>
                <w:szCs w:val="22"/>
              </w:rPr>
              <w:lastRenderedPageBreak/>
              <w:t>Наличие</w:t>
            </w:r>
          </w:p>
        </w:tc>
        <w:tc>
          <w:tcPr>
            <w:tcW w:w="2426" w:type="dxa"/>
            <w:vMerge w:val="restart"/>
          </w:tcPr>
          <w:p w:rsidR="00BE599F" w:rsidRPr="006351AD" w:rsidRDefault="00BE599F" w:rsidP="00860FCD">
            <w:pPr>
              <w:widowControl w:val="0"/>
              <w:suppressAutoHyphens/>
              <w:snapToGrid w:val="0"/>
              <w:jc w:val="both"/>
            </w:pPr>
            <w:r w:rsidRPr="006351AD">
              <w:rPr>
                <w:sz w:val="22"/>
                <w:szCs w:val="22"/>
              </w:rPr>
              <w:t>ГОСТ Р 52557-2011, п.п. 3.1, 3.8, 3.9, 5.2, 5.3</w:t>
            </w:r>
          </w:p>
        </w:tc>
        <w:tc>
          <w:tcPr>
            <w:tcW w:w="989" w:type="dxa"/>
            <w:vMerge/>
            <w:shd w:val="clear" w:color="auto" w:fill="auto"/>
          </w:tcPr>
          <w:p w:rsidR="00BE599F" w:rsidRPr="006351AD" w:rsidRDefault="00BE599F" w:rsidP="00860FCD">
            <w:pPr>
              <w:pStyle w:val="af9"/>
              <w:widowControl w:val="0"/>
              <w:snapToGrid w:val="0"/>
              <w:jc w:val="both"/>
            </w:pPr>
          </w:p>
        </w:tc>
      </w:tr>
      <w:tr w:rsidR="00BE599F" w:rsidRPr="006351AD" w:rsidTr="00860FCD">
        <w:trPr>
          <w:jc w:val="center"/>
        </w:trPr>
        <w:tc>
          <w:tcPr>
            <w:tcW w:w="526" w:type="dxa"/>
            <w:vMerge/>
            <w:shd w:val="clear" w:color="auto" w:fill="auto"/>
          </w:tcPr>
          <w:p w:rsidR="00BE599F" w:rsidRPr="006351AD" w:rsidRDefault="00BE599F" w:rsidP="00860FCD">
            <w:pPr>
              <w:pStyle w:val="af9"/>
              <w:widowControl w:val="0"/>
              <w:snapToGrid w:val="0"/>
              <w:jc w:val="both"/>
            </w:pPr>
          </w:p>
        </w:tc>
        <w:tc>
          <w:tcPr>
            <w:tcW w:w="1482" w:type="dxa"/>
            <w:vMerge/>
            <w:shd w:val="clear" w:color="auto" w:fill="auto"/>
          </w:tcPr>
          <w:p w:rsidR="00BE599F" w:rsidRPr="006351AD" w:rsidRDefault="00BE599F" w:rsidP="00860FCD">
            <w:pPr>
              <w:widowControl w:val="0"/>
              <w:suppressAutoHyphens/>
              <w:jc w:val="both"/>
            </w:pPr>
          </w:p>
        </w:tc>
        <w:tc>
          <w:tcPr>
            <w:tcW w:w="2381" w:type="dxa"/>
            <w:shd w:val="clear" w:color="auto" w:fill="auto"/>
          </w:tcPr>
          <w:p w:rsidR="00BE599F" w:rsidRPr="006351AD" w:rsidRDefault="00BE599F" w:rsidP="00860FCD">
            <w:pPr>
              <w:snapToGrid w:val="0"/>
              <w:jc w:val="both"/>
            </w:pPr>
            <w:r w:rsidRPr="006351AD">
              <w:rPr>
                <w:bCs/>
                <w:sz w:val="22"/>
                <w:szCs w:val="22"/>
              </w:rPr>
              <w:t xml:space="preserve">Техническое исполнение подгузников </w:t>
            </w:r>
            <w:r w:rsidRPr="006351AD">
              <w:rPr>
                <w:sz w:val="22"/>
                <w:szCs w:val="22"/>
              </w:rPr>
              <w:t>в виде раскроя трусов с застежками - "липучками"</w:t>
            </w:r>
          </w:p>
        </w:tc>
        <w:tc>
          <w:tcPr>
            <w:tcW w:w="1550" w:type="dxa"/>
            <w:shd w:val="clear" w:color="auto" w:fill="auto"/>
          </w:tcPr>
          <w:p w:rsidR="00BE599F" w:rsidRPr="006351AD" w:rsidRDefault="00BE599F" w:rsidP="00860FCD">
            <w:pPr>
              <w:jc w:val="both"/>
            </w:pPr>
            <w:r w:rsidRPr="006351AD">
              <w:rPr>
                <w:sz w:val="22"/>
                <w:szCs w:val="22"/>
              </w:rPr>
              <w:t>Наличие</w:t>
            </w:r>
          </w:p>
        </w:tc>
        <w:tc>
          <w:tcPr>
            <w:tcW w:w="2426" w:type="dxa"/>
            <w:vMerge/>
          </w:tcPr>
          <w:p w:rsidR="00BE599F" w:rsidRPr="006351AD" w:rsidRDefault="00BE599F" w:rsidP="00860FCD">
            <w:pPr>
              <w:widowControl w:val="0"/>
              <w:suppressAutoHyphens/>
              <w:snapToGrid w:val="0"/>
              <w:jc w:val="both"/>
            </w:pPr>
          </w:p>
        </w:tc>
        <w:tc>
          <w:tcPr>
            <w:tcW w:w="989" w:type="dxa"/>
            <w:vMerge/>
            <w:shd w:val="clear" w:color="auto" w:fill="auto"/>
          </w:tcPr>
          <w:p w:rsidR="00BE599F" w:rsidRPr="006351AD" w:rsidRDefault="00BE599F" w:rsidP="00860FCD">
            <w:pPr>
              <w:pStyle w:val="af9"/>
              <w:widowControl w:val="0"/>
              <w:snapToGrid w:val="0"/>
              <w:jc w:val="both"/>
            </w:pPr>
          </w:p>
        </w:tc>
      </w:tr>
      <w:tr w:rsidR="00BE599F" w:rsidRPr="006351AD" w:rsidTr="00860FCD">
        <w:trPr>
          <w:jc w:val="center"/>
        </w:trPr>
        <w:tc>
          <w:tcPr>
            <w:tcW w:w="526" w:type="dxa"/>
            <w:vMerge/>
            <w:shd w:val="clear" w:color="auto" w:fill="auto"/>
          </w:tcPr>
          <w:p w:rsidR="00BE599F" w:rsidRPr="006351AD" w:rsidRDefault="00BE599F" w:rsidP="00860FCD">
            <w:pPr>
              <w:pStyle w:val="af9"/>
              <w:widowControl w:val="0"/>
              <w:snapToGrid w:val="0"/>
              <w:jc w:val="both"/>
            </w:pPr>
          </w:p>
        </w:tc>
        <w:tc>
          <w:tcPr>
            <w:tcW w:w="1482" w:type="dxa"/>
            <w:vMerge/>
            <w:shd w:val="clear" w:color="auto" w:fill="auto"/>
          </w:tcPr>
          <w:p w:rsidR="00BE599F" w:rsidRPr="006351AD" w:rsidRDefault="00BE599F" w:rsidP="00860FCD">
            <w:pPr>
              <w:widowControl w:val="0"/>
              <w:suppressAutoHyphens/>
              <w:jc w:val="both"/>
            </w:pPr>
          </w:p>
        </w:tc>
        <w:tc>
          <w:tcPr>
            <w:tcW w:w="2381" w:type="dxa"/>
            <w:shd w:val="clear" w:color="auto" w:fill="auto"/>
          </w:tcPr>
          <w:p w:rsidR="00BE599F" w:rsidRPr="006351AD" w:rsidRDefault="00BE599F" w:rsidP="00860FCD">
            <w:pPr>
              <w:snapToGrid w:val="0"/>
              <w:jc w:val="both"/>
              <w:rPr>
                <w:bCs/>
              </w:rPr>
            </w:pPr>
            <w:r w:rsidRPr="006351AD">
              <w:rPr>
                <w:bCs/>
                <w:sz w:val="22"/>
                <w:szCs w:val="22"/>
              </w:rPr>
              <w:t>Скрепляющие элементы:</w:t>
            </w:r>
          </w:p>
          <w:p w:rsidR="00BE599F" w:rsidRPr="006351AD" w:rsidRDefault="00BE599F" w:rsidP="00860FCD">
            <w:pPr>
              <w:jc w:val="both"/>
            </w:pPr>
            <w:r w:rsidRPr="006351AD">
              <w:rPr>
                <w:sz w:val="22"/>
                <w:szCs w:val="22"/>
              </w:rPr>
              <w:t>застежки - «липучки» с фронтальной лентой и эластичный пояс</w:t>
            </w:r>
          </w:p>
        </w:tc>
        <w:tc>
          <w:tcPr>
            <w:tcW w:w="1550" w:type="dxa"/>
            <w:shd w:val="clear" w:color="auto" w:fill="auto"/>
          </w:tcPr>
          <w:p w:rsidR="00BE599F" w:rsidRPr="006351AD" w:rsidRDefault="00BE599F" w:rsidP="00860FCD">
            <w:pPr>
              <w:jc w:val="both"/>
            </w:pPr>
            <w:r w:rsidRPr="006351AD">
              <w:rPr>
                <w:sz w:val="22"/>
                <w:szCs w:val="22"/>
              </w:rPr>
              <w:t>Наличие</w:t>
            </w:r>
          </w:p>
        </w:tc>
        <w:tc>
          <w:tcPr>
            <w:tcW w:w="2426" w:type="dxa"/>
            <w:vMerge/>
          </w:tcPr>
          <w:p w:rsidR="00BE599F" w:rsidRPr="006351AD" w:rsidRDefault="00BE599F" w:rsidP="00860FCD">
            <w:pPr>
              <w:widowControl w:val="0"/>
              <w:suppressAutoHyphens/>
              <w:snapToGrid w:val="0"/>
              <w:jc w:val="both"/>
            </w:pPr>
          </w:p>
        </w:tc>
        <w:tc>
          <w:tcPr>
            <w:tcW w:w="989" w:type="dxa"/>
            <w:vMerge/>
            <w:shd w:val="clear" w:color="auto" w:fill="auto"/>
          </w:tcPr>
          <w:p w:rsidR="00BE599F" w:rsidRPr="006351AD" w:rsidRDefault="00BE599F" w:rsidP="00860FCD">
            <w:pPr>
              <w:pStyle w:val="af9"/>
              <w:widowControl w:val="0"/>
              <w:snapToGrid w:val="0"/>
              <w:jc w:val="both"/>
            </w:pPr>
          </w:p>
        </w:tc>
      </w:tr>
      <w:tr w:rsidR="00BE599F" w:rsidRPr="006351AD" w:rsidTr="00860FCD">
        <w:trPr>
          <w:trHeight w:val="263"/>
          <w:jc w:val="center"/>
        </w:trPr>
        <w:tc>
          <w:tcPr>
            <w:tcW w:w="526" w:type="dxa"/>
            <w:vMerge/>
            <w:tcBorders>
              <w:bottom w:val="single" w:sz="4" w:space="0" w:color="auto"/>
            </w:tcBorders>
            <w:shd w:val="clear" w:color="auto" w:fill="auto"/>
          </w:tcPr>
          <w:p w:rsidR="00BE599F" w:rsidRPr="006351AD" w:rsidRDefault="00BE599F" w:rsidP="00860FCD">
            <w:pPr>
              <w:pStyle w:val="af9"/>
              <w:widowControl w:val="0"/>
              <w:snapToGrid w:val="0"/>
              <w:jc w:val="both"/>
            </w:pPr>
          </w:p>
        </w:tc>
        <w:tc>
          <w:tcPr>
            <w:tcW w:w="1482" w:type="dxa"/>
            <w:vMerge/>
            <w:tcBorders>
              <w:bottom w:val="single" w:sz="4" w:space="0" w:color="auto"/>
            </w:tcBorders>
            <w:shd w:val="clear" w:color="auto" w:fill="auto"/>
          </w:tcPr>
          <w:p w:rsidR="00BE599F" w:rsidRPr="006351AD" w:rsidRDefault="00BE599F" w:rsidP="00860FCD">
            <w:pPr>
              <w:widowControl w:val="0"/>
              <w:suppressAutoHyphens/>
              <w:jc w:val="both"/>
            </w:pPr>
          </w:p>
        </w:tc>
        <w:tc>
          <w:tcPr>
            <w:tcW w:w="2381" w:type="dxa"/>
            <w:tcBorders>
              <w:bottom w:val="single" w:sz="4" w:space="0" w:color="auto"/>
            </w:tcBorders>
            <w:shd w:val="clear" w:color="auto" w:fill="auto"/>
          </w:tcPr>
          <w:p w:rsidR="00BE599F" w:rsidRPr="006351AD" w:rsidRDefault="00BE599F" w:rsidP="00860FCD">
            <w:pPr>
              <w:jc w:val="both"/>
            </w:pPr>
            <w:r w:rsidRPr="006351AD">
              <w:rPr>
                <w:bCs/>
                <w:sz w:val="22"/>
                <w:szCs w:val="22"/>
              </w:rPr>
              <w:t>Барьерные элементы</w:t>
            </w:r>
          </w:p>
        </w:tc>
        <w:tc>
          <w:tcPr>
            <w:tcW w:w="1550" w:type="dxa"/>
            <w:tcBorders>
              <w:bottom w:val="single" w:sz="4" w:space="0" w:color="auto"/>
            </w:tcBorders>
            <w:shd w:val="clear" w:color="auto" w:fill="auto"/>
          </w:tcPr>
          <w:p w:rsidR="00BE599F" w:rsidRPr="006351AD" w:rsidRDefault="00BE599F" w:rsidP="00860FCD">
            <w:pPr>
              <w:jc w:val="both"/>
            </w:pPr>
            <w:r w:rsidRPr="006351AD">
              <w:rPr>
                <w:sz w:val="22"/>
                <w:szCs w:val="22"/>
              </w:rPr>
              <w:t>Наличие</w:t>
            </w:r>
          </w:p>
        </w:tc>
        <w:tc>
          <w:tcPr>
            <w:tcW w:w="2426" w:type="dxa"/>
            <w:vMerge/>
            <w:tcBorders>
              <w:bottom w:val="single" w:sz="4" w:space="0" w:color="auto"/>
            </w:tcBorders>
          </w:tcPr>
          <w:p w:rsidR="00BE599F" w:rsidRPr="006351AD" w:rsidRDefault="00BE599F" w:rsidP="00860FCD">
            <w:pPr>
              <w:widowControl w:val="0"/>
              <w:suppressAutoHyphens/>
              <w:snapToGrid w:val="0"/>
              <w:jc w:val="both"/>
            </w:pPr>
          </w:p>
        </w:tc>
        <w:tc>
          <w:tcPr>
            <w:tcW w:w="989" w:type="dxa"/>
            <w:vMerge/>
            <w:tcBorders>
              <w:bottom w:val="single" w:sz="4" w:space="0" w:color="auto"/>
            </w:tcBorders>
            <w:shd w:val="clear" w:color="auto" w:fill="auto"/>
          </w:tcPr>
          <w:p w:rsidR="00BE599F" w:rsidRPr="006351AD" w:rsidRDefault="00BE599F" w:rsidP="00860FCD">
            <w:pPr>
              <w:pStyle w:val="af9"/>
              <w:widowControl w:val="0"/>
              <w:snapToGrid w:val="0"/>
              <w:jc w:val="both"/>
            </w:pPr>
          </w:p>
        </w:tc>
      </w:tr>
      <w:tr w:rsidR="00BE599F" w:rsidRPr="006351AD" w:rsidTr="00860FCD">
        <w:trPr>
          <w:jc w:val="center"/>
        </w:trPr>
        <w:tc>
          <w:tcPr>
            <w:tcW w:w="526" w:type="dxa"/>
            <w:vMerge w:val="restart"/>
            <w:shd w:val="clear" w:color="auto" w:fill="auto"/>
          </w:tcPr>
          <w:p w:rsidR="00BE599F" w:rsidRPr="006351AD" w:rsidRDefault="00BE599F" w:rsidP="00860FCD">
            <w:pPr>
              <w:pStyle w:val="af9"/>
              <w:widowControl w:val="0"/>
              <w:snapToGrid w:val="0"/>
              <w:jc w:val="both"/>
            </w:pPr>
            <w:r w:rsidRPr="006351AD">
              <w:rPr>
                <w:sz w:val="22"/>
                <w:szCs w:val="22"/>
              </w:rPr>
              <w:t>3.</w:t>
            </w:r>
          </w:p>
        </w:tc>
        <w:tc>
          <w:tcPr>
            <w:tcW w:w="1482" w:type="dxa"/>
            <w:vMerge w:val="restart"/>
            <w:shd w:val="clear" w:color="auto" w:fill="auto"/>
          </w:tcPr>
          <w:p w:rsidR="00BE599F" w:rsidRPr="006351AD" w:rsidRDefault="00BE599F" w:rsidP="00860FCD">
            <w:pPr>
              <w:jc w:val="both"/>
              <w:rPr>
                <w:rFonts w:eastAsia="Arial Unicode MS"/>
              </w:rPr>
            </w:pPr>
            <w:r w:rsidRPr="006351AD">
              <w:rPr>
                <w:sz w:val="22"/>
                <w:szCs w:val="22"/>
              </w:rPr>
              <w:t>Подгузники для детей</w:t>
            </w:r>
          </w:p>
        </w:tc>
        <w:tc>
          <w:tcPr>
            <w:tcW w:w="2381" w:type="dxa"/>
            <w:shd w:val="clear" w:color="auto" w:fill="auto"/>
          </w:tcPr>
          <w:p w:rsidR="00BE599F" w:rsidRPr="006351AD" w:rsidRDefault="00BE599F" w:rsidP="00860FCD">
            <w:pPr>
              <w:jc w:val="both"/>
              <w:rPr>
                <w:bCs/>
              </w:rPr>
            </w:pPr>
            <w:r w:rsidRPr="006351AD">
              <w:rPr>
                <w:bCs/>
                <w:sz w:val="22"/>
                <w:szCs w:val="22"/>
              </w:rPr>
              <w:t>Подгузники для детей весом до 20 кг</w:t>
            </w:r>
          </w:p>
        </w:tc>
        <w:tc>
          <w:tcPr>
            <w:tcW w:w="1550" w:type="dxa"/>
            <w:shd w:val="clear" w:color="auto" w:fill="auto"/>
          </w:tcPr>
          <w:p w:rsidR="00BE599F" w:rsidRPr="006351AD" w:rsidRDefault="00BE599F" w:rsidP="00860FCD">
            <w:pPr>
              <w:jc w:val="both"/>
            </w:pPr>
            <w:r w:rsidRPr="006351AD">
              <w:rPr>
                <w:sz w:val="22"/>
                <w:szCs w:val="22"/>
              </w:rPr>
              <w:t>Наличие</w:t>
            </w:r>
          </w:p>
        </w:tc>
        <w:tc>
          <w:tcPr>
            <w:tcW w:w="2426" w:type="dxa"/>
          </w:tcPr>
          <w:p w:rsidR="00BE599F" w:rsidRPr="006351AD" w:rsidRDefault="00BE599F" w:rsidP="00860FCD">
            <w:pPr>
              <w:pStyle w:val="af9"/>
              <w:widowControl w:val="0"/>
              <w:snapToGrid w:val="0"/>
              <w:jc w:val="both"/>
            </w:pPr>
            <w:r w:rsidRPr="006351AD">
              <w:rPr>
                <w:sz w:val="22"/>
                <w:szCs w:val="22"/>
              </w:rPr>
              <w:t xml:space="preserve">Приказ Министерства труда и социальной защиты РФ от </w:t>
            </w:r>
            <w:r>
              <w:t>13 февраля 2018</w:t>
            </w:r>
            <w:r w:rsidRPr="006351AD">
              <w:rPr>
                <w:sz w:val="22"/>
                <w:szCs w:val="22"/>
              </w:rPr>
              <w:t>. №</w:t>
            </w:r>
            <w:r>
              <w:rPr>
                <w:sz w:val="22"/>
                <w:szCs w:val="22"/>
              </w:rPr>
              <w:t>86</w:t>
            </w:r>
            <w:r w:rsidRPr="006351AD">
              <w:rPr>
                <w:sz w:val="22"/>
                <w:szCs w:val="22"/>
              </w:rPr>
              <w:t>н, индивидуальные параметры получателя</w:t>
            </w:r>
          </w:p>
        </w:tc>
        <w:tc>
          <w:tcPr>
            <w:tcW w:w="989" w:type="dxa"/>
            <w:vMerge w:val="restart"/>
            <w:shd w:val="clear" w:color="auto" w:fill="auto"/>
          </w:tcPr>
          <w:p w:rsidR="00BE599F" w:rsidRPr="006351AD" w:rsidRDefault="00BE599F" w:rsidP="00860FCD">
            <w:pPr>
              <w:suppressAutoHyphens/>
              <w:jc w:val="both"/>
            </w:pPr>
            <w:r w:rsidRPr="00A11023">
              <w:t>217</w:t>
            </w:r>
            <w:r>
              <w:t xml:space="preserve"> </w:t>
            </w:r>
            <w:r w:rsidRPr="00A11023">
              <w:t>250</w:t>
            </w:r>
          </w:p>
        </w:tc>
      </w:tr>
      <w:tr w:rsidR="00BE599F" w:rsidRPr="006351AD" w:rsidTr="00860FCD">
        <w:trPr>
          <w:jc w:val="center"/>
        </w:trPr>
        <w:tc>
          <w:tcPr>
            <w:tcW w:w="526" w:type="dxa"/>
            <w:vMerge/>
            <w:shd w:val="clear" w:color="auto" w:fill="auto"/>
          </w:tcPr>
          <w:p w:rsidR="00BE599F" w:rsidRPr="006351AD" w:rsidRDefault="00BE599F" w:rsidP="00860FCD">
            <w:pPr>
              <w:pStyle w:val="af9"/>
              <w:widowControl w:val="0"/>
              <w:snapToGrid w:val="0"/>
              <w:jc w:val="both"/>
            </w:pPr>
          </w:p>
        </w:tc>
        <w:tc>
          <w:tcPr>
            <w:tcW w:w="1482" w:type="dxa"/>
            <w:vMerge/>
            <w:shd w:val="clear" w:color="auto" w:fill="auto"/>
          </w:tcPr>
          <w:p w:rsidR="00BE599F" w:rsidRPr="006351AD" w:rsidRDefault="00BE599F" w:rsidP="00860FCD">
            <w:pPr>
              <w:widowControl w:val="0"/>
              <w:suppressAutoHyphens/>
              <w:jc w:val="both"/>
            </w:pPr>
          </w:p>
        </w:tc>
        <w:tc>
          <w:tcPr>
            <w:tcW w:w="2381" w:type="dxa"/>
            <w:shd w:val="clear" w:color="auto" w:fill="auto"/>
          </w:tcPr>
          <w:p w:rsidR="00BE599F" w:rsidRPr="006351AD" w:rsidRDefault="00BE599F" w:rsidP="00860FCD">
            <w:pPr>
              <w:snapToGrid w:val="0"/>
              <w:jc w:val="both"/>
            </w:pPr>
            <w:r w:rsidRPr="006351AD">
              <w:rPr>
                <w:sz w:val="22"/>
                <w:szCs w:val="22"/>
              </w:rPr>
              <w:t>Абсорбирующий слой из волокнистых полуфабрикатов древесного происхождения, содержащим гелеобразующие влагопоглощающие материалы (вещества) для впитывания и удержания мочи ребенка</w:t>
            </w:r>
          </w:p>
        </w:tc>
        <w:tc>
          <w:tcPr>
            <w:tcW w:w="1550" w:type="dxa"/>
            <w:shd w:val="clear" w:color="auto" w:fill="auto"/>
          </w:tcPr>
          <w:p w:rsidR="00BE599F" w:rsidRPr="006351AD" w:rsidRDefault="00BE599F" w:rsidP="00860FCD">
            <w:pPr>
              <w:snapToGrid w:val="0"/>
              <w:jc w:val="both"/>
            </w:pPr>
            <w:r w:rsidRPr="006351AD">
              <w:rPr>
                <w:sz w:val="22"/>
                <w:szCs w:val="22"/>
              </w:rPr>
              <w:t>Наличие</w:t>
            </w:r>
          </w:p>
        </w:tc>
        <w:tc>
          <w:tcPr>
            <w:tcW w:w="2426" w:type="dxa"/>
            <w:vMerge w:val="restart"/>
          </w:tcPr>
          <w:p w:rsidR="00BE599F" w:rsidRPr="006351AD" w:rsidRDefault="00BE599F" w:rsidP="00860FCD">
            <w:pPr>
              <w:widowControl w:val="0"/>
              <w:suppressAutoHyphens/>
              <w:snapToGrid w:val="0"/>
              <w:jc w:val="both"/>
            </w:pPr>
            <w:r w:rsidRPr="006351AD">
              <w:rPr>
                <w:sz w:val="22"/>
                <w:szCs w:val="22"/>
              </w:rPr>
              <w:t>ГОСТ Р 52557-2011, п.п. 3.1, 3.8, 3.9, 5.2, 5.3</w:t>
            </w:r>
          </w:p>
        </w:tc>
        <w:tc>
          <w:tcPr>
            <w:tcW w:w="989" w:type="dxa"/>
            <w:vMerge/>
            <w:shd w:val="clear" w:color="auto" w:fill="auto"/>
          </w:tcPr>
          <w:p w:rsidR="00BE599F" w:rsidRPr="006351AD" w:rsidRDefault="00BE599F" w:rsidP="00860FCD">
            <w:pPr>
              <w:pStyle w:val="af9"/>
              <w:widowControl w:val="0"/>
              <w:snapToGrid w:val="0"/>
              <w:jc w:val="both"/>
            </w:pPr>
          </w:p>
        </w:tc>
      </w:tr>
      <w:tr w:rsidR="00BE599F" w:rsidRPr="006351AD" w:rsidTr="00860FCD">
        <w:trPr>
          <w:jc w:val="center"/>
        </w:trPr>
        <w:tc>
          <w:tcPr>
            <w:tcW w:w="526" w:type="dxa"/>
            <w:vMerge/>
            <w:shd w:val="clear" w:color="auto" w:fill="auto"/>
          </w:tcPr>
          <w:p w:rsidR="00BE599F" w:rsidRPr="006351AD" w:rsidRDefault="00BE599F" w:rsidP="00860FCD">
            <w:pPr>
              <w:pStyle w:val="af9"/>
              <w:widowControl w:val="0"/>
              <w:snapToGrid w:val="0"/>
              <w:jc w:val="both"/>
            </w:pPr>
          </w:p>
        </w:tc>
        <w:tc>
          <w:tcPr>
            <w:tcW w:w="1482" w:type="dxa"/>
            <w:vMerge/>
            <w:shd w:val="clear" w:color="auto" w:fill="auto"/>
          </w:tcPr>
          <w:p w:rsidR="00BE599F" w:rsidRPr="006351AD" w:rsidRDefault="00BE599F" w:rsidP="00860FCD">
            <w:pPr>
              <w:widowControl w:val="0"/>
              <w:suppressAutoHyphens/>
              <w:jc w:val="both"/>
            </w:pPr>
          </w:p>
        </w:tc>
        <w:tc>
          <w:tcPr>
            <w:tcW w:w="2381" w:type="dxa"/>
            <w:shd w:val="clear" w:color="auto" w:fill="auto"/>
          </w:tcPr>
          <w:p w:rsidR="00BE599F" w:rsidRPr="006351AD" w:rsidRDefault="00BE599F" w:rsidP="00860FCD">
            <w:pPr>
              <w:snapToGrid w:val="0"/>
              <w:jc w:val="both"/>
            </w:pPr>
            <w:r w:rsidRPr="006351AD">
              <w:rPr>
                <w:bCs/>
                <w:sz w:val="22"/>
                <w:szCs w:val="22"/>
              </w:rPr>
              <w:t xml:space="preserve">Техническое исполнение подгузников </w:t>
            </w:r>
            <w:r w:rsidRPr="006351AD">
              <w:rPr>
                <w:sz w:val="22"/>
                <w:szCs w:val="22"/>
              </w:rPr>
              <w:t>в виде раскроя трусов с застежками - "липучками"</w:t>
            </w:r>
          </w:p>
        </w:tc>
        <w:tc>
          <w:tcPr>
            <w:tcW w:w="1550" w:type="dxa"/>
            <w:shd w:val="clear" w:color="auto" w:fill="auto"/>
          </w:tcPr>
          <w:p w:rsidR="00BE599F" w:rsidRPr="006351AD" w:rsidRDefault="00BE599F" w:rsidP="00860FCD">
            <w:pPr>
              <w:jc w:val="both"/>
            </w:pPr>
            <w:r w:rsidRPr="006351AD">
              <w:rPr>
                <w:sz w:val="22"/>
                <w:szCs w:val="22"/>
              </w:rPr>
              <w:t>Наличие</w:t>
            </w:r>
          </w:p>
        </w:tc>
        <w:tc>
          <w:tcPr>
            <w:tcW w:w="2426" w:type="dxa"/>
            <w:vMerge/>
          </w:tcPr>
          <w:p w:rsidR="00BE599F" w:rsidRPr="006351AD" w:rsidRDefault="00BE599F" w:rsidP="00860FCD">
            <w:pPr>
              <w:widowControl w:val="0"/>
              <w:suppressAutoHyphens/>
              <w:snapToGrid w:val="0"/>
              <w:jc w:val="both"/>
            </w:pPr>
          </w:p>
        </w:tc>
        <w:tc>
          <w:tcPr>
            <w:tcW w:w="989" w:type="dxa"/>
            <w:vMerge/>
            <w:shd w:val="clear" w:color="auto" w:fill="auto"/>
          </w:tcPr>
          <w:p w:rsidR="00BE599F" w:rsidRPr="006351AD" w:rsidRDefault="00BE599F" w:rsidP="00860FCD">
            <w:pPr>
              <w:pStyle w:val="af9"/>
              <w:widowControl w:val="0"/>
              <w:snapToGrid w:val="0"/>
              <w:jc w:val="both"/>
            </w:pPr>
          </w:p>
        </w:tc>
      </w:tr>
      <w:tr w:rsidR="00BE599F" w:rsidRPr="006351AD" w:rsidTr="00860FCD">
        <w:trPr>
          <w:jc w:val="center"/>
        </w:trPr>
        <w:tc>
          <w:tcPr>
            <w:tcW w:w="526" w:type="dxa"/>
            <w:vMerge/>
            <w:shd w:val="clear" w:color="auto" w:fill="auto"/>
          </w:tcPr>
          <w:p w:rsidR="00BE599F" w:rsidRPr="006351AD" w:rsidRDefault="00BE599F" w:rsidP="00860FCD">
            <w:pPr>
              <w:pStyle w:val="af9"/>
              <w:widowControl w:val="0"/>
              <w:snapToGrid w:val="0"/>
              <w:jc w:val="both"/>
            </w:pPr>
          </w:p>
        </w:tc>
        <w:tc>
          <w:tcPr>
            <w:tcW w:w="1482" w:type="dxa"/>
            <w:vMerge/>
            <w:shd w:val="clear" w:color="auto" w:fill="auto"/>
          </w:tcPr>
          <w:p w:rsidR="00BE599F" w:rsidRPr="006351AD" w:rsidRDefault="00BE599F" w:rsidP="00860FCD">
            <w:pPr>
              <w:widowControl w:val="0"/>
              <w:suppressAutoHyphens/>
              <w:jc w:val="both"/>
            </w:pPr>
          </w:p>
        </w:tc>
        <w:tc>
          <w:tcPr>
            <w:tcW w:w="2381" w:type="dxa"/>
            <w:shd w:val="clear" w:color="auto" w:fill="auto"/>
          </w:tcPr>
          <w:p w:rsidR="00BE599F" w:rsidRPr="006351AD" w:rsidRDefault="00BE599F" w:rsidP="00860FCD">
            <w:pPr>
              <w:snapToGrid w:val="0"/>
              <w:jc w:val="both"/>
              <w:rPr>
                <w:bCs/>
              </w:rPr>
            </w:pPr>
            <w:r w:rsidRPr="006351AD">
              <w:rPr>
                <w:bCs/>
                <w:sz w:val="22"/>
                <w:szCs w:val="22"/>
              </w:rPr>
              <w:t>Скрепляющие элементы:</w:t>
            </w:r>
          </w:p>
          <w:p w:rsidR="00BE599F" w:rsidRPr="006351AD" w:rsidRDefault="00BE599F" w:rsidP="00860FCD">
            <w:pPr>
              <w:jc w:val="both"/>
            </w:pPr>
            <w:r w:rsidRPr="006351AD">
              <w:rPr>
                <w:sz w:val="22"/>
                <w:szCs w:val="22"/>
              </w:rPr>
              <w:t>застежки - «липучки» с фронтальной лентой и эластичный пояс</w:t>
            </w:r>
          </w:p>
        </w:tc>
        <w:tc>
          <w:tcPr>
            <w:tcW w:w="1550" w:type="dxa"/>
            <w:shd w:val="clear" w:color="auto" w:fill="auto"/>
          </w:tcPr>
          <w:p w:rsidR="00BE599F" w:rsidRPr="006351AD" w:rsidRDefault="00BE599F" w:rsidP="00860FCD">
            <w:pPr>
              <w:jc w:val="both"/>
            </w:pPr>
            <w:r w:rsidRPr="006351AD">
              <w:rPr>
                <w:sz w:val="22"/>
                <w:szCs w:val="22"/>
              </w:rPr>
              <w:t>Наличие</w:t>
            </w:r>
          </w:p>
        </w:tc>
        <w:tc>
          <w:tcPr>
            <w:tcW w:w="2426" w:type="dxa"/>
            <w:vMerge/>
          </w:tcPr>
          <w:p w:rsidR="00BE599F" w:rsidRPr="006351AD" w:rsidRDefault="00BE599F" w:rsidP="00860FCD">
            <w:pPr>
              <w:widowControl w:val="0"/>
              <w:suppressAutoHyphens/>
              <w:snapToGrid w:val="0"/>
              <w:jc w:val="both"/>
            </w:pPr>
          </w:p>
        </w:tc>
        <w:tc>
          <w:tcPr>
            <w:tcW w:w="989" w:type="dxa"/>
            <w:vMerge/>
            <w:shd w:val="clear" w:color="auto" w:fill="auto"/>
          </w:tcPr>
          <w:p w:rsidR="00BE599F" w:rsidRPr="006351AD" w:rsidRDefault="00BE599F" w:rsidP="00860FCD">
            <w:pPr>
              <w:pStyle w:val="af9"/>
              <w:widowControl w:val="0"/>
              <w:snapToGrid w:val="0"/>
              <w:jc w:val="both"/>
            </w:pPr>
          </w:p>
        </w:tc>
      </w:tr>
      <w:tr w:rsidR="00BE599F" w:rsidRPr="006351AD" w:rsidTr="00860FCD">
        <w:trPr>
          <w:trHeight w:val="263"/>
          <w:jc w:val="center"/>
        </w:trPr>
        <w:tc>
          <w:tcPr>
            <w:tcW w:w="526" w:type="dxa"/>
            <w:vMerge/>
            <w:tcBorders>
              <w:bottom w:val="single" w:sz="4" w:space="0" w:color="auto"/>
            </w:tcBorders>
            <w:shd w:val="clear" w:color="auto" w:fill="auto"/>
          </w:tcPr>
          <w:p w:rsidR="00BE599F" w:rsidRPr="006351AD" w:rsidRDefault="00BE599F" w:rsidP="00860FCD">
            <w:pPr>
              <w:pStyle w:val="af9"/>
              <w:widowControl w:val="0"/>
              <w:snapToGrid w:val="0"/>
              <w:jc w:val="both"/>
            </w:pPr>
          </w:p>
        </w:tc>
        <w:tc>
          <w:tcPr>
            <w:tcW w:w="1482" w:type="dxa"/>
            <w:vMerge/>
            <w:tcBorders>
              <w:bottom w:val="single" w:sz="4" w:space="0" w:color="auto"/>
            </w:tcBorders>
            <w:shd w:val="clear" w:color="auto" w:fill="auto"/>
          </w:tcPr>
          <w:p w:rsidR="00BE599F" w:rsidRPr="006351AD" w:rsidRDefault="00BE599F" w:rsidP="00860FCD">
            <w:pPr>
              <w:widowControl w:val="0"/>
              <w:suppressAutoHyphens/>
              <w:jc w:val="both"/>
            </w:pPr>
          </w:p>
        </w:tc>
        <w:tc>
          <w:tcPr>
            <w:tcW w:w="2381" w:type="dxa"/>
            <w:tcBorders>
              <w:bottom w:val="single" w:sz="4" w:space="0" w:color="auto"/>
            </w:tcBorders>
            <w:shd w:val="clear" w:color="auto" w:fill="auto"/>
          </w:tcPr>
          <w:p w:rsidR="00BE599F" w:rsidRPr="006351AD" w:rsidRDefault="00BE599F" w:rsidP="00860FCD">
            <w:pPr>
              <w:jc w:val="both"/>
            </w:pPr>
            <w:r w:rsidRPr="006351AD">
              <w:rPr>
                <w:bCs/>
                <w:sz w:val="22"/>
                <w:szCs w:val="22"/>
              </w:rPr>
              <w:t>Барьерные элементы</w:t>
            </w:r>
          </w:p>
        </w:tc>
        <w:tc>
          <w:tcPr>
            <w:tcW w:w="1550" w:type="dxa"/>
            <w:tcBorders>
              <w:bottom w:val="single" w:sz="4" w:space="0" w:color="auto"/>
            </w:tcBorders>
            <w:shd w:val="clear" w:color="auto" w:fill="auto"/>
          </w:tcPr>
          <w:p w:rsidR="00BE599F" w:rsidRPr="006351AD" w:rsidRDefault="00BE599F" w:rsidP="00860FCD">
            <w:pPr>
              <w:jc w:val="both"/>
            </w:pPr>
            <w:r w:rsidRPr="006351AD">
              <w:rPr>
                <w:sz w:val="22"/>
                <w:szCs w:val="22"/>
              </w:rPr>
              <w:t>Наличие</w:t>
            </w:r>
          </w:p>
        </w:tc>
        <w:tc>
          <w:tcPr>
            <w:tcW w:w="2426" w:type="dxa"/>
            <w:vMerge/>
            <w:tcBorders>
              <w:bottom w:val="single" w:sz="4" w:space="0" w:color="auto"/>
            </w:tcBorders>
          </w:tcPr>
          <w:p w:rsidR="00BE599F" w:rsidRPr="006351AD" w:rsidRDefault="00BE599F" w:rsidP="00860FCD">
            <w:pPr>
              <w:widowControl w:val="0"/>
              <w:suppressAutoHyphens/>
              <w:snapToGrid w:val="0"/>
              <w:jc w:val="both"/>
            </w:pPr>
          </w:p>
        </w:tc>
        <w:tc>
          <w:tcPr>
            <w:tcW w:w="989" w:type="dxa"/>
            <w:vMerge/>
            <w:tcBorders>
              <w:bottom w:val="single" w:sz="4" w:space="0" w:color="auto"/>
            </w:tcBorders>
            <w:shd w:val="clear" w:color="auto" w:fill="auto"/>
          </w:tcPr>
          <w:p w:rsidR="00BE599F" w:rsidRPr="006351AD" w:rsidRDefault="00BE599F" w:rsidP="00860FCD">
            <w:pPr>
              <w:pStyle w:val="af9"/>
              <w:widowControl w:val="0"/>
              <w:snapToGrid w:val="0"/>
              <w:jc w:val="both"/>
            </w:pPr>
          </w:p>
        </w:tc>
      </w:tr>
      <w:tr w:rsidR="00BE599F" w:rsidRPr="006351AD" w:rsidTr="00860FCD">
        <w:trPr>
          <w:jc w:val="center"/>
        </w:trPr>
        <w:tc>
          <w:tcPr>
            <w:tcW w:w="526" w:type="dxa"/>
            <w:vMerge w:val="restart"/>
            <w:shd w:val="clear" w:color="auto" w:fill="auto"/>
          </w:tcPr>
          <w:p w:rsidR="00BE599F" w:rsidRPr="006351AD" w:rsidRDefault="00BE599F" w:rsidP="00860FCD">
            <w:pPr>
              <w:pStyle w:val="af9"/>
              <w:widowControl w:val="0"/>
              <w:snapToGrid w:val="0"/>
              <w:jc w:val="both"/>
            </w:pPr>
            <w:r w:rsidRPr="006351AD">
              <w:rPr>
                <w:sz w:val="22"/>
                <w:szCs w:val="22"/>
              </w:rPr>
              <w:t>4.</w:t>
            </w:r>
          </w:p>
        </w:tc>
        <w:tc>
          <w:tcPr>
            <w:tcW w:w="1482" w:type="dxa"/>
            <w:vMerge w:val="restart"/>
            <w:shd w:val="clear" w:color="auto" w:fill="auto"/>
          </w:tcPr>
          <w:p w:rsidR="00BE599F" w:rsidRPr="006351AD" w:rsidRDefault="00BE599F" w:rsidP="00860FCD">
            <w:pPr>
              <w:jc w:val="both"/>
              <w:rPr>
                <w:rFonts w:eastAsia="Arial Unicode MS"/>
              </w:rPr>
            </w:pPr>
            <w:r w:rsidRPr="006351AD">
              <w:rPr>
                <w:sz w:val="22"/>
                <w:szCs w:val="22"/>
              </w:rPr>
              <w:t>Подгузники для детей</w:t>
            </w:r>
          </w:p>
        </w:tc>
        <w:tc>
          <w:tcPr>
            <w:tcW w:w="2381" w:type="dxa"/>
            <w:shd w:val="clear" w:color="auto" w:fill="auto"/>
          </w:tcPr>
          <w:p w:rsidR="00BE599F" w:rsidRPr="006351AD" w:rsidRDefault="00BE599F" w:rsidP="00860FCD">
            <w:pPr>
              <w:jc w:val="both"/>
              <w:rPr>
                <w:bCs/>
              </w:rPr>
            </w:pPr>
            <w:r w:rsidRPr="006351AD">
              <w:rPr>
                <w:bCs/>
                <w:sz w:val="22"/>
                <w:szCs w:val="22"/>
              </w:rPr>
              <w:t>Подгузники для детей весом свыше 20 кг</w:t>
            </w:r>
          </w:p>
        </w:tc>
        <w:tc>
          <w:tcPr>
            <w:tcW w:w="1550" w:type="dxa"/>
            <w:shd w:val="clear" w:color="auto" w:fill="auto"/>
          </w:tcPr>
          <w:p w:rsidR="00BE599F" w:rsidRPr="006351AD" w:rsidRDefault="00BE599F" w:rsidP="00860FCD">
            <w:pPr>
              <w:jc w:val="both"/>
            </w:pPr>
            <w:r w:rsidRPr="006351AD">
              <w:rPr>
                <w:sz w:val="22"/>
                <w:szCs w:val="22"/>
              </w:rPr>
              <w:t>Наличие</w:t>
            </w:r>
          </w:p>
        </w:tc>
        <w:tc>
          <w:tcPr>
            <w:tcW w:w="2426" w:type="dxa"/>
          </w:tcPr>
          <w:p w:rsidR="00BE599F" w:rsidRPr="006351AD" w:rsidRDefault="00BE599F" w:rsidP="00860FCD">
            <w:pPr>
              <w:pStyle w:val="af9"/>
              <w:widowControl w:val="0"/>
              <w:snapToGrid w:val="0"/>
              <w:jc w:val="both"/>
            </w:pPr>
            <w:r w:rsidRPr="006351AD">
              <w:rPr>
                <w:sz w:val="22"/>
                <w:szCs w:val="22"/>
              </w:rPr>
              <w:t xml:space="preserve">Приказ Министерства труда и социальной защиты РФ от </w:t>
            </w:r>
            <w:r>
              <w:t>13 февраля 2018</w:t>
            </w:r>
            <w:r w:rsidRPr="006351AD">
              <w:rPr>
                <w:sz w:val="22"/>
                <w:szCs w:val="22"/>
              </w:rPr>
              <w:t xml:space="preserve"> №</w:t>
            </w:r>
            <w:r>
              <w:rPr>
                <w:sz w:val="22"/>
                <w:szCs w:val="22"/>
              </w:rPr>
              <w:t>86</w:t>
            </w:r>
            <w:r w:rsidRPr="006351AD">
              <w:rPr>
                <w:sz w:val="22"/>
                <w:szCs w:val="22"/>
              </w:rPr>
              <w:t>н, индивидуальные параметры получателя</w:t>
            </w:r>
          </w:p>
        </w:tc>
        <w:tc>
          <w:tcPr>
            <w:tcW w:w="989" w:type="dxa"/>
            <w:vMerge w:val="restart"/>
            <w:shd w:val="clear" w:color="auto" w:fill="auto"/>
          </w:tcPr>
          <w:p w:rsidR="00BE599F" w:rsidRPr="006351AD" w:rsidRDefault="00BE599F" w:rsidP="00860FCD">
            <w:pPr>
              <w:suppressAutoHyphens/>
              <w:jc w:val="both"/>
            </w:pPr>
            <w:r w:rsidRPr="00A11023">
              <w:t>182</w:t>
            </w:r>
            <w:r>
              <w:t xml:space="preserve"> </w:t>
            </w:r>
            <w:r w:rsidRPr="00A11023">
              <w:t>780</w:t>
            </w:r>
          </w:p>
        </w:tc>
      </w:tr>
      <w:tr w:rsidR="00BE599F" w:rsidRPr="006351AD" w:rsidTr="00860FCD">
        <w:trPr>
          <w:jc w:val="center"/>
        </w:trPr>
        <w:tc>
          <w:tcPr>
            <w:tcW w:w="526" w:type="dxa"/>
            <w:vMerge/>
            <w:shd w:val="clear" w:color="auto" w:fill="auto"/>
          </w:tcPr>
          <w:p w:rsidR="00BE599F" w:rsidRPr="006351AD" w:rsidRDefault="00BE599F" w:rsidP="00860FCD">
            <w:pPr>
              <w:pStyle w:val="af9"/>
              <w:widowControl w:val="0"/>
              <w:snapToGrid w:val="0"/>
              <w:jc w:val="both"/>
            </w:pPr>
          </w:p>
        </w:tc>
        <w:tc>
          <w:tcPr>
            <w:tcW w:w="1482" w:type="dxa"/>
            <w:vMerge/>
            <w:shd w:val="clear" w:color="auto" w:fill="auto"/>
          </w:tcPr>
          <w:p w:rsidR="00BE599F" w:rsidRPr="006351AD" w:rsidRDefault="00BE599F" w:rsidP="00860FCD">
            <w:pPr>
              <w:widowControl w:val="0"/>
              <w:suppressAutoHyphens/>
              <w:jc w:val="both"/>
            </w:pPr>
          </w:p>
        </w:tc>
        <w:tc>
          <w:tcPr>
            <w:tcW w:w="2381" w:type="dxa"/>
            <w:shd w:val="clear" w:color="auto" w:fill="auto"/>
          </w:tcPr>
          <w:p w:rsidR="00BE599F" w:rsidRPr="006351AD" w:rsidRDefault="00BE599F" w:rsidP="00860FCD">
            <w:pPr>
              <w:snapToGrid w:val="0"/>
              <w:jc w:val="both"/>
            </w:pPr>
            <w:r w:rsidRPr="006351AD">
              <w:rPr>
                <w:sz w:val="22"/>
                <w:szCs w:val="22"/>
              </w:rPr>
              <w:t xml:space="preserve">Абсорбирующий слой из волокнистых полуфабрикатов древесного </w:t>
            </w:r>
            <w:r w:rsidRPr="006351AD">
              <w:rPr>
                <w:sz w:val="22"/>
                <w:szCs w:val="22"/>
              </w:rPr>
              <w:lastRenderedPageBreak/>
              <w:t>происхождения, содержащим гелеобразующие влагопоглощающие материалы (вещества) для впитывания и удержания мочи ребенка</w:t>
            </w:r>
          </w:p>
        </w:tc>
        <w:tc>
          <w:tcPr>
            <w:tcW w:w="1550" w:type="dxa"/>
            <w:shd w:val="clear" w:color="auto" w:fill="auto"/>
          </w:tcPr>
          <w:p w:rsidR="00BE599F" w:rsidRPr="006351AD" w:rsidRDefault="00BE599F" w:rsidP="00860FCD">
            <w:pPr>
              <w:snapToGrid w:val="0"/>
              <w:jc w:val="both"/>
            </w:pPr>
            <w:r w:rsidRPr="006351AD">
              <w:rPr>
                <w:sz w:val="22"/>
                <w:szCs w:val="22"/>
              </w:rPr>
              <w:lastRenderedPageBreak/>
              <w:t>Наличие</w:t>
            </w:r>
          </w:p>
        </w:tc>
        <w:tc>
          <w:tcPr>
            <w:tcW w:w="2426" w:type="dxa"/>
            <w:vMerge w:val="restart"/>
          </w:tcPr>
          <w:p w:rsidR="00BE599F" w:rsidRPr="006351AD" w:rsidRDefault="00BE599F" w:rsidP="00860FCD">
            <w:pPr>
              <w:widowControl w:val="0"/>
              <w:suppressAutoHyphens/>
              <w:snapToGrid w:val="0"/>
              <w:jc w:val="both"/>
            </w:pPr>
            <w:r w:rsidRPr="006351AD">
              <w:rPr>
                <w:sz w:val="22"/>
                <w:szCs w:val="22"/>
              </w:rPr>
              <w:t>ГОСТ Р 52557-2011, п.п. 3.1, 3.8, 3.9, 5.2, 5.3</w:t>
            </w:r>
          </w:p>
        </w:tc>
        <w:tc>
          <w:tcPr>
            <w:tcW w:w="989" w:type="dxa"/>
            <w:vMerge/>
            <w:shd w:val="clear" w:color="auto" w:fill="auto"/>
          </w:tcPr>
          <w:p w:rsidR="00BE599F" w:rsidRPr="006351AD" w:rsidRDefault="00BE599F" w:rsidP="00860FCD">
            <w:pPr>
              <w:pStyle w:val="af9"/>
              <w:widowControl w:val="0"/>
              <w:snapToGrid w:val="0"/>
              <w:jc w:val="both"/>
            </w:pPr>
          </w:p>
        </w:tc>
      </w:tr>
      <w:tr w:rsidR="00BE599F" w:rsidRPr="006351AD" w:rsidTr="00860FCD">
        <w:trPr>
          <w:jc w:val="center"/>
        </w:trPr>
        <w:tc>
          <w:tcPr>
            <w:tcW w:w="526" w:type="dxa"/>
            <w:vMerge/>
            <w:shd w:val="clear" w:color="auto" w:fill="auto"/>
          </w:tcPr>
          <w:p w:rsidR="00BE599F" w:rsidRPr="006351AD" w:rsidRDefault="00BE599F" w:rsidP="00860FCD">
            <w:pPr>
              <w:pStyle w:val="af9"/>
              <w:widowControl w:val="0"/>
              <w:snapToGrid w:val="0"/>
              <w:jc w:val="both"/>
            </w:pPr>
          </w:p>
        </w:tc>
        <w:tc>
          <w:tcPr>
            <w:tcW w:w="1482" w:type="dxa"/>
            <w:vMerge/>
            <w:shd w:val="clear" w:color="auto" w:fill="auto"/>
          </w:tcPr>
          <w:p w:rsidR="00BE599F" w:rsidRPr="006351AD" w:rsidRDefault="00BE599F" w:rsidP="00860FCD">
            <w:pPr>
              <w:widowControl w:val="0"/>
              <w:suppressAutoHyphens/>
              <w:jc w:val="both"/>
            </w:pPr>
          </w:p>
        </w:tc>
        <w:tc>
          <w:tcPr>
            <w:tcW w:w="2381" w:type="dxa"/>
            <w:shd w:val="clear" w:color="auto" w:fill="auto"/>
          </w:tcPr>
          <w:p w:rsidR="00BE599F" w:rsidRPr="006351AD" w:rsidRDefault="00BE599F" w:rsidP="00860FCD">
            <w:pPr>
              <w:snapToGrid w:val="0"/>
              <w:jc w:val="both"/>
            </w:pPr>
            <w:r w:rsidRPr="006351AD">
              <w:rPr>
                <w:bCs/>
                <w:sz w:val="22"/>
                <w:szCs w:val="22"/>
              </w:rPr>
              <w:t xml:space="preserve">Техническое исполнение подгузников </w:t>
            </w:r>
            <w:r w:rsidRPr="006351AD">
              <w:rPr>
                <w:sz w:val="22"/>
                <w:szCs w:val="22"/>
              </w:rPr>
              <w:t>в виде раскроя трусов с застежками - "липучками"</w:t>
            </w:r>
          </w:p>
        </w:tc>
        <w:tc>
          <w:tcPr>
            <w:tcW w:w="1550" w:type="dxa"/>
            <w:shd w:val="clear" w:color="auto" w:fill="auto"/>
          </w:tcPr>
          <w:p w:rsidR="00BE599F" w:rsidRPr="006351AD" w:rsidRDefault="00BE599F" w:rsidP="00860FCD">
            <w:pPr>
              <w:jc w:val="both"/>
            </w:pPr>
            <w:r w:rsidRPr="006351AD">
              <w:rPr>
                <w:sz w:val="22"/>
                <w:szCs w:val="22"/>
              </w:rPr>
              <w:t>Наличие</w:t>
            </w:r>
          </w:p>
        </w:tc>
        <w:tc>
          <w:tcPr>
            <w:tcW w:w="2426" w:type="dxa"/>
            <w:vMerge/>
          </w:tcPr>
          <w:p w:rsidR="00BE599F" w:rsidRPr="006351AD" w:rsidRDefault="00BE599F" w:rsidP="00860FCD">
            <w:pPr>
              <w:widowControl w:val="0"/>
              <w:suppressAutoHyphens/>
              <w:snapToGrid w:val="0"/>
              <w:jc w:val="both"/>
            </w:pPr>
          </w:p>
        </w:tc>
        <w:tc>
          <w:tcPr>
            <w:tcW w:w="989" w:type="dxa"/>
            <w:vMerge/>
            <w:shd w:val="clear" w:color="auto" w:fill="auto"/>
          </w:tcPr>
          <w:p w:rsidR="00BE599F" w:rsidRPr="006351AD" w:rsidRDefault="00BE599F" w:rsidP="00860FCD">
            <w:pPr>
              <w:pStyle w:val="af9"/>
              <w:widowControl w:val="0"/>
              <w:snapToGrid w:val="0"/>
              <w:jc w:val="both"/>
            </w:pPr>
          </w:p>
        </w:tc>
      </w:tr>
      <w:tr w:rsidR="00BE599F" w:rsidRPr="006351AD" w:rsidTr="00860FCD">
        <w:trPr>
          <w:jc w:val="center"/>
        </w:trPr>
        <w:tc>
          <w:tcPr>
            <w:tcW w:w="526" w:type="dxa"/>
            <w:vMerge/>
            <w:shd w:val="clear" w:color="auto" w:fill="auto"/>
          </w:tcPr>
          <w:p w:rsidR="00BE599F" w:rsidRPr="006351AD" w:rsidRDefault="00BE599F" w:rsidP="00860FCD">
            <w:pPr>
              <w:pStyle w:val="af9"/>
              <w:widowControl w:val="0"/>
              <w:snapToGrid w:val="0"/>
              <w:jc w:val="both"/>
            </w:pPr>
          </w:p>
        </w:tc>
        <w:tc>
          <w:tcPr>
            <w:tcW w:w="1482" w:type="dxa"/>
            <w:vMerge/>
            <w:shd w:val="clear" w:color="auto" w:fill="auto"/>
          </w:tcPr>
          <w:p w:rsidR="00BE599F" w:rsidRPr="006351AD" w:rsidRDefault="00BE599F" w:rsidP="00860FCD">
            <w:pPr>
              <w:widowControl w:val="0"/>
              <w:suppressAutoHyphens/>
              <w:jc w:val="both"/>
            </w:pPr>
          </w:p>
        </w:tc>
        <w:tc>
          <w:tcPr>
            <w:tcW w:w="2381" w:type="dxa"/>
            <w:shd w:val="clear" w:color="auto" w:fill="auto"/>
          </w:tcPr>
          <w:p w:rsidR="00BE599F" w:rsidRPr="006351AD" w:rsidRDefault="00BE599F" w:rsidP="00860FCD">
            <w:pPr>
              <w:snapToGrid w:val="0"/>
              <w:jc w:val="both"/>
              <w:rPr>
                <w:bCs/>
              </w:rPr>
            </w:pPr>
            <w:r w:rsidRPr="006351AD">
              <w:rPr>
                <w:bCs/>
                <w:sz w:val="22"/>
                <w:szCs w:val="22"/>
              </w:rPr>
              <w:t>Скрепляющие элементы:</w:t>
            </w:r>
          </w:p>
          <w:p w:rsidR="00BE599F" w:rsidRPr="006351AD" w:rsidRDefault="00BE599F" w:rsidP="00860FCD">
            <w:pPr>
              <w:jc w:val="both"/>
            </w:pPr>
            <w:r w:rsidRPr="006351AD">
              <w:rPr>
                <w:sz w:val="22"/>
                <w:szCs w:val="22"/>
              </w:rPr>
              <w:t>застежки - «липучки» с фронтальной лентой и эластичный пояс</w:t>
            </w:r>
          </w:p>
        </w:tc>
        <w:tc>
          <w:tcPr>
            <w:tcW w:w="1550" w:type="dxa"/>
            <w:shd w:val="clear" w:color="auto" w:fill="auto"/>
          </w:tcPr>
          <w:p w:rsidR="00BE599F" w:rsidRPr="006351AD" w:rsidRDefault="00BE599F" w:rsidP="00860FCD">
            <w:pPr>
              <w:jc w:val="both"/>
            </w:pPr>
            <w:r w:rsidRPr="006351AD">
              <w:rPr>
                <w:sz w:val="22"/>
                <w:szCs w:val="22"/>
              </w:rPr>
              <w:t>Наличие</w:t>
            </w:r>
          </w:p>
        </w:tc>
        <w:tc>
          <w:tcPr>
            <w:tcW w:w="2426" w:type="dxa"/>
            <w:vMerge/>
          </w:tcPr>
          <w:p w:rsidR="00BE599F" w:rsidRPr="006351AD" w:rsidRDefault="00BE599F" w:rsidP="00860FCD">
            <w:pPr>
              <w:widowControl w:val="0"/>
              <w:suppressAutoHyphens/>
              <w:snapToGrid w:val="0"/>
              <w:jc w:val="both"/>
            </w:pPr>
          </w:p>
        </w:tc>
        <w:tc>
          <w:tcPr>
            <w:tcW w:w="989" w:type="dxa"/>
            <w:vMerge/>
            <w:shd w:val="clear" w:color="auto" w:fill="auto"/>
          </w:tcPr>
          <w:p w:rsidR="00BE599F" w:rsidRPr="006351AD" w:rsidRDefault="00BE599F" w:rsidP="00860FCD">
            <w:pPr>
              <w:pStyle w:val="af9"/>
              <w:widowControl w:val="0"/>
              <w:snapToGrid w:val="0"/>
              <w:jc w:val="both"/>
            </w:pPr>
          </w:p>
        </w:tc>
      </w:tr>
      <w:tr w:rsidR="00BE599F" w:rsidRPr="006351AD" w:rsidTr="00860FCD">
        <w:trPr>
          <w:trHeight w:val="263"/>
          <w:jc w:val="center"/>
        </w:trPr>
        <w:tc>
          <w:tcPr>
            <w:tcW w:w="526" w:type="dxa"/>
            <w:vMerge/>
            <w:tcBorders>
              <w:bottom w:val="single" w:sz="4" w:space="0" w:color="auto"/>
            </w:tcBorders>
            <w:shd w:val="clear" w:color="auto" w:fill="auto"/>
          </w:tcPr>
          <w:p w:rsidR="00BE599F" w:rsidRPr="006351AD" w:rsidRDefault="00BE599F" w:rsidP="00860FCD">
            <w:pPr>
              <w:pStyle w:val="af9"/>
              <w:widowControl w:val="0"/>
              <w:snapToGrid w:val="0"/>
              <w:jc w:val="both"/>
            </w:pPr>
          </w:p>
        </w:tc>
        <w:tc>
          <w:tcPr>
            <w:tcW w:w="1482" w:type="dxa"/>
            <w:vMerge/>
            <w:tcBorders>
              <w:bottom w:val="single" w:sz="4" w:space="0" w:color="auto"/>
            </w:tcBorders>
            <w:shd w:val="clear" w:color="auto" w:fill="auto"/>
          </w:tcPr>
          <w:p w:rsidR="00BE599F" w:rsidRPr="006351AD" w:rsidRDefault="00BE599F" w:rsidP="00860FCD">
            <w:pPr>
              <w:widowControl w:val="0"/>
              <w:suppressAutoHyphens/>
              <w:jc w:val="both"/>
            </w:pPr>
          </w:p>
        </w:tc>
        <w:tc>
          <w:tcPr>
            <w:tcW w:w="2381" w:type="dxa"/>
            <w:tcBorders>
              <w:bottom w:val="single" w:sz="4" w:space="0" w:color="auto"/>
            </w:tcBorders>
            <w:shd w:val="clear" w:color="auto" w:fill="auto"/>
          </w:tcPr>
          <w:p w:rsidR="00BE599F" w:rsidRPr="006351AD" w:rsidRDefault="00BE599F" w:rsidP="00860FCD">
            <w:pPr>
              <w:jc w:val="both"/>
            </w:pPr>
            <w:r w:rsidRPr="006351AD">
              <w:rPr>
                <w:bCs/>
                <w:sz w:val="22"/>
                <w:szCs w:val="22"/>
              </w:rPr>
              <w:t>Барьерные элементы</w:t>
            </w:r>
          </w:p>
        </w:tc>
        <w:tc>
          <w:tcPr>
            <w:tcW w:w="1550" w:type="dxa"/>
            <w:tcBorders>
              <w:bottom w:val="single" w:sz="4" w:space="0" w:color="auto"/>
            </w:tcBorders>
            <w:shd w:val="clear" w:color="auto" w:fill="auto"/>
          </w:tcPr>
          <w:p w:rsidR="00BE599F" w:rsidRPr="006351AD" w:rsidRDefault="00BE599F" w:rsidP="00860FCD">
            <w:pPr>
              <w:jc w:val="both"/>
            </w:pPr>
            <w:r w:rsidRPr="006351AD">
              <w:rPr>
                <w:sz w:val="22"/>
                <w:szCs w:val="22"/>
              </w:rPr>
              <w:t>Наличие</w:t>
            </w:r>
          </w:p>
        </w:tc>
        <w:tc>
          <w:tcPr>
            <w:tcW w:w="2426" w:type="dxa"/>
            <w:vMerge/>
            <w:tcBorders>
              <w:bottom w:val="single" w:sz="4" w:space="0" w:color="auto"/>
            </w:tcBorders>
          </w:tcPr>
          <w:p w:rsidR="00BE599F" w:rsidRPr="006351AD" w:rsidRDefault="00BE599F" w:rsidP="00860FCD">
            <w:pPr>
              <w:widowControl w:val="0"/>
              <w:suppressAutoHyphens/>
              <w:snapToGrid w:val="0"/>
              <w:jc w:val="both"/>
            </w:pPr>
          </w:p>
        </w:tc>
        <w:tc>
          <w:tcPr>
            <w:tcW w:w="989" w:type="dxa"/>
            <w:vMerge/>
            <w:tcBorders>
              <w:bottom w:val="single" w:sz="4" w:space="0" w:color="auto"/>
            </w:tcBorders>
            <w:shd w:val="clear" w:color="auto" w:fill="auto"/>
          </w:tcPr>
          <w:p w:rsidR="00BE599F" w:rsidRPr="006351AD" w:rsidRDefault="00BE599F" w:rsidP="00860FCD">
            <w:pPr>
              <w:pStyle w:val="af9"/>
              <w:widowControl w:val="0"/>
              <w:snapToGrid w:val="0"/>
              <w:jc w:val="both"/>
            </w:pPr>
          </w:p>
        </w:tc>
      </w:tr>
      <w:tr w:rsidR="00BE599F" w:rsidRPr="00E722D5" w:rsidTr="00860FCD">
        <w:trPr>
          <w:jc w:val="center"/>
        </w:trPr>
        <w:tc>
          <w:tcPr>
            <w:tcW w:w="8365" w:type="dxa"/>
            <w:gridSpan w:val="5"/>
            <w:shd w:val="clear" w:color="auto" w:fill="auto"/>
          </w:tcPr>
          <w:p w:rsidR="00BE599F" w:rsidRPr="006351AD" w:rsidRDefault="00BE599F" w:rsidP="00860FCD">
            <w:pPr>
              <w:widowControl w:val="0"/>
              <w:suppressAutoHyphens/>
              <w:snapToGrid w:val="0"/>
              <w:jc w:val="both"/>
            </w:pPr>
            <w:r w:rsidRPr="006351AD">
              <w:rPr>
                <w:sz w:val="22"/>
                <w:szCs w:val="22"/>
              </w:rPr>
              <w:t>Итого:</w:t>
            </w:r>
          </w:p>
        </w:tc>
        <w:tc>
          <w:tcPr>
            <w:tcW w:w="989" w:type="dxa"/>
            <w:shd w:val="clear" w:color="auto" w:fill="auto"/>
          </w:tcPr>
          <w:p w:rsidR="00BE599F" w:rsidRPr="00A11023" w:rsidRDefault="00BE599F" w:rsidP="00860FCD">
            <w:pPr>
              <w:jc w:val="both"/>
            </w:pPr>
            <w:r w:rsidRPr="00A11023">
              <w:rPr>
                <w:b/>
                <w:bCs/>
                <w:sz w:val="22"/>
                <w:szCs w:val="22"/>
              </w:rPr>
              <w:t>405 070</w:t>
            </w:r>
          </w:p>
        </w:tc>
      </w:tr>
    </w:tbl>
    <w:p w:rsidR="00960F83" w:rsidRDefault="00960F83" w:rsidP="00960F83">
      <w:pPr>
        <w:pStyle w:val="1"/>
        <w:numPr>
          <w:ilvl w:val="0"/>
          <w:numId w:val="0"/>
        </w:numPr>
        <w:rPr>
          <w:sz w:val="28"/>
          <w:szCs w:val="28"/>
        </w:rPr>
      </w:pPr>
    </w:p>
    <w:p w:rsidR="00960F83" w:rsidRDefault="00960F83" w:rsidP="00960F83">
      <w:pPr>
        <w:widowControl w:val="0"/>
        <w:shd w:val="clear" w:color="auto" w:fill="FFFFFF"/>
        <w:tabs>
          <w:tab w:val="left" w:pos="5175"/>
        </w:tabs>
        <w:ind w:right="23" w:hanging="2080"/>
        <w:rPr>
          <w:sz w:val="22"/>
          <w:szCs w:val="22"/>
          <w:lang w:bidi="ru-RU"/>
        </w:rPr>
      </w:pPr>
    </w:p>
    <w:p w:rsidR="00BE599F" w:rsidRDefault="00BE599F" w:rsidP="00BE599F">
      <w:pPr>
        <w:jc w:val="both"/>
      </w:pPr>
      <w:r>
        <w:t>2.6</w:t>
      </w:r>
      <w:r w:rsidRPr="00EF0323">
        <w:t xml:space="preserve">. </w:t>
      </w:r>
      <w:r w:rsidRPr="001E6D40">
        <w:t xml:space="preserve">Упаковка </w:t>
      </w:r>
      <w:r>
        <w:t>Изделия</w:t>
      </w:r>
      <w:r w:rsidRPr="001E6D40">
        <w:t xml:space="preserve"> должна обеспечивать защиту </w:t>
      </w:r>
      <w:r>
        <w:t>Изделия</w:t>
      </w:r>
      <w:r w:rsidRPr="001E6D40">
        <w:t xml:space="preserve"> от повреждений, порчи (изнашивания) или загрязнения во время хранения и транспортирования к месту использования по назначению</w:t>
      </w:r>
      <w:r>
        <w:t>. (п 4.11.5</w:t>
      </w:r>
      <w:r w:rsidRPr="001E6D40">
        <w:t xml:space="preserve"> ГОСТ Р 51632-2014 «Технические средства реабилитации людей с ограничениями жизнедеятельности. Общие технические требования и методы испытаний»)</w:t>
      </w:r>
      <w:r>
        <w:t>.</w:t>
      </w:r>
    </w:p>
    <w:p w:rsidR="00BE599F" w:rsidRDefault="00BE599F" w:rsidP="00BE599F">
      <w:pPr>
        <w:pStyle w:val="af8"/>
        <w:numPr>
          <w:ilvl w:val="0"/>
          <w:numId w:val="15"/>
        </w:numPr>
        <w:jc w:val="both"/>
        <w:rPr>
          <w:b/>
          <w:sz w:val="24"/>
        </w:rPr>
      </w:pPr>
      <w:r>
        <w:rPr>
          <w:b/>
          <w:sz w:val="24"/>
        </w:rPr>
        <w:t>Требования к внешнему виду.</w:t>
      </w:r>
    </w:p>
    <w:p w:rsidR="00BE599F" w:rsidRDefault="00BE599F" w:rsidP="00BE599F">
      <w:pPr>
        <w:pStyle w:val="af8"/>
        <w:ind w:firstLine="567"/>
        <w:jc w:val="both"/>
        <w:rPr>
          <w:sz w:val="24"/>
        </w:rPr>
      </w:pPr>
      <w:r>
        <w:rPr>
          <w:sz w:val="24"/>
        </w:rPr>
        <w:t>В подгузниках не допускаются внешние дефекты - механические повреждения (разрыв краев, разрезы, повреждения фиксирующих элементов и т.п.), пятна различного происхождения, посторонние включения, видимые невооруженным глазом.</w:t>
      </w:r>
    </w:p>
    <w:p w:rsidR="00BE599F" w:rsidRDefault="00BE599F" w:rsidP="00BE599F">
      <w:pPr>
        <w:pStyle w:val="af8"/>
        <w:ind w:firstLine="567"/>
        <w:jc w:val="both"/>
        <w:rPr>
          <w:sz w:val="24"/>
        </w:rPr>
      </w:pPr>
      <w:r>
        <w:rPr>
          <w:sz w:val="24"/>
        </w:rPr>
        <w:t>Печатное изображение на подгузниках должно быть четким, без искажений и пробелов. Не допускаются следы выщипывания волокон с поверхности подгузника и отмарывание краски.</w:t>
      </w:r>
    </w:p>
    <w:p w:rsidR="00BE599F" w:rsidRDefault="00BE599F" w:rsidP="00BE599F">
      <w:pPr>
        <w:pStyle w:val="af8"/>
        <w:numPr>
          <w:ilvl w:val="0"/>
          <w:numId w:val="15"/>
        </w:numPr>
        <w:ind w:left="0" w:firstLine="709"/>
        <w:jc w:val="both"/>
        <w:rPr>
          <w:b/>
          <w:sz w:val="24"/>
        </w:rPr>
      </w:pPr>
      <w:r>
        <w:rPr>
          <w:b/>
          <w:sz w:val="24"/>
        </w:rPr>
        <w:t>Требования к безопасности товара.</w:t>
      </w:r>
    </w:p>
    <w:p w:rsidR="00BE599F" w:rsidRDefault="00BE599F" w:rsidP="00BE599F">
      <w:pPr>
        <w:pStyle w:val="af8"/>
        <w:ind w:firstLine="567"/>
        <w:jc w:val="both"/>
        <w:rPr>
          <w:sz w:val="24"/>
        </w:rPr>
      </w:pPr>
      <w:r>
        <w:rPr>
          <w:sz w:val="24"/>
        </w:rPr>
        <w:t xml:space="preserve">Гигиенические показатели подгузников, обеспечивающие их безопасность для здоровья человека, должны соответствовать нормативам согласно ГОСТ ISO 10993 и нормативам установленным Едиными санитарно-эпидемиологические и гигиенические требованиями к продукции (товарам), подлежащей санитарно-эпидемиологическому надзору (контролю), утвержденными Решением Комиссии таможенного союза от 28.05.2010 № 299. </w:t>
      </w:r>
    </w:p>
    <w:p w:rsidR="00BE599F" w:rsidRDefault="00BE599F" w:rsidP="00BE599F">
      <w:pPr>
        <w:pStyle w:val="af8"/>
        <w:ind w:firstLine="567"/>
        <w:jc w:val="both"/>
        <w:rPr>
          <w:sz w:val="24"/>
        </w:rPr>
      </w:pPr>
      <w:r>
        <w:rPr>
          <w:sz w:val="24"/>
        </w:rPr>
        <w:t xml:space="preserve">Материалы, применяемые для изготовления абсорбирующего белья не должны содержать ядовитых (токсичных) компонентов, а также не вызывать аллергических реакций у инвалида при соприкосновении с открытыми участками кожи. </w:t>
      </w:r>
    </w:p>
    <w:p w:rsidR="00BE599F" w:rsidRDefault="00BE599F" w:rsidP="00BE599F">
      <w:pPr>
        <w:pStyle w:val="af8"/>
        <w:ind w:firstLine="567"/>
        <w:jc w:val="both"/>
        <w:rPr>
          <w:sz w:val="24"/>
        </w:rPr>
      </w:pPr>
      <w:r>
        <w:rPr>
          <w:sz w:val="24"/>
        </w:rPr>
        <w:t>Допускается использование материалов, разрешенных к применению органами Федеральной службы по надзору в сфере защиты прав потребителей и благополучия человека (Роспотребнадзора) и обеспечивающих безопасность и функциональное назначение подгузников.</w:t>
      </w:r>
    </w:p>
    <w:p w:rsidR="00BE599F" w:rsidRDefault="00BE599F" w:rsidP="00BE599F">
      <w:pPr>
        <w:pStyle w:val="af8"/>
        <w:numPr>
          <w:ilvl w:val="0"/>
          <w:numId w:val="15"/>
        </w:numPr>
        <w:ind w:left="0" w:firstLine="709"/>
        <w:jc w:val="both"/>
        <w:rPr>
          <w:b/>
          <w:sz w:val="24"/>
        </w:rPr>
      </w:pPr>
      <w:r>
        <w:rPr>
          <w:b/>
          <w:sz w:val="24"/>
        </w:rPr>
        <w:t>Требования к упаковке и транспортировке.</w:t>
      </w:r>
    </w:p>
    <w:p w:rsidR="00BE599F" w:rsidRDefault="00BE599F" w:rsidP="00BE599F">
      <w:pPr>
        <w:pStyle w:val="af8"/>
        <w:ind w:firstLine="567"/>
        <w:jc w:val="both"/>
        <w:rPr>
          <w:sz w:val="24"/>
        </w:rPr>
      </w:pPr>
      <w:r>
        <w:rPr>
          <w:sz w:val="24"/>
        </w:rPr>
        <w:t xml:space="preserve">Подгузники для детей-инвалидов в количестве, определяемом производителем, должны быть упакованы по несколько штук в пакеты из полимерной пленки или пачки по ГОСТ 12303, или коробки по ГОСТ 12301, или другую тару, обеспечивающую </w:t>
      </w:r>
      <w:r>
        <w:rPr>
          <w:sz w:val="24"/>
        </w:rPr>
        <w:lastRenderedPageBreak/>
        <w:t>сохранность подгузников при транспортировке и хранении. Швы в пакетах из полимерной пленки должны быть заварены.</w:t>
      </w:r>
    </w:p>
    <w:p w:rsidR="00BE599F" w:rsidRDefault="00BE599F" w:rsidP="00BE599F">
      <w:pPr>
        <w:pStyle w:val="af8"/>
        <w:ind w:firstLine="567"/>
        <w:jc w:val="both"/>
        <w:rPr>
          <w:sz w:val="24"/>
        </w:rPr>
      </w:pPr>
      <w:r>
        <w:rPr>
          <w:sz w:val="24"/>
        </w:rPr>
        <w:t>В один пакет, пачку или коробку упаковывают подгузники одной возрастной группы, конструкции, линейных размеров, технического и декоративного исполнений, изготовленные из одних материалов, с одинаковыми показателями качества, с одной датой изготовления (месяц, год). Подгузники упаковывают в кипу, ящик по ГОСТ 6658-75 «Изделие из бумаги и картона. Упаковка, маркировка, транспортирование и хранение».</w:t>
      </w:r>
    </w:p>
    <w:p w:rsidR="00BE599F" w:rsidRDefault="00BE599F" w:rsidP="00BE599F">
      <w:pPr>
        <w:pStyle w:val="af8"/>
        <w:ind w:firstLine="567"/>
        <w:jc w:val="both"/>
        <w:rPr>
          <w:sz w:val="24"/>
        </w:rPr>
      </w:pPr>
      <w:r>
        <w:rPr>
          <w:sz w:val="24"/>
        </w:rPr>
        <w:t>Не допускается механическое повреждение упаковки, открывающее доступ к поверхности подгузника.</w:t>
      </w:r>
    </w:p>
    <w:p w:rsidR="00BE599F" w:rsidRDefault="00BE599F" w:rsidP="00BE599F">
      <w:pPr>
        <w:pStyle w:val="af8"/>
        <w:ind w:firstLine="567"/>
        <w:jc w:val="both"/>
        <w:rPr>
          <w:sz w:val="24"/>
        </w:rPr>
      </w:pPr>
      <w:r>
        <w:rPr>
          <w:sz w:val="24"/>
        </w:rPr>
        <w:t>Маркировка должна быть достоверной, проверяемой и читаемой. Маркировку наносят непосредственно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отмарывание краски не допускается.</w:t>
      </w:r>
    </w:p>
    <w:p w:rsidR="00BE599F" w:rsidRDefault="00BE599F" w:rsidP="00BE599F">
      <w:pPr>
        <w:pStyle w:val="af8"/>
        <w:ind w:firstLine="567"/>
        <w:jc w:val="both"/>
        <w:rPr>
          <w:sz w:val="24"/>
        </w:rPr>
      </w:pPr>
      <w:r>
        <w:rPr>
          <w:sz w:val="24"/>
        </w:rPr>
        <w:t>Маркировка подгузников должна содержать следующую информацию:</w:t>
      </w:r>
    </w:p>
    <w:p w:rsidR="00BE599F" w:rsidRDefault="00BE599F" w:rsidP="00BE599F">
      <w:pPr>
        <w:pStyle w:val="af8"/>
        <w:ind w:firstLine="567"/>
        <w:jc w:val="both"/>
        <w:rPr>
          <w:sz w:val="24"/>
        </w:rPr>
      </w:pPr>
      <w:r>
        <w:rPr>
          <w:sz w:val="24"/>
        </w:rPr>
        <w:t>- наименование страны, где изготовлена продукция;</w:t>
      </w:r>
    </w:p>
    <w:p w:rsidR="00BE599F" w:rsidRDefault="00BE599F" w:rsidP="00BE599F">
      <w:pPr>
        <w:pStyle w:val="af8"/>
        <w:ind w:firstLine="567"/>
        <w:jc w:val="both"/>
        <w:rPr>
          <w:sz w:val="24"/>
        </w:rPr>
      </w:pPr>
      <w:r>
        <w:rPr>
          <w:sz w:val="24"/>
        </w:rPr>
        <w:t>- наименование и местонахождение изготовителя (уполномоченного изготовителем лица), импортера, дистрибьютора;</w:t>
      </w:r>
    </w:p>
    <w:p w:rsidR="00BE599F" w:rsidRDefault="00BE599F" w:rsidP="00BE599F">
      <w:pPr>
        <w:pStyle w:val="af8"/>
        <w:ind w:firstLine="567"/>
        <w:jc w:val="both"/>
        <w:rPr>
          <w:sz w:val="24"/>
        </w:rPr>
      </w:pPr>
      <w:r>
        <w:rPr>
          <w:sz w:val="24"/>
        </w:rPr>
        <w:t>- наименование и вид (назначение) изделия;</w:t>
      </w:r>
    </w:p>
    <w:p w:rsidR="00BE599F" w:rsidRDefault="00BE599F" w:rsidP="00BE599F">
      <w:pPr>
        <w:pStyle w:val="af8"/>
        <w:ind w:firstLine="567"/>
        <w:jc w:val="both"/>
        <w:rPr>
          <w:sz w:val="24"/>
        </w:rPr>
      </w:pPr>
      <w:r>
        <w:rPr>
          <w:sz w:val="24"/>
        </w:rPr>
        <w:t>- дата изготовления;</w:t>
      </w:r>
    </w:p>
    <w:p w:rsidR="00BE599F" w:rsidRDefault="00BE599F" w:rsidP="00BE599F">
      <w:pPr>
        <w:pStyle w:val="af8"/>
        <w:ind w:firstLine="567"/>
        <w:jc w:val="both"/>
        <w:rPr>
          <w:sz w:val="24"/>
        </w:rPr>
      </w:pPr>
      <w:r>
        <w:rPr>
          <w:sz w:val="24"/>
        </w:rPr>
        <w:t>- товарный знак (при наличии);</w:t>
      </w:r>
    </w:p>
    <w:p w:rsidR="00BE599F" w:rsidRDefault="00BE599F" w:rsidP="00BE599F">
      <w:pPr>
        <w:pStyle w:val="af8"/>
        <w:ind w:firstLine="567"/>
        <w:jc w:val="both"/>
        <w:rPr>
          <w:sz w:val="24"/>
        </w:rPr>
      </w:pPr>
      <w:r>
        <w:rPr>
          <w:sz w:val="24"/>
        </w:rPr>
        <w:t>- условное обозначение возрастной группы подгузника, размеры, предельно допустимая масса ребенка, номер подгузника (при необходимости);</w:t>
      </w:r>
    </w:p>
    <w:p w:rsidR="00BE599F" w:rsidRDefault="00BE599F" w:rsidP="00BE599F">
      <w:pPr>
        <w:pStyle w:val="af8"/>
        <w:ind w:firstLine="567"/>
        <w:jc w:val="both"/>
        <w:rPr>
          <w:sz w:val="24"/>
        </w:rPr>
      </w:pPr>
      <w:r>
        <w:rPr>
          <w:sz w:val="24"/>
        </w:rPr>
        <w:t>- вид (вариант) технического исполнения подгузника;</w:t>
      </w:r>
    </w:p>
    <w:p w:rsidR="00BE599F" w:rsidRDefault="00BE599F" w:rsidP="00BE599F">
      <w:pPr>
        <w:pStyle w:val="af8"/>
        <w:ind w:firstLine="567"/>
        <w:jc w:val="both"/>
        <w:rPr>
          <w:sz w:val="24"/>
        </w:rPr>
      </w:pPr>
      <w:r>
        <w:rPr>
          <w:sz w:val="24"/>
        </w:rPr>
        <w:t>- номер артикула (при наличии);</w:t>
      </w:r>
    </w:p>
    <w:p w:rsidR="00BE599F" w:rsidRDefault="00BE599F" w:rsidP="00BE599F">
      <w:pPr>
        <w:pStyle w:val="af8"/>
        <w:ind w:firstLine="567"/>
        <w:jc w:val="both"/>
        <w:rPr>
          <w:sz w:val="24"/>
        </w:rPr>
      </w:pPr>
      <w:r>
        <w:rPr>
          <w:sz w:val="24"/>
        </w:rPr>
        <w:t>- количество подгузников в упаковке;</w:t>
      </w:r>
    </w:p>
    <w:p w:rsidR="00BE599F" w:rsidRDefault="00BE599F" w:rsidP="00BE599F">
      <w:pPr>
        <w:pStyle w:val="af8"/>
        <w:ind w:firstLine="567"/>
        <w:jc w:val="both"/>
        <w:rPr>
          <w:sz w:val="24"/>
        </w:rPr>
      </w:pPr>
      <w:r>
        <w:rPr>
          <w:sz w:val="24"/>
        </w:rPr>
        <w:t>- дата (месяц, год) изготовления;</w:t>
      </w:r>
    </w:p>
    <w:p w:rsidR="00BE599F" w:rsidRDefault="00BE599F" w:rsidP="00BE599F">
      <w:pPr>
        <w:pStyle w:val="af8"/>
        <w:ind w:firstLine="567"/>
        <w:jc w:val="both"/>
        <w:rPr>
          <w:sz w:val="24"/>
        </w:rPr>
      </w:pPr>
      <w:r>
        <w:rPr>
          <w:sz w:val="24"/>
        </w:rPr>
        <w:t>- штриховой код изделия (при наличии);</w:t>
      </w:r>
    </w:p>
    <w:p w:rsidR="00BE599F" w:rsidRDefault="00BE599F" w:rsidP="00BE599F">
      <w:pPr>
        <w:pStyle w:val="af8"/>
        <w:ind w:firstLine="567"/>
        <w:jc w:val="both"/>
        <w:rPr>
          <w:sz w:val="24"/>
        </w:rPr>
      </w:pPr>
      <w:r>
        <w:rPr>
          <w:sz w:val="24"/>
        </w:rPr>
        <w:t>- срок годности, устанавливаемый изготовителем;</w:t>
      </w:r>
    </w:p>
    <w:p w:rsidR="00BE599F" w:rsidRDefault="00BE599F" w:rsidP="00BE599F">
      <w:pPr>
        <w:pStyle w:val="af8"/>
        <w:ind w:firstLine="567"/>
        <w:jc w:val="both"/>
        <w:rPr>
          <w:sz w:val="24"/>
        </w:rPr>
      </w:pPr>
      <w:r>
        <w:rPr>
          <w:sz w:val="24"/>
        </w:rPr>
        <w:t>- указания по утилизации подгузника: слова "Не бросать в канализацию" и (или) рисунок, понятно отображающий эти указания.</w:t>
      </w:r>
    </w:p>
    <w:p w:rsidR="00BE599F" w:rsidRDefault="00BE599F" w:rsidP="00BE599F">
      <w:pPr>
        <w:pStyle w:val="af8"/>
        <w:ind w:firstLine="567"/>
        <w:jc w:val="both"/>
        <w:rPr>
          <w:sz w:val="24"/>
        </w:rPr>
      </w:pPr>
      <w:r>
        <w:rPr>
          <w:sz w:val="24"/>
        </w:rPr>
        <w:t>Инструкция, содержащая информацию с указанием назначения подгузника (вида, варианта), рекомендаций по правильному выбору вида (варианта) подгузника, размеров с учетом возрастной группы и предельно допустимой массы ребенка, а также рекомендации по правильному применению подгузников и указания по утилизации, должна быть вложена в каждую упаковку подгузника.</w:t>
      </w:r>
    </w:p>
    <w:p w:rsidR="00BE599F" w:rsidRDefault="00BE599F" w:rsidP="00BE599F">
      <w:pPr>
        <w:pStyle w:val="af8"/>
        <w:ind w:firstLine="567"/>
        <w:jc w:val="both"/>
        <w:rPr>
          <w:sz w:val="24"/>
        </w:rPr>
      </w:pPr>
      <w:r>
        <w:rPr>
          <w:sz w:val="24"/>
        </w:rPr>
        <w:t>Допускается информацию наносить непосредственно на упаковку, если она будет являться исчерпывающей.</w:t>
      </w:r>
    </w:p>
    <w:p w:rsidR="00BE599F" w:rsidRDefault="00BE599F" w:rsidP="00BE599F">
      <w:pPr>
        <w:pStyle w:val="af8"/>
        <w:ind w:firstLine="567"/>
        <w:jc w:val="both"/>
        <w:rPr>
          <w:sz w:val="24"/>
        </w:rPr>
      </w:pPr>
      <w:r>
        <w:rPr>
          <w:sz w:val="24"/>
        </w:rPr>
        <w:t>Транспортировка изделий должна осуществляться в соответствии с ГОСТ 6658-75 «Изделие из бумаги и картона. Упаковка, маркировка, транспортирование и хранение» (раздел 3) любым видом крытого транспорта в соответствии с правилами перевозки грузов, действующими на данном виде транспорта.</w:t>
      </w:r>
    </w:p>
    <w:p w:rsidR="00BE599F" w:rsidRDefault="00BE599F" w:rsidP="00BE599F">
      <w:pPr>
        <w:pStyle w:val="af8"/>
        <w:ind w:firstLine="567"/>
        <w:jc w:val="both"/>
        <w:rPr>
          <w:sz w:val="24"/>
        </w:rPr>
      </w:pPr>
      <w:r>
        <w:rPr>
          <w:sz w:val="24"/>
        </w:rPr>
        <w:t xml:space="preserve">Маркировка грузовых мест (транспортной тары) - по ГОСТ 14192-96 «Маркировка грузов» с нанесением манипуляционного знака "Беречь от влаги". Маркировка, характеризующая упакованную продукцию, - по ГОСТ 6658-75 «Изделия из бумаги и картона. Упаковка, маркировка, транспортирование и хранение» с указанием номера партии. </w:t>
      </w:r>
    </w:p>
    <w:p w:rsidR="00BE599F" w:rsidRDefault="00BE599F" w:rsidP="00BE599F">
      <w:pPr>
        <w:pStyle w:val="af8"/>
        <w:ind w:firstLine="567"/>
        <w:jc w:val="both"/>
        <w:rPr>
          <w:sz w:val="24"/>
        </w:rPr>
      </w:pPr>
      <w:r>
        <w:rPr>
          <w:sz w:val="24"/>
        </w:rPr>
        <w:t>Сопроводительные документы должны содержать информацию, подтверждающую, что поставляемое абсорбирующее белье (подгузники) соответствуют требованиям нормативных документов (стандартов): ТР ТС 007/2011 «О безопасности продукции, предназначенной для детей и подростков» ГОСТ Р 52557-2011 «Подгузники детские бумажные. Общие технические условия».</w:t>
      </w:r>
    </w:p>
    <w:p w:rsidR="00BE599F" w:rsidRDefault="00BE599F" w:rsidP="00BE599F">
      <w:pPr>
        <w:pStyle w:val="af8"/>
        <w:numPr>
          <w:ilvl w:val="0"/>
          <w:numId w:val="15"/>
        </w:numPr>
        <w:ind w:left="0" w:firstLine="709"/>
        <w:jc w:val="both"/>
        <w:rPr>
          <w:b/>
          <w:sz w:val="24"/>
        </w:rPr>
      </w:pPr>
      <w:r>
        <w:rPr>
          <w:b/>
          <w:sz w:val="24"/>
        </w:rPr>
        <w:lastRenderedPageBreak/>
        <w:t>Требования к приемке товара.</w:t>
      </w:r>
    </w:p>
    <w:p w:rsidR="00BE599F" w:rsidRDefault="00BE599F" w:rsidP="00BE599F">
      <w:pPr>
        <w:pStyle w:val="af8"/>
        <w:ind w:firstLine="567"/>
        <w:jc w:val="both"/>
        <w:rPr>
          <w:sz w:val="24"/>
        </w:rPr>
      </w:pPr>
      <w:r>
        <w:rPr>
          <w:sz w:val="24"/>
        </w:rPr>
        <w:t>Заказчик в целях проверки соответствия качества поставляемой продукции имеет право подвергнуть подгузники приемо-сдаточным испытаниям (верификации) согласно ГОСТ 24297-2013 «Верификация закупленной продукции. Организация проведения и методы контроля» в учреждениях, аттестованных для соответствующих испытаний.</w:t>
      </w:r>
    </w:p>
    <w:p w:rsidR="00BE599F" w:rsidRDefault="00BE599F" w:rsidP="00BE599F">
      <w:pPr>
        <w:pStyle w:val="af8"/>
        <w:ind w:firstLine="567"/>
        <w:jc w:val="both"/>
        <w:rPr>
          <w:sz w:val="24"/>
        </w:rPr>
      </w:pPr>
      <w:r>
        <w:rPr>
          <w:sz w:val="24"/>
        </w:rPr>
        <w:t>Для проведения испытаний, случайным образом от партии отбирают не менее 21 единицы изделий, не менее чем из 3х индивидуальных потребительских упаковок. За партию Заказчиком и Поставщиком принимается определенное количество подгузников одной группы, вида, варианта размерного ряда, конструкции, технического и декоративного исполнений, изготовленное из одних материалов и оформленное одним документом о качестве поставляемых в рамках заключенного Государственного контракта.</w:t>
      </w:r>
    </w:p>
    <w:p w:rsidR="00BE599F" w:rsidRDefault="00BE599F" w:rsidP="00BE599F">
      <w:pPr>
        <w:pStyle w:val="af8"/>
        <w:ind w:firstLine="567"/>
        <w:jc w:val="both"/>
        <w:rPr>
          <w:sz w:val="24"/>
        </w:rPr>
      </w:pPr>
      <w:r>
        <w:rPr>
          <w:sz w:val="24"/>
        </w:rPr>
        <w:t>По результатам верификации Заказчиком принимается решение о приемке партии либо о ее возврате Поставщику.</w:t>
      </w:r>
    </w:p>
    <w:p w:rsidR="00BE599F" w:rsidRDefault="00BE599F" w:rsidP="00BE599F">
      <w:pPr>
        <w:pStyle w:val="af8"/>
        <w:ind w:firstLine="567"/>
        <w:jc w:val="both"/>
        <w:rPr>
          <w:sz w:val="24"/>
        </w:rPr>
      </w:pPr>
      <w:r>
        <w:rPr>
          <w:sz w:val="24"/>
        </w:rPr>
        <w:t>В случае принятия решения Заказчиком о приемке товара Поставщик обязан возместить Заказчику количество изделий, изъятых для экспертизы в полном объеме.</w:t>
      </w:r>
    </w:p>
    <w:p w:rsidR="00BE599F" w:rsidRDefault="00BE599F" w:rsidP="00BE599F">
      <w:pPr>
        <w:pStyle w:val="af8"/>
        <w:ind w:firstLine="567"/>
        <w:jc w:val="both"/>
        <w:rPr>
          <w:sz w:val="24"/>
        </w:rPr>
      </w:pPr>
      <w:r>
        <w:rPr>
          <w:sz w:val="24"/>
        </w:rPr>
        <w:t xml:space="preserve">В случае, если по результатам верификации качество товара признается не соответствующим требованиям, установленным в техническом задании, в уведомлении о результатах проведения верификации Заказчик устанавливает срок, в который Поставщик обязан устранить недостатки и/или заменить всю партию поставленного товара. </w:t>
      </w:r>
    </w:p>
    <w:p w:rsidR="00BE599F" w:rsidRDefault="00BE599F" w:rsidP="00BE599F">
      <w:pPr>
        <w:pStyle w:val="af8"/>
        <w:ind w:firstLine="567"/>
        <w:jc w:val="both"/>
        <w:rPr>
          <w:sz w:val="24"/>
        </w:rPr>
      </w:pPr>
      <w:r>
        <w:rPr>
          <w:sz w:val="24"/>
        </w:rPr>
        <w:t>Если Поставщик в установленный Заказчиком срок не устранит недочеты и/или не заменит всю партию поставленного товара, Заказчик имеет право на расторжение контракта в одностороннем порядке, о чем письменно уведомляет Поставщика.</w:t>
      </w:r>
    </w:p>
    <w:p w:rsidR="00BE599F" w:rsidRDefault="00BE599F" w:rsidP="00BE599F">
      <w:pPr>
        <w:pStyle w:val="af8"/>
        <w:numPr>
          <w:ilvl w:val="0"/>
          <w:numId w:val="15"/>
        </w:numPr>
        <w:ind w:left="0" w:firstLine="709"/>
        <w:jc w:val="both"/>
        <w:rPr>
          <w:sz w:val="24"/>
          <w:lang w:eastAsia="ar-SA"/>
        </w:rPr>
      </w:pPr>
      <w:r>
        <w:rPr>
          <w:b/>
          <w:sz w:val="24"/>
        </w:rPr>
        <w:t>Документы</w:t>
      </w:r>
      <w:r>
        <w:rPr>
          <w:b/>
          <w:sz w:val="22"/>
          <w:szCs w:val="22"/>
        </w:rPr>
        <w:t>, подтверждающие качество (соответствие) товара.</w:t>
      </w:r>
    </w:p>
    <w:p w:rsidR="00BE599F" w:rsidRDefault="00BE599F" w:rsidP="00BE599F">
      <w:pPr>
        <w:pStyle w:val="af8"/>
        <w:ind w:firstLine="567"/>
        <w:jc w:val="both"/>
        <w:rPr>
          <w:sz w:val="24"/>
        </w:rPr>
      </w:pPr>
      <w:r>
        <w:rPr>
          <w:sz w:val="24"/>
        </w:rPr>
        <w:t xml:space="preserve">Поставить подгузники (далее - Изделия) для детей-инвалидов (далее – Получатели), имеющие действующие регистрационные удостоверения, выданные Федеральной службой по надзору в сфере здравоохранения (ранее - Федеральной службой по надзору в сфере здравоохранения и социального развития), декларацию о соответствии. В случае если ранее (в соответствии с нормативно-правовыми актами Российской Федерации) Изделия подлежали обязательной сертификации, допускается поставка Изделий, имеющих действующий сертификат соответствия. </w:t>
      </w:r>
    </w:p>
    <w:p w:rsidR="00BE599F" w:rsidRDefault="00BE599F" w:rsidP="00BE599F">
      <w:pPr>
        <w:pStyle w:val="af8"/>
        <w:ind w:firstLine="567"/>
        <w:jc w:val="both"/>
        <w:rPr>
          <w:sz w:val="24"/>
        </w:rPr>
      </w:pPr>
      <w:r>
        <w:rPr>
          <w:sz w:val="24"/>
        </w:rPr>
        <w:t>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w:t>
      </w:r>
    </w:p>
    <w:p w:rsidR="00BE599F" w:rsidRDefault="00BE599F" w:rsidP="00BE599F"/>
    <w:p w:rsidR="004A2D43" w:rsidRDefault="004A2D43" w:rsidP="00960F83">
      <w:pPr>
        <w:jc w:val="center"/>
        <w:rPr>
          <w:sz w:val="22"/>
          <w:szCs w:val="22"/>
          <w:lang w:bidi="ru-RU"/>
        </w:rPr>
      </w:pPr>
    </w:p>
    <w:p w:rsidR="004A2D43" w:rsidRDefault="004A2D43" w:rsidP="00960F83">
      <w:pPr>
        <w:jc w:val="center"/>
        <w:rPr>
          <w:sz w:val="22"/>
          <w:szCs w:val="22"/>
          <w:lang w:bidi="ru-RU"/>
        </w:rPr>
      </w:pPr>
    </w:p>
    <w:p w:rsidR="004A2D43" w:rsidRDefault="004A2D43" w:rsidP="00960F83">
      <w:pPr>
        <w:jc w:val="center"/>
        <w:rPr>
          <w:sz w:val="22"/>
          <w:szCs w:val="22"/>
          <w:lang w:bidi="ru-RU"/>
        </w:rPr>
      </w:pPr>
    </w:p>
    <w:p w:rsidR="004A2D43" w:rsidRDefault="004A2D43">
      <w:pPr>
        <w:spacing w:after="160" w:line="259" w:lineRule="auto"/>
        <w:rPr>
          <w:sz w:val="22"/>
          <w:szCs w:val="22"/>
          <w:lang w:bidi="ru-RU"/>
        </w:rPr>
      </w:pPr>
      <w:r>
        <w:rPr>
          <w:sz w:val="22"/>
          <w:szCs w:val="22"/>
          <w:lang w:bidi="ru-RU"/>
        </w:rPr>
        <w:br w:type="page"/>
      </w:r>
    </w:p>
    <w:p w:rsidR="00D4512D" w:rsidRDefault="00960F83" w:rsidP="00D4512D">
      <w:pPr>
        <w:ind w:left="5680"/>
        <w:jc w:val="right"/>
      </w:pPr>
      <w:r>
        <w:rPr>
          <w:sz w:val="22"/>
          <w:szCs w:val="22"/>
          <w:lang w:bidi="ru-RU"/>
        </w:rPr>
        <w:lastRenderedPageBreak/>
        <w:tab/>
      </w:r>
      <w:r w:rsidR="00F95128">
        <w:rPr>
          <w:sz w:val="22"/>
          <w:szCs w:val="22"/>
          <w:lang w:bidi="ru-RU"/>
        </w:rPr>
        <w:t xml:space="preserve">                                                                                                                              </w:t>
      </w:r>
      <w:r w:rsidR="00D4512D">
        <w:t>Приложение 1 к Документации об аукционе</w:t>
      </w:r>
    </w:p>
    <w:p w:rsidR="00D4512D" w:rsidRDefault="00D4512D" w:rsidP="00D4512D">
      <w:pPr>
        <w:widowControl w:val="0"/>
        <w:ind w:right="23"/>
        <w:jc w:val="center"/>
        <w:rPr>
          <w:i/>
          <w:sz w:val="22"/>
          <w:szCs w:val="22"/>
          <w:lang w:bidi="ru-RU"/>
        </w:rPr>
      </w:pPr>
    </w:p>
    <w:p w:rsidR="00D4512D" w:rsidRDefault="00D4512D" w:rsidP="00D4512D">
      <w:pPr>
        <w:widowControl w:val="0"/>
        <w:ind w:right="23"/>
        <w:jc w:val="center"/>
        <w:rPr>
          <w:i/>
          <w:sz w:val="22"/>
          <w:szCs w:val="22"/>
          <w:lang w:bidi="ru-RU"/>
        </w:rPr>
      </w:pPr>
    </w:p>
    <w:p w:rsidR="00D4512D" w:rsidRDefault="00D4512D" w:rsidP="00D4512D">
      <w:pPr>
        <w:widowControl w:val="0"/>
        <w:ind w:right="23"/>
        <w:jc w:val="center"/>
        <w:rPr>
          <w:i/>
          <w:sz w:val="22"/>
          <w:szCs w:val="22"/>
          <w:lang w:bidi="ru-RU"/>
        </w:rPr>
      </w:pPr>
    </w:p>
    <w:p w:rsidR="00D4512D" w:rsidRDefault="00D4512D" w:rsidP="00D4512D">
      <w:pPr>
        <w:widowControl w:val="0"/>
        <w:autoSpaceDE w:val="0"/>
        <w:autoSpaceDN w:val="0"/>
        <w:adjustRightInd w:val="0"/>
        <w:jc w:val="center"/>
        <w:rPr>
          <w:i/>
          <w:sz w:val="22"/>
          <w:szCs w:val="22"/>
          <w:lang w:bidi="ru-RU"/>
        </w:rPr>
      </w:pPr>
      <w:r>
        <w:rPr>
          <w:i/>
          <w:sz w:val="22"/>
          <w:szCs w:val="22"/>
          <w:lang w:bidi="ru-RU"/>
        </w:rPr>
        <w:t>Проект государственного контракта</w:t>
      </w:r>
    </w:p>
    <w:p w:rsidR="00D4512D" w:rsidRDefault="00D4512D" w:rsidP="00D4512D">
      <w:pPr>
        <w:widowControl w:val="0"/>
        <w:autoSpaceDE w:val="0"/>
        <w:autoSpaceDN w:val="0"/>
        <w:adjustRightInd w:val="0"/>
        <w:jc w:val="center"/>
        <w:rPr>
          <w:i/>
          <w:sz w:val="22"/>
          <w:szCs w:val="22"/>
          <w:lang w:bidi="ru-RU"/>
        </w:rPr>
      </w:pPr>
      <w:r>
        <w:rPr>
          <w:i/>
          <w:sz w:val="22"/>
          <w:szCs w:val="22"/>
          <w:lang w:bidi="ru-RU"/>
        </w:rPr>
        <w:t>является неотъемлемой частью документации аукциона</w:t>
      </w:r>
    </w:p>
    <w:p w:rsidR="00D4512D" w:rsidRDefault="00D4512D" w:rsidP="00D4512D">
      <w:pPr>
        <w:widowControl w:val="0"/>
        <w:autoSpaceDE w:val="0"/>
        <w:autoSpaceDN w:val="0"/>
        <w:adjustRightInd w:val="0"/>
        <w:jc w:val="center"/>
        <w:rPr>
          <w:i/>
          <w:sz w:val="22"/>
          <w:szCs w:val="22"/>
          <w:lang w:bidi="ru-RU"/>
        </w:rPr>
      </w:pPr>
      <w:r>
        <w:rPr>
          <w:i/>
          <w:sz w:val="22"/>
          <w:szCs w:val="22"/>
          <w:lang w:bidi="ru-RU"/>
        </w:rPr>
        <w:t>и размещается в ЕИС одновременно с извещением документаций об аукционе</w:t>
      </w:r>
    </w:p>
    <w:p w:rsidR="00D4512D" w:rsidRDefault="00D4512D" w:rsidP="00D4512D">
      <w:pPr>
        <w:widowControl w:val="0"/>
        <w:autoSpaceDE w:val="0"/>
        <w:autoSpaceDN w:val="0"/>
        <w:adjustRightInd w:val="0"/>
        <w:jc w:val="center"/>
      </w:pPr>
      <w:r>
        <w:rPr>
          <w:i/>
          <w:sz w:val="22"/>
          <w:szCs w:val="22"/>
          <w:lang w:bidi="ru-RU"/>
        </w:rPr>
        <w:t>в виде отдельного файла документа</w:t>
      </w:r>
    </w:p>
    <w:p w:rsidR="001C0B4C" w:rsidRPr="009062AA" w:rsidRDefault="001C0B4C" w:rsidP="00D4512D">
      <w:pPr>
        <w:widowControl w:val="0"/>
        <w:shd w:val="clear" w:color="auto" w:fill="FFFFFF"/>
        <w:tabs>
          <w:tab w:val="left" w:pos="5730"/>
        </w:tabs>
        <w:ind w:right="23" w:hanging="2080"/>
        <w:rPr>
          <w:sz w:val="20"/>
          <w:szCs w:val="20"/>
        </w:rPr>
      </w:pPr>
    </w:p>
    <w:p w:rsidR="001C0B4C" w:rsidRDefault="001C0B4C" w:rsidP="001C0B4C"/>
    <w:p w:rsidR="00811ADF" w:rsidRDefault="00811ADF"/>
    <w:sectPr w:rsidR="00811ADF" w:rsidSect="007E4261">
      <w:headerReference w:type="default" r:id="rId32"/>
      <w:footnotePr>
        <w:numRestart w:val="eachPage"/>
      </w:footnotePr>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8A7" w:rsidRDefault="000F78A7" w:rsidP="00960F83">
      <w:r>
        <w:separator/>
      </w:r>
    </w:p>
  </w:endnote>
  <w:endnote w:type="continuationSeparator" w:id="0">
    <w:p w:rsidR="000F78A7" w:rsidRDefault="000F78A7" w:rsidP="00960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charset w:val="00"/>
    <w:family w:val="swiss"/>
    <w:pitch w:val="default"/>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charset w:val="00"/>
    <w:family w:val="auto"/>
    <w:pitch w:val="variable"/>
    <w:sig w:usb0="00000003" w:usb1="00000000" w:usb2="00000000" w:usb3="00000000" w:csb0="00000001" w:csb1="00000000"/>
  </w:font>
  <w:font w:name="Andale Sans UI">
    <w:altName w:val="Arial Unicode MS"/>
    <w:charset w:val="CC"/>
    <w:family w:val="auto"/>
    <w:pitch w:val="variable"/>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ndale Sans UI;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7A1" w:rsidRPr="004B04CB" w:rsidRDefault="00A857A1">
    <w:pPr>
      <w:pStyle w:val="af1"/>
      <w:jc w:val="right"/>
      <w:rPr>
        <w:sz w:val="20"/>
      </w:rPr>
    </w:pPr>
  </w:p>
  <w:p w:rsidR="00A857A1" w:rsidRDefault="00A857A1">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8A7" w:rsidRDefault="000F78A7" w:rsidP="00960F83">
      <w:r>
        <w:separator/>
      </w:r>
    </w:p>
  </w:footnote>
  <w:footnote w:type="continuationSeparator" w:id="0">
    <w:p w:rsidR="000F78A7" w:rsidRDefault="000F78A7" w:rsidP="00960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7A1" w:rsidRDefault="00044E0A">
    <w:pPr>
      <w:pStyle w:val="af"/>
      <w:jc w:val="center"/>
    </w:pPr>
    <w:r>
      <w:fldChar w:fldCharType="begin"/>
    </w:r>
    <w:r w:rsidR="00D4512D">
      <w:instrText>PAGE   \* MERGEFORMAT</w:instrText>
    </w:r>
    <w:r>
      <w:fldChar w:fldCharType="separate"/>
    </w:r>
    <w:r w:rsidR="003808A4">
      <w:rPr>
        <w:noProof/>
      </w:rPr>
      <w:t>18</w:t>
    </w:r>
    <w:r>
      <w:rPr>
        <w:noProof/>
      </w:rPr>
      <w:fldChar w:fldCharType="end"/>
    </w:r>
  </w:p>
  <w:p w:rsidR="00A857A1" w:rsidRDefault="00A857A1">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51304"/>
      <w:docPartObj>
        <w:docPartGallery w:val="Page Numbers (Top of Page)"/>
        <w:docPartUnique/>
      </w:docPartObj>
    </w:sdtPr>
    <w:sdtEndPr/>
    <w:sdtContent>
      <w:p w:rsidR="00A857A1" w:rsidRDefault="00044E0A">
        <w:pPr>
          <w:pStyle w:val="af"/>
          <w:jc w:val="center"/>
        </w:pPr>
        <w:r>
          <w:fldChar w:fldCharType="begin"/>
        </w:r>
        <w:r w:rsidR="00D4512D">
          <w:instrText>PAGE   \* MERGEFORMAT</w:instrText>
        </w:r>
        <w:r>
          <w:fldChar w:fldCharType="separate"/>
        </w:r>
        <w:r w:rsidR="003808A4">
          <w:rPr>
            <w:noProof/>
          </w:rPr>
          <w:t>40</w:t>
        </w:r>
        <w:r>
          <w:rPr>
            <w:noProof/>
          </w:rPr>
          <w:fldChar w:fldCharType="end"/>
        </w:r>
      </w:p>
    </w:sdtContent>
  </w:sdt>
  <w:p w:rsidR="00A857A1" w:rsidRDefault="00A857A1">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4FA5EE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9C36721A"/>
    <w:lvl w:ilvl="0">
      <w:start w:val="1"/>
      <w:numFmt w:val="decimal"/>
      <w:pStyle w:val="a"/>
      <w:lvlText w:val="%1."/>
      <w:lvlJc w:val="left"/>
      <w:pPr>
        <w:tabs>
          <w:tab w:val="num" w:pos="360"/>
        </w:tabs>
        <w:ind w:left="360" w:hanging="360"/>
      </w:pPr>
    </w:lvl>
  </w:abstractNum>
  <w:abstractNum w:abstractNumId="2" w15:restartNumberingAfterBreak="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3" w15:restartNumberingAfterBreak="0">
    <w:nsid w:val="04097E9A"/>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0"/>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6" w15:restartNumberingAfterBreak="0">
    <w:nsid w:val="19D53901"/>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A1D6E00"/>
    <w:multiLevelType w:val="singleLevel"/>
    <w:tmpl w:val="9738BD1E"/>
    <w:name w:val="WW8Num54"/>
    <w:lvl w:ilvl="0">
      <w:start w:val="10"/>
      <w:numFmt w:val="decimal"/>
      <w:lvlText w:val="%1."/>
      <w:legacy w:legacy="1" w:legacySpace="0" w:legacyIndent="382"/>
      <w:lvlJc w:val="left"/>
      <w:pPr>
        <w:ind w:left="0" w:firstLine="0"/>
      </w:pPr>
      <w:rPr>
        <w:rFonts w:ascii="Times New Roman" w:hAnsi="Times New Roman" w:cs="Times New Roman" w:hint="default"/>
      </w:rPr>
    </w:lvl>
  </w:abstractNum>
  <w:abstractNum w:abstractNumId="8" w15:restartNumberingAfterBreak="0">
    <w:nsid w:val="1C1E6903"/>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10" w15:restartNumberingAfterBreak="0">
    <w:nsid w:val="2AD32A8D"/>
    <w:multiLevelType w:val="hybridMultilevel"/>
    <w:tmpl w:val="60E4A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2" w15:restartNumberingAfterBreak="0">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0"/>
      <w:suff w:val="nothing"/>
      <w:lvlText w:val=""/>
      <w:lvlJc w:val="left"/>
      <w:pPr>
        <w:ind w:left="0" w:firstLine="0"/>
      </w:pPr>
    </w:lvl>
    <w:lvl w:ilvl="2">
      <w:start w:val="1"/>
      <w:numFmt w:val="none"/>
      <w:pStyle w:val="30"/>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3" w15:restartNumberingAfterBreak="0">
    <w:nsid w:val="6CF70BC1"/>
    <w:multiLevelType w:val="multilevel"/>
    <w:tmpl w:val="5BEABA66"/>
    <w:lvl w:ilvl="0">
      <w:start w:val="1"/>
      <w:numFmt w:val="decimal"/>
      <w:pStyle w:val="1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num w:numId="1">
    <w:abstractNumId w:val="2"/>
    <w:lvlOverride w:ilvl="0">
      <w:startOverride w:val="1"/>
    </w:lvlOverride>
  </w:num>
  <w:num w:numId="2">
    <w:abstractNumId w:val="2"/>
  </w:num>
  <w:num w:numId="3">
    <w:abstractNumId w:val="12"/>
  </w:num>
  <w:num w:numId="4">
    <w:abstractNumId w:val="3"/>
  </w:num>
  <w:num w:numId="5">
    <w:abstractNumId w:val="8"/>
  </w:num>
  <w:num w:numId="6">
    <w:abstractNumId w:val="13"/>
  </w:num>
  <w:num w:numId="7">
    <w:abstractNumId w:val="0"/>
  </w:num>
  <w:num w:numId="8">
    <w:abstractNumId w:val="4"/>
  </w:num>
  <w:num w:numId="9">
    <w:abstractNumId w:val="5"/>
  </w:num>
  <w:num w:numId="10">
    <w:abstractNumId w:val="9"/>
    <w:lvlOverride w:ilvl="0">
      <w:startOverride w:val="12"/>
    </w:lvlOverride>
  </w:num>
  <w:num w:numId="11">
    <w:abstractNumId w:val="1"/>
    <w:lvlOverride w:ilvl="0">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F83"/>
    <w:rsid w:val="00044E0A"/>
    <w:rsid w:val="000F78A7"/>
    <w:rsid w:val="0012239A"/>
    <w:rsid w:val="00131FCF"/>
    <w:rsid w:val="00161641"/>
    <w:rsid w:val="00177A80"/>
    <w:rsid w:val="00192676"/>
    <w:rsid w:val="001C0B4C"/>
    <w:rsid w:val="001C5D75"/>
    <w:rsid w:val="001E1783"/>
    <w:rsid w:val="001F1C44"/>
    <w:rsid w:val="0022441F"/>
    <w:rsid w:val="0022659B"/>
    <w:rsid w:val="00241326"/>
    <w:rsid w:val="0024328A"/>
    <w:rsid w:val="0026775A"/>
    <w:rsid w:val="002961A7"/>
    <w:rsid w:val="002C02B7"/>
    <w:rsid w:val="002F6527"/>
    <w:rsid w:val="00361B52"/>
    <w:rsid w:val="003671FF"/>
    <w:rsid w:val="003808A4"/>
    <w:rsid w:val="0038676C"/>
    <w:rsid w:val="003B5E2F"/>
    <w:rsid w:val="004A2D43"/>
    <w:rsid w:val="004C7734"/>
    <w:rsid w:val="005527C5"/>
    <w:rsid w:val="0058423C"/>
    <w:rsid w:val="005B7D4F"/>
    <w:rsid w:val="005F05EB"/>
    <w:rsid w:val="00636A90"/>
    <w:rsid w:val="00660E7F"/>
    <w:rsid w:val="0068169D"/>
    <w:rsid w:val="006E166B"/>
    <w:rsid w:val="00736F27"/>
    <w:rsid w:val="00745154"/>
    <w:rsid w:val="00775378"/>
    <w:rsid w:val="007A21B3"/>
    <w:rsid w:val="007A7358"/>
    <w:rsid w:val="007C64B3"/>
    <w:rsid w:val="007E4261"/>
    <w:rsid w:val="00811ADF"/>
    <w:rsid w:val="008259E9"/>
    <w:rsid w:val="00835C50"/>
    <w:rsid w:val="008E59A9"/>
    <w:rsid w:val="008F30ED"/>
    <w:rsid w:val="0092486B"/>
    <w:rsid w:val="00933C42"/>
    <w:rsid w:val="00960F83"/>
    <w:rsid w:val="009A0AFE"/>
    <w:rsid w:val="009A5A33"/>
    <w:rsid w:val="009D7448"/>
    <w:rsid w:val="009F45AB"/>
    <w:rsid w:val="00A54181"/>
    <w:rsid w:val="00A857A1"/>
    <w:rsid w:val="00AA51F9"/>
    <w:rsid w:val="00B20DC1"/>
    <w:rsid w:val="00B7260E"/>
    <w:rsid w:val="00BB369A"/>
    <w:rsid w:val="00BB50D2"/>
    <w:rsid w:val="00BE599F"/>
    <w:rsid w:val="00C40A6C"/>
    <w:rsid w:val="00C46F06"/>
    <w:rsid w:val="00CC2429"/>
    <w:rsid w:val="00D06D4E"/>
    <w:rsid w:val="00D106F9"/>
    <w:rsid w:val="00D4512D"/>
    <w:rsid w:val="00D9363E"/>
    <w:rsid w:val="00D97F07"/>
    <w:rsid w:val="00DA4B30"/>
    <w:rsid w:val="00E10CFF"/>
    <w:rsid w:val="00E5291B"/>
    <w:rsid w:val="00ED759E"/>
    <w:rsid w:val="00F2433F"/>
    <w:rsid w:val="00F95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D7ADA"/>
  <w15:docId w15:val="{81EFEF5D-3B80-4520-9577-889624315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60F83"/>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1"/>
    <w:next w:val="a1"/>
    <w:link w:val="11"/>
    <w:qFormat/>
    <w:rsid w:val="00960F83"/>
    <w:pPr>
      <w:keepNext/>
      <w:numPr>
        <w:numId w:val="3"/>
      </w:numPr>
      <w:outlineLvl w:val="0"/>
    </w:pPr>
    <w:rPr>
      <w:rFonts w:eastAsia="Arial Unicode MS"/>
      <w:szCs w:val="20"/>
    </w:rPr>
  </w:style>
  <w:style w:type="paragraph" w:styleId="20">
    <w:name w:val="heading 2"/>
    <w:aliases w:val="H2,h2,Gliederung2,Gliederung,Indented Heading,H21,H22,Indented Heading1,Indented Heading2,Indented Heading3,Indented Heading4,H23,H211,H221,Indented Heading5,Indented Heading6,Indented Heading7,H24,H212,H222,H25,H213,H223,2"/>
    <w:basedOn w:val="a1"/>
    <w:next w:val="a1"/>
    <w:link w:val="21"/>
    <w:uiPriority w:val="99"/>
    <w:qFormat/>
    <w:rsid w:val="00960F83"/>
    <w:pPr>
      <w:keepNext/>
      <w:numPr>
        <w:ilvl w:val="1"/>
        <w:numId w:val="3"/>
      </w:numPr>
      <w:autoSpaceDE w:val="0"/>
      <w:autoSpaceDN w:val="0"/>
      <w:jc w:val="center"/>
      <w:outlineLvl w:val="1"/>
    </w:pPr>
    <w:rPr>
      <w:szCs w:val="18"/>
    </w:rPr>
  </w:style>
  <w:style w:type="paragraph" w:styleId="30">
    <w:name w:val="heading 3"/>
    <w:basedOn w:val="a1"/>
    <w:next w:val="a1"/>
    <w:link w:val="31"/>
    <w:uiPriority w:val="99"/>
    <w:qFormat/>
    <w:rsid w:val="00960F83"/>
    <w:pPr>
      <w:keepNext/>
      <w:numPr>
        <w:ilvl w:val="2"/>
        <w:numId w:val="3"/>
      </w:numPr>
      <w:spacing w:before="240" w:after="60"/>
      <w:outlineLvl w:val="2"/>
    </w:pPr>
    <w:rPr>
      <w:rFonts w:ascii="Arial" w:hAnsi="Arial" w:cs="Arial"/>
      <w:b/>
      <w:bCs/>
      <w:sz w:val="26"/>
      <w:szCs w:val="26"/>
    </w:rPr>
  </w:style>
  <w:style w:type="paragraph" w:styleId="4">
    <w:name w:val="heading 4"/>
    <w:aliases w:val="Параграф"/>
    <w:basedOn w:val="a1"/>
    <w:next w:val="a1"/>
    <w:link w:val="40"/>
    <w:qFormat/>
    <w:rsid w:val="00960F83"/>
    <w:pPr>
      <w:keepNext/>
      <w:numPr>
        <w:ilvl w:val="3"/>
        <w:numId w:val="3"/>
      </w:numPr>
      <w:jc w:val="center"/>
      <w:outlineLvl w:val="3"/>
    </w:pPr>
    <w:rPr>
      <w:rFonts w:eastAsia="Arial Unicode MS"/>
      <w:sz w:val="32"/>
      <w:szCs w:val="20"/>
    </w:rPr>
  </w:style>
  <w:style w:type="paragraph" w:styleId="51">
    <w:name w:val="heading 5"/>
    <w:basedOn w:val="a1"/>
    <w:next w:val="a1"/>
    <w:link w:val="52"/>
    <w:qFormat/>
    <w:rsid w:val="00960F83"/>
    <w:pPr>
      <w:keepNext/>
      <w:numPr>
        <w:ilvl w:val="4"/>
        <w:numId w:val="3"/>
      </w:numPr>
      <w:jc w:val="both"/>
      <w:outlineLvl w:val="4"/>
    </w:pPr>
    <w:rPr>
      <w:rFonts w:eastAsia="Arial Unicode MS"/>
      <w:b/>
      <w:sz w:val="28"/>
      <w:szCs w:val="20"/>
    </w:rPr>
  </w:style>
  <w:style w:type="paragraph" w:styleId="6">
    <w:name w:val="heading 6"/>
    <w:basedOn w:val="a1"/>
    <w:next w:val="a1"/>
    <w:link w:val="60"/>
    <w:qFormat/>
    <w:rsid w:val="00960F83"/>
    <w:pPr>
      <w:keepNext/>
      <w:numPr>
        <w:ilvl w:val="5"/>
        <w:numId w:val="3"/>
      </w:numPr>
      <w:outlineLvl w:val="5"/>
    </w:pPr>
    <w:rPr>
      <w:rFonts w:eastAsia="Arial Unicode MS"/>
      <w:b/>
      <w:sz w:val="28"/>
      <w:szCs w:val="20"/>
    </w:rPr>
  </w:style>
  <w:style w:type="paragraph" w:styleId="7">
    <w:name w:val="heading 7"/>
    <w:basedOn w:val="a1"/>
    <w:next w:val="a1"/>
    <w:link w:val="70"/>
    <w:qFormat/>
    <w:rsid w:val="00960F83"/>
    <w:pPr>
      <w:keepNext/>
      <w:keepLines/>
      <w:widowControl w:val="0"/>
      <w:numPr>
        <w:ilvl w:val="6"/>
        <w:numId w:val="3"/>
      </w:numPr>
      <w:suppressLineNumbers/>
      <w:suppressAutoHyphens/>
      <w:jc w:val="center"/>
      <w:outlineLvl w:val="6"/>
    </w:pPr>
    <w:rPr>
      <w:sz w:val="30"/>
      <w:szCs w:val="20"/>
    </w:rPr>
  </w:style>
  <w:style w:type="paragraph" w:styleId="8">
    <w:name w:val="heading 8"/>
    <w:basedOn w:val="a1"/>
    <w:next w:val="a1"/>
    <w:link w:val="80"/>
    <w:qFormat/>
    <w:rsid w:val="00960F83"/>
    <w:pPr>
      <w:keepNext/>
      <w:numPr>
        <w:ilvl w:val="7"/>
        <w:numId w:val="3"/>
      </w:numPr>
      <w:outlineLvl w:val="7"/>
    </w:pPr>
    <w:rPr>
      <w:b/>
      <w:sz w:val="32"/>
      <w:szCs w:val="20"/>
    </w:rPr>
  </w:style>
  <w:style w:type="paragraph" w:styleId="9">
    <w:name w:val="heading 9"/>
    <w:basedOn w:val="a1"/>
    <w:next w:val="a1"/>
    <w:link w:val="90"/>
    <w:qFormat/>
    <w:rsid w:val="00960F83"/>
    <w:pPr>
      <w:keepNext/>
      <w:numPr>
        <w:ilvl w:val="8"/>
        <w:numId w:val="3"/>
      </w:numPr>
      <w:jc w:val="center"/>
      <w:outlineLvl w:val="8"/>
    </w:pPr>
    <w:rPr>
      <w:b/>
      <w:sz w:val="32"/>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2"/>
    <w:link w:val="1"/>
    <w:rsid w:val="00960F83"/>
    <w:rPr>
      <w:rFonts w:ascii="Times New Roman" w:eastAsia="Arial Unicode MS" w:hAnsi="Times New Roman" w:cs="Times New Roman"/>
      <w:sz w:val="24"/>
      <w:szCs w:val="20"/>
      <w:lang w:eastAsia="ru-RU"/>
    </w:rPr>
  </w:style>
  <w:style w:type="character" w:customStyle="1" w:styleId="21">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2"/>
    <w:link w:val="20"/>
    <w:uiPriority w:val="99"/>
    <w:rsid w:val="00960F83"/>
    <w:rPr>
      <w:rFonts w:ascii="Times New Roman" w:eastAsia="Times New Roman" w:hAnsi="Times New Roman" w:cs="Times New Roman"/>
      <w:sz w:val="24"/>
      <w:szCs w:val="18"/>
      <w:lang w:eastAsia="ru-RU"/>
    </w:rPr>
  </w:style>
  <w:style w:type="character" w:customStyle="1" w:styleId="31">
    <w:name w:val="Заголовок 3 Знак"/>
    <w:basedOn w:val="a2"/>
    <w:link w:val="30"/>
    <w:uiPriority w:val="99"/>
    <w:rsid w:val="00960F83"/>
    <w:rPr>
      <w:rFonts w:ascii="Arial" w:eastAsia="Times New Roman" w:hAnsi="Arial" w:cs="Arial"/>
      <w:b/>
      <w:bCs/>
      <w:sz w:val="26"/>
      <w:szCs w:val="26"/>
      <w:lang w:eastAsia="ru-RU"/>
    </w:rPr>
  </w:style>
  <w:style w:type="character" w:customStyle="1" w:styleId="40">
    <w:name w:val="Заголовок 4 Знак"/>
    <w:aliases w:val="Параграф Знак"/>
    <w:basedOn w:val="a2"/>
    <w:link w:val="4"/>
    <w:rsid w:val="00960F83"/>
    <w:rPr>
      <w:rFonts w:ascii="Times New Roman" w:eastAsia="Arial Unicode MS" w:hAnsi="Times New Roman" w:cs="Times New Roman"/>
      <w:sz w:val="32"/>
      <w:szCs w:val="20"/>
      <w:lang w:eastAsia="ru-RU"/>
    </w:rPr>
  </w:style>
  <w:style w:type="character" w:customStyle="1" w:styleId="52">
    <w:name w:val="Заголовок 5 Знак"/>
    <w:basedOn w:val="a2"/>
    <w:link w:val="51"/>
    <w:rsid w:val="00960F83"/>
    <w:rPr>
      <w:rFonts w:ascii="Times New Roman" w:eastAsia="Arial Unicode MS" w:hAnsi="Times New Roman" w:cs="Times New Roman"/>
      <w:b/>
      <w:sz w:val="28"/>
      <w:szCs w:val="20"/>
      <w:lang w:eastAsia="ru-RU"/>
    </w:rPr>
  </w:style>
  <w:style w:type="character" w:customStyle="1" w:styleId="60">
    <w:name w:val="Заголовок 6 Знак"/>
    <w:basedOn w:val="a2"/>
    <w:link w:val="6"/>
    <w:rsid w:val="00960F83"/>
    <w:rPr>
      <w:rFonts w:ascii="Times New Roman" w:eastAsia="Arial Unicode MS" w:hAnsi="Times New Roman" w:cs="Times New Roman"/>
      <w:b/>
      <w:sz w:val="28"/>
      <w:szCs w:val="20"/>
      <w:lang w:eastAsia="ru-RU"/>
    </w:rPr>
  </w:style>
  <w:style w:type="character" w:customStyle="1" w:styleId="70">
    <w:name w:val="Заголовок 7 Знак"/>
    <w:basedOn w:val="a2"/>
    <w:link w:val="7"/>
    <w:rsid w:val="00960F83"/>
    <w:rPr>
      <w:rFonts w:ascii="Times New Roman" w:eastAsia="Times New Roman" w:hAnsi="Times New Roman" w:cs="Times New Roman"/>
      <w:sz w:val="30"/>
      <w:szCs w:val="20"/>
      <w:lang w:eastAsia="ru-RU"/>
    </w:rPr>
  </w:style>
  <w:style w:type="character" w:customStyle="1" w:styleId="80">
    <w:name w:val="Заголовок 8 Знак"/>
    <w:basedOn w:val="a2"/>
    <w:link w:val="8"/>
    <w:rsid w:val="00960F83"/>
    <w:rPr>
      <w:rFonts w:ascii="Times New Roman" w:eastAsia="Times New Roman" w:hAnsi="Times New Roman" w:cs="Times New Roman"/>
      <w:b/>
      <w:sz w:val="32"/>
      <w:szCs w:val="20"/>
      <w:lang w:eastAsia="ru-RU"/>
    </w:rPr>
  </w:style>
  <w:style w:type="character" w:customStyle="1" w:styleId="90">
    <w:name w:val="Заголовок 9 Знак"/>
    <w:basedOn w:val="a2"/>
    <w:link w:val="9"/>
    <w:rsid w:val="00960F83"/>
    <w:rPr>
      <w:rFonts w:ascii="Times New Roman" w:eastAsia="Times New Roman" w:hAnsi="Times New Roman" w:cs="Times New Roman"/>
      <w:b/>
      <w:sz w:val="32"/>
      <w:szCs w:val="20"/>
      <w:lang w:eastAsia="ru-RU"/>
    </w:rPr>
  </w:style>
  <w:style w:type="table" w:customStyle="1" w:styleId="55">
    <w:name w:val="Сетка таблицы55"/>
    <w:basedOn w:val="a3"/>
    <w:uiPriority w:val="59"/>
    <w:rsid w:val="00960F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3"/>
    <w:uiPriority w:val="39"/>
    <w:rsid w:val="00960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подпункт Знак"/>
    <w:basedOn w:val="a1"/>
    <w:link w:val="111"/>
    <w:autoRedefine/>
    <w:rsid w:val="00960F83"/>
    <w:pPr>
      <w:widowControl w:val="0"/>
      <w:ind w:firstLine="709"/>
      <w:jc w:val="center"/>
      <w:outlineLvl w:val="1"/>
    </w:pPr>
    <w:rPr>
      <w:b/>
      <w:sz w:val="28"/>
      <w:szCs w:val="28"/>
    </w:rPr>
  </w:style>
  <w:style w:type="character" w:customStyle="1" w:styleId="111">
    <w:name w:val="1.1 подпункт Знак Знак"/>
    <w:link w:val="110"/>
    <w:rsid w:val="00960F83"/>
    <w:rPr>
      <w:rFonts w:ascii="Times New Roman" w:eastAsia="Times New Roman" w:hAnsi="Times New Roman" w:cs="Times New Roman"/>
      <w:b/>
      <w:sz w:val="28"/>
      <w:szCs w:val="28"/>
      <w:lang w:eastAsia="ru-RU"/>
    </w:rPr>
  </w:style>
  <w:style w:type="paragraph" w:customStyle="1" w:styleId="12">
    <w:name w:val="1 Часть"/>
    <w:basedOn w:val="a1"/>
    <w:next w:val="110"/>
    <w:autoRedefine/>
    <w:rsid w:val="00960F83"/>
    <w:pPr>
      <w:tabs>
        <w:tab w:val="num" w:pos="993"/>
      </w:tabs>
      <w:ind w:left="426"/>
      <w:jc w:val="center"/>
    </w:pPr>
    <w:rPr>
      <w:b/>
      <w:caps/>
    </w:rPr>
  </w:style>
  <w:style w:type="paragraph" w:styleId="a6">
    <w:name w:val="List Paragraph"/>
    <w:aliases w:val="Нумерованый список,Bullet List,FooterText,numbered,SL_Абзац списка"/>
    <w:basedOn w:val="a1"/>
    <w:link w:val="a7"/>
    <w:uiPriority w:val="34"/>
    <w:qFormat/>
    <w:rsid w:val="00960F83"/>
    <w:pPr>
      <w:ind w:left="720" w:firstLine="720"/>
      <w:contextualSpacing/>
      <w:jc w:val="both"/>
    </w:pPr>
    <w:rPr>
      <w:rFonts w:eastAsia="Calibri"/>
      <w:sz w:val="28"/>
      <w:szCs w:val="22"/>
      <w:lang w:eastAsia="en-US"/>
    </w:rPr>
  </w:style>
  <w:style w:type="character" w:customStyle="1" w:styleId="a7">
    <w:name w:val="Абзац списка Знак"/>
    <w:aliases w:val="Нумерованый список Знак,Bullet List Знак,FooterText Знак,numbered Знак,SL_Абзац списка Знак"/>
    <w:link w:val="a6"/>
    <w:uiPriority w:val="34"/>
    <w:locked/>
    <w:rsid w:val="00960F83"/>
    <w:rPr>
      <w:rFonts w:ascii="Times New Roman" w:eastAsia="Calibri" w:hAnsi="Times New Roman" w:cs="Times New Roman"/>
      <w:sz w:val="28"/>
    </w:rPr>
  </w:style>
  <w:style w:type="numbering" w:customStyle="1" w:styleId="2411">
    <w:name w:val="Стиль2411"/>
    <w:rsid w:val="00960F83"/>
    <w:pPr>
      <w:numPr>
        <w:numId w:val="2"/>
      </w:numPr>
    </w:pPr>
  </w:style>
  <w:style w:type="paragraph" w:styleId="a8">
    <w:name w:val="Title"/>
    <w:basedOn w:val="a1"/>
    <w:link w:val="a9"/>
    <w:qFormat/>
    <w:rsid w:val="00960F83"/>
    <w:pPr>
      <w:jc w:val="center"/>
    </w:pPr>
    <w:rPr>
      <w:b/>
      <w:sz w:val="26"/>
      <w:szCs w:val="20"/>
    </w:rPr>
  </w:style>
  <w:style w:type="character" w:customStyle="1" w:styleId="a9">
    <w:name w:val="Заголовок Знак"/>
    <w:basedOn w:val="a2"/>
    <w:link w:val="a8"/>
    <w:rsid w:val="00960F83"/>
    <w:rPr>
      <w:rFonts w:ascii="Times New Roman" w:eastAsia="Times New Roman" w:hAnsi="Times New Roman" w:cs="Times New Roman"/>
      <w:b/>
      <w:sz w:val="26"/>
      <w:szCs w:val="20"/>
      <w:lang w:eastAsia="ru-RU"/>
    </w:rPr>
  </w:style>
  <w:style w:type="paragraph" w:customStyle="1" w:styleId="ConsPlusCell">
    <w:name w:val="ConsPlusCell"/>
    <w:qFormat/>
    <w:rsid w:val="00960F83"/>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ConsPlusNormal">
    <w:name w:val="ConsPlusNormal"/>
    <w:link w:val="ConsPlusNormal0"/>
    <w:rsid w:val="00960F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1"/>
    <w:link w:val="ab"/>
    <w:uiPriority w:val="99"/>
    <w:rsid w:val="00960F83"/>
    <w:pPr>
      <w:spacing w:after="120"/>
    </w:pPr>
  </w:style>
  <w:style w:type="character" w:customStyle="1" w:styleId="ab">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2"/>
    <w:link w:val="aa"/>
    <w:uiPriority w:val="99"/>
    <w:rsid w:val="00960F83"/>
    <w:rPr>
      <w:rFonts w:ascii="Times New Roman" w:eastAsia="Times New Roman" w:hAnsi="Times New Roman" w:cs="Times New Roman"/>
      <w:sz w:val="24"/>
      <w:szCs w:val="24"/>
      <w:lang w:eastAsia="ru-RU"/>
    </w:rPr>
  </w:style>
  <w:style w:type="paragraph" w:customStyle="1" w:styleId="-">
    <w:name w:val="Контракт-подподпункт"/>
    <w:basedOn w:val="a1"/>
    <w:rsid w:val="00960F83"/>
    <w:pPr>
      <w:tabs>
        <w:tab w:val="num" w:pos="2160"/>
      </w:tabs>
      <w:ind w:left="2160" w:hanging="1080"/>
      <w:jc w:val="both"/>
    </w:pPr>
    <w:rPr>
      <w:sz w:val="28"/>
      <w:szCs w:val="28"/>
    </w:rPr>
  </w:style>
  <w:style w:type="character" w:customStyle="1" w:styleId="ConsPlusNormal0">
    <w:name w:val="ConsPlusNormal Знак"/>
    <w:link w:val="ConsPlusNormal"/>
    <w:locked/>
    <w:rsid w:val="00960F83"/>
    <w:rPr>
      <w:rFonts w:ascii="Arial" w:eastAsia="Times New Roman" w:hAnsi="Arial" w:cs="Arial"/>
      <w:sz w:val="20"/>
      <w:szCs w:val="20"/>
      <w:lang w:eastAsia="ru-RU"/>
    </w:rPr>
  </w:style>
  <w:style w:type="paragraph" w:styleId="ac">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1"/>
    <w:link w:val="ad"/>
    <w:rsid w:val="00960F83"/>
    <w:pPr>
      <w:spacing w:after="60"/>
      <w:jc w:val="both"/>
    </w:pPr>
    <w:rPr>
      <w:lang w:eastAsia="en-US"/>
    </w:rPr>
  </w:style>
  <w:style w:type="character" w:customStyle="1" w:styleId="ad">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2"/>
    <w:link w:val="ac"/>
    <w:rsid w:val="00960F83"/>
    <w:rPr>
      <w:rFonts w:ascii="Times New Roman" w:eastAsia="Times New Roman" w:hAnsi="Times New Roman" w:cs="Times New Roman"/>
      <w:sz w:val="24"/>
      <w:szCs w:val="24"/>
    </w:rPr>
  </w:style>
  <w:style w:type="character" w:styleId="ae">
    <w:name w:val="footnote reference"/>
    <w:aliases w:val="Ссылка на сноску 45"/>
    <w:rsid w:val="00960F83"/>
    <w:rPr>
      <w:vertAlign w:val="superscript"/>
    </w:rPr>
  </w:style>
  <w:style w:type="paragraph" w:styleId="af">
    <w:name w:val="header"/>
    <w:aliases w:val="הנדון,hd,Согласовано и Утверждено"/>
    <w:basedOn w:val="a1"/>
    <w:link w:val="af0"/>
    <w:unhideWhenUsed/>
    <w:rsid w:val="00960F83"/>
    <w:pPr>
      <w:tabs>
        <w:tab w:val="center" w:pos="4677"/>
        <w:tab w:val="right" w:pos="9355"/>
      </w:tabs>
    </w:pPr>
  </w:style>
  <w:style w:type="character" w:customStyle="1" w:styleId="af0">
    <w:name w:val="Верхний колонтитул Знак"/>
    <w:aliases w:val="הנדון Знак,hd Знак,Согласовано и Утверждено Знак"/>
    <w:basedOn w:val="a2"/>
    <w:link w:val="af"/>
    <w:uiPriority w:val="99"/>
    <w:rsid w:val="00960F83"/>
    <w:rPr>
      <w:rFonts w:ascii="Times New Roman" w:eastAsia="Times New Roman" w:hAnsi="Times New Roman" w:cs="Times New Roman"/>
      <w:sz w:val="24"/>
      <w:szCs w:val="24"/>
      <w:lang w:eastAsia="ru-RU"/>
    </w:rPr>
  </w:style>
  <w:style w:type="paragraph" w:styleId="af1">
    <w:name w:val="footer"/>
    <w:basedOn w:val="a1"/>
    <w:link w:val="af2"/>
    <w:rsid w:val="00960F83"/>
    <w:pPr>
      <w:tabs>
        <w:tab w:val="center" w:pos="4677"/>
        <w:tab w:val="right" w:pos="9355"/>
      </w:tabs>
      <w:suppressAutoHyphens/>
      <w:ind w:firstLine="567"/>
      <w:jc w:val="both"/>
    </w:pPr>
    <w:rPr>
      <w:rFonts w:eastAsia="Calibri"/>
      <w:szCs w:val="20"/>
    </w:rPr>
  </w:style>
  <w:style w:type="character" w:customStyle="1" w:styleId="af2">
    <w:name w:val="Нижний колонтитул Знак"/>
    <w:basedOn w:val="a2"/>
    <w:link w:val="af1"/>
    <w:uiPriority w:val="99"/>
    <w:rsid w:val="00960F83"/>
    <w:rPr>
      <w:rFonts w:ascii="Times New Roman" w:eastAsia="Calibri" w:hAnsi="Times New Roman" w:cs="Times New Roman"/>
      <w:sz w:val="24"/>
      <w:szCs w:val="20"/>
      <w:lang w:eastAsia="ru-RU"/>
    </w:rPr>
  </w:style>
  <w:style w:type="paragraph" w:customStyle="1" w:styleId="af3">
    <w:name w:val="Пункт"/>
    <w:basedOn w:val="a1"/>
    <w:rsid w:val="00960F83"/>
    <w:pPr>
      <w:jc w:val="both"/>
    </w:pPr>
    <w:rPr>
      <w:szCs w:val="28"/>
    </w:rPr>
  </w:style>
  <w:style w:type="paragraph" w:styleId="af4">
    <w:name w:val="Balloon Text"/>
    <w:basedOn w:val="a1"/>
    <w:link w:val="af5"/>
    <w:uiPriority w:val="99"/>
    <w:unhideWhenUsed/>
    <w:rsid w:val="00960F83"/>
    <w:rPr>
      <w:rFonts w:ascii="Tahoma" w:hAnsi="Tahoma" w:cs="Tahoma"/>
      <w:sz w:val="16"/>
      <w:szCs w:val="16"/>
    </w:rPr>
  </w:style>
  <w:style w:type="character" w:customStyle="1" w:styleId="af5">
    <w:name w:val="Текст выноски Знак"/>
    <w:basedOn w:val="a2"/>
    <w:link w:val="af4"/>
    <w:uiPriority w:val="99"/>
    <w:rsid w:val="00960F83"/>
    <w:rPr>
      <w:rFonts w:ascii="Tahoma" w:eastAsia="Times New Roman" w:hAnsi="Tahoma" w:cs="Tahoma"/>
      <w:sz w:val="16"/>
      <w:szCs w:val="16"/>
      <w:lang w:eastAsia="ru-RU"/>
    </w:rPr>
  </w:style>
  <w:style w:type="paragraph" w:customStyle="1" w:styleId="-0">
    <w:name w:val="Контракт-раздел"/>
    <w:basedOn w:val="a1"/>
    <w:next w:val="a1"/>
    <w:rsid w:val="00960F83"/>
    <w:pPr>
      <w:keepNext/>
      <w:tabs>
        <w:tab w:val="num" w:pos="0"/>
        <w:tab w:val="left" w:pos="540"/>
      </w:tabs>
      <w:suppressAutoHyphens/>
      <w:spacing w:before="360" w:after="120"/>
      <w:jc w:val="center"/>
      <w:outlineLvl w:val="3"/>
    </w:pPr>
    <w:rPr>
      <w:b/>
      <w:bCs/>
      <w:caps/>
      <w:smallCaps/>
      <w:sz w:val="28"/>
      <w:szCs w:val="28"/>
    </w:rPr>
  </w:style>
  <w:style w:type="paragraph" w:customStyle="1" w:styleId="af6">
    <w:name w:val="Íîðìàëüíûé"/>
    <w:rsid w:val="00960F83"/>
    <w:pPr>
      <w:spacing w:after="0" w:line="240" w:lineRule="auto"/>
    </w:pPr>
    <w:rPr>
      <w:rFonts w:ascii="Courier" w:eastAsia="Times New Roman" w:hAnsi="Courier" w:cs="Times New Roman"/>
      <w:sz w:val="24"/>
      <w:szCs w:val="20"/>
      <w:lang w:val="en-GB" w:eastAsia="ru-RU"/>
    </w:rPr>
  </w:style>
  <w:style w:type="character" w:styleId="af7">
    <w:name w:val="Hyperlink"/>
    <w:uiPriority w:val="99"/>
    <w:rsid w:val="00960F83"/>
    <w:rPr>
      <w:color w:val="0000FF"/>
      <w:u w:val="single"/>
    </w:rPr>
  </w:style>
  <w:style w:type="paragraph" w:styleId="13">
    <w:name w:val="toc 1"/>
    <w:basedOn w:val="a1"/>
    <w:next w:val="a1"/>
    <w:autoRedefine/>
    <w:rsid w:val="00960F83"/>
    <w:pPr>
      <w:keepNext/>
      <w:keepLines/>
      <w:tabs>
        <w:tab w:val="right" w:leader="dot" w:pos="9628"/>
      </w:tabs>
      <w:spacing w:line="360" w:lineRule="auto"/>
      <w:jc w:val="both"/>
    </w:pPr>
    <w:rPr>
      <w:b/>
      <w:bCs/>
      <w:caps/>
      <w:noProof/>
      <w:kern w:val="16"/>
      <w:sz w:val="22"/>
      <w:szCs w:val="22"/>
      <w:lang w:val="en-US"/>
    </w:rPr>
  </w:style>
  <w:style w:type="character" w:customStyle="1" w:styleId="14">
    <w:name w:val="Название Знак1"/>
    <w:basedOn w:val="a2"/>
    <w:rsid w:val="00960F83"/>
    <w:rPr>
      <w:rFonts w:ascii="Times New Roman" w:eastAsia="Times New Roman" w:hAnsi="Times New Roman" w:cs="Times New Roman"/>
      <w:bCs/>
      <w:color w:val="000000"/>
      <w:spacing w:val="13"/>
      <w:sz w:val="24"/>
      <w:shd w:val="clear" w:color="auto" w:fill="FFFFFF"/>
      <w:lang w:eastAsia="ru-RU"/>
    </w:rPr>
  </w:style>
  <w:style w:type="paragraph" w:styleId="af8">
    <w:name w:val="No Spacing"/>
    <w:uiPriority w:val="1"/>
    <w:qFormat/>
    <w:rsid w:val="00D97F07"/>
    <w:pPr>
      <w:spacing w:after="0" w:line="240" w:lineRule="auto"/>
    </w:pPr>
    <w:rPr>
      <w:rFonts w:ascii="Times New Roman" w:eastAsia="Times New Roman" w:hAnsi="Times New Roman" w:cs="Times New Roman"/>
      <w:kern w:val="16"/>
      <w:sz w:val="28"/>
      <w:szCs w:val="24"/>
      <w:lang w:eastAsia="ru-RU"/>
    </w:rPr>
  </w:style>
  <w:style w:type="paragraph" w:customStyle="1" w:styleId="af9">
    <w:name w:val="Содержимое таблицы"/>
    <w:basedOn w:val="a1"/>
    <w:rsid w:val="00D97F07"/>
    <w:pPr>
      <w:suppressLineNumbers/>
      <w:suppressAutoHyphens/>
    </w:pPr>
    <w:rPr>
      <w:lang w:eastAsia="ar-SA"/>
    </w:rPr>
  </w:style>
  <w:style w:type="paragraph" w:styleId="afa">
    <w:name w:val="Body Text Indent"/>
    <w:aliases w:val="текст,Body Text Indent"/>
    <w:basedOn w:val="a1"/>
    <w:link w:val="afb"/>
    <w:uiPriority w:val="99"/>
    <w:rsid w:val="001C0B4C"/>
    <w:pPr>
      <w:ind w:firstLine="724"/>
      <w:jc w:val="both"/>
    </w:pPr>
    <w:rPr>
      <w:szCs w:val="20"/>
    </w:rPr>
  </w:style>
  <w:style w:type="character" w:customStyle="1" w:styleId="afb">
    <w:name w:val="Основной текст с отступом Знак"/>
    <w:aliases w:val="текст Знак,Body Text Indent Знак"/>
    <w:basedOn w:val="a2"/>
    <w:link w:val="afa"/>
    <w:uiPriority w:val="99"/>
    <w:rsid w:val="001C0B4C"/>
    <w:rPr>
      <w:rFonts w:ascii="Times New Roman" w:eastAsia="Times New Roman" w:hAnsi="Times New Roman" w:cs="Times New Roman"/>
      <w:sz w:val="24"/>
      <w:szCs w:val="20"/>
      <w:lang w:eastAsia="ru-RU"/>
    </w:rPr>
  </w:style>
  <w:style w:type="paragraph" w:customStyle="1" w:styleId="afc">
    <w:name w:val="Тендерные данные"/>
    <w:basedOn w:val="a1"/>
    <w:rsid w:val="001C0B4C"/>
    <w:pPr>
      <w:tabs>
        <w:tab w:val="left" w:pos="1985"/>
      </w:tabs>
      <w:spacing w:before="120" w:after="60"/>
      <w:jc w:val="both"/>
    </w:pPr>
    <w:rPr>
      <w:b/>
      <w:szCs w:val="20"/>
    </w:rPr>
  </w:style>
  <w:style w:type="paragraph" w:styleId="22">
    <w:name w:val="Body Text Indent 2"/>
    <w:aliases w:val="Знак1"/>
    <w:basedOn w:val="a1"/>
    <w:link w:val="23"/>
    <w:uiPriority w:val="99"/>
    <w:rsid w:val="001C0B4C"/>
    <w:pPr>
      <w:spacing w:after="120" w:line="480" w:lineRule="auto"/>
      <w:ind w:left="283"/>
    </w:pPr>
    <w:rPr>
      <w:szCs w:val="20"/>
    </w:rPr>
  </w:style>
  <w:style w:type="character" w:customStyle="1" w:styleId="23">
    <w:name w:val="Основной текст с отступом 2 Знак"/>
    <w:aliases w:val="Знак1 Знак"/>
    <w:basedOn w:val="a2"/>
    <w:link w:val="22"/>
    <w:uiPriority w:val="99"/>
    <w:rsid w:val="001C0B4C"/>
    <w:rPr>
      <w:rFonts w:ascii="Times New Roman" w:eastAsia="Times New Roman" w:hAnsi="Times New Roman" w:cs="Times New Roman"/>
      <w:sz w:val="24"/>
      <w:szCs w:val="20"/>
      <w:lang w:eastAsia="ru-RU"/>
    </w:rPr>
  </w:style>
  <w:style w:type="paragraph" w:customStyle="1" w:styleId="15">
    <w:name w:val="Стиль1"/>
    <w:basedOn w:val="a1"/>
    <w:rsid w:val="001C0B4C"/>
    <w:pPr>
      <w:keepNext/>
      <w:keepLines/>
      <w:widowControl w:val="0"/>
      <w:suppressLineNumbers/>
      <w:tabs>
        <w:tab w:val="num" w:pos="1300"/>
      </w:tabs>
      <w:suppressAutoHyphens/>
      <w:spacing w:after="60"/>
      <w:ind w:left="1300" w:hanging="900"/>
    </w:pPr>
    <w:rPr>
      <w:b/>
      <w:sz w:val="28"/>
      <w:szCs w:val="20"/>
    </w:rPr>
  </w:style>
  <w:style w:type="paragraph" w:customStyle="1" w:styleId="24">
    <w:name w:val="Стиль2"/>
    <w:basedOn w:val="25"/>
    <w:rsid w:val="001C0B4C"/>
    <w:pPr>
      <w:keepNext/>
      <w:keepLines/>
      <w:widowControl w:val="0"/>
      <w:suppressLineNumbers/>
      <w:tabs>
        <w:tab w:val="clear" w:pos="720"/>
        <w:tab w:val="num" w:pos="1440"/>
      </w:tabs>
      <w:suppressAutoHyphens/>
      <w:ind w:left="1440"/>
    </w:pPr>
    <w:rPr>
      <w:b/>
    </w:rPr>
  </w:style>
  <w:style w:type="paragraph" w:styleId="25">
    <w:name w:val="List Number 2"/>
    <w:basedOn w:val="a1"/>
    <w:semiHidden/>
    <w:rsid w:val="001C0B4C"/>
    <w:pPr>
      <w:tabs>
        <w:tab w:val="num" w:pos="720"/>
      </w:tabs>
      <w:spacing w:after="60"/>
      <w:ind w:left="720" w:hanging="360"/>
      <w:jc w:val="both"/>
    </w:pPr>
    <w:rPr>
      <w:szCs w:val="20"/>
    </w:rPr>
  </w:style>
  <w:style w:type="paragraph" w:customStyle="1" w:styleId="32">
    <w:name w:val="Стиль3"/>
    <w:basedOn w:val="22"/>
    <w:rsid w:val="001C0B4C"/>
    <w:pPr>
      <w:widowControl w:val="0"/>
      <w:tabs>
        <w:tab w:val="num" w:pos="2160"/>
      </w:tabs>
      <w:adjustRightInd w:val="0"/>
      <w:spacing w:after="0" w:line="240" w:lineRule="auto"/>
      <w:ind w:left="2160" w:hanging="360"/>
      <w:jc w:val="both"/>
    </w:pPr>
  </w:style>
  <w:style w:type="character" w:styleId="afd">
    <w:name w:val="page number"/>
    <w:basedOn w:val="a2"/>
    <w:rsid w:val="001C0B4C"/>
  </w:style>
  <w:style w:type="character" w:customStyle="1" w:styleId="label">
    <w:name w:val="label"/>
    <w:basedOn w:val="a2"/>
    <w:rsid w:val="001C0B4C"/>
  </w:style>
  <w:style w:type="paragraph" w:styleId="26">
    <w:name w:val="Body Text 2"/>
    <w:basedOn w:val="a1"/>
    <w:link w:val="27"/>
    <w:uiPriority w:val="99"/>
    <w:rsid w:val="001C0B4C"/>
    <w:pPr>
      <w:jc w:val="center"/>
    </w:pPr>
    <w:rPr>
      <w:szCs w:val="20"/>
    </w:rPr>
  </w:style>
  <w:style w:type="character" w:customStyle="1" w:styleId="27">
    <w:name w:val="Основной текст 2 Знак"/>
    <w:basedOn w:val="a2"/>
    <w:link w:val="26"/>
    <w:uiPriority w:val="99"/>
    <w:rsid w:val="001C0B4C"/>
    <w:rPr>
      <w:rFonts w:ascii="Times New Roman" w:eastAsia="Times New Roman" w:hAnsi="Times New Roman" w:cs="Times New Roman"/>
      <w:sz w:val="24"/>
      <w:szCs w:val="20"/>
      <w:lang w:eastAsia="ru-RU"/>
    </w:rPr>
  </w:style>
  <w:style w:type="paragraph" w:styleId="33">
    <w:name w:val="Body Text 3"/>
    <w:basedOn w:val="a1"/>
    <w:link w:val="34"/>
    <w:semiHidden/>
    <w:rsid w:val="001C0B4C"/>
    <w:pPr>
      <w:spacing w:after="120"/>
    </w:pPr>
    <w:rPr>
      <w:sz w:val="16"/>
      <w:szCs w:val="20"/>
    </w:rPr>
  </w:style>
  <w:style w:type="character" w:customStyle="1" w:styleId="34">
    <w:name w:val="Основной текст 3 Знак"/>
    <w:basedOn w:val="a2"/>
    <w:link w:val="33"/>
    <w:semiHidden/>
    <w:rsid w:val="001C0B4C"/>
    <w:rPr>
      <w:rFonts w:ascii="Times New Roman" w:eastAsia="Times New Roman" w:hAnsi="Times New Roman" w:cs="Times New Roman"/>
      <w:sz w:val="16"/>
      <w:szCs w:val="20"/>
      <w:lang w:eastAsia="ru-RU"/>
    </w:rPr>
  </w:style>
  <w:style w:type="character" w:customStyle="1" w:styleId="afe">
    <w:name w:val="Основной шрифт"/>
    <w:rsid w:val="001C0B4C"/>
  </w:style>
  <w:style w:type="paragraph" w:customStyle="1" w:styleId="210">
    <w:name w:val="Основной текст 21"/>
    <w:basedOn w:val="a1"/>
    <w:rsid w:val="001C0B4C"/>
    <w:pPr>
      <w:tabs>
        <w:tab w:val="left" w:pos="3828"/>
      </w:tabs>
      <w:overflowPunct w:val="0"/>
      <w:autoSpaceDE w:val="0"/>
      <w:autoSpaceDN w:val="0"/>
      <w:adjustRightInd w:val="0"/>
      <w:ind w:firstLine="720"/>
      <w:jc w:val="both"/>
    </w:pPr>
    <w:rPr>
      <w:szCs w:val="20"/>
    </w:rPr>
  </w:style>
  <w:style w:type="paragraph" w:customStyle="1" w:styleId="10">
    <w:name w:val="Обычный1"/>
    <w:rsid w:val="001C0B4C"/>
    <w:pPr>
      <w:numPr>
        <w:numId w:val="6"/>
      </w:numPr>
      <w:tabs>
        <w:tab w:val="clear" w:pos="1412"/>
      </w:tabs>
      <w:spacing w:after="0" w:line="240" w:lineRule="auto"/>
      <w:ind w:left="0" w:firstLine="0"/>
    </w:pPr>
    <w:rPr>
      <w:rFonts w:ascii="Times New Roman" w:eastAsia="Times New Roman" w:hAnsi="Times New Roman" w:cs="Times New Roman"/>
      <w:sz w:val="20"/>
      <w:szCs w:val="20"/>
      <w:lang w:eastAsia="ru-RU"/>
    </w:rPr>
  </w:style>
  <w:style w:type="paragraph" w:styleId="35">
    <w:name w:val="Body Text Indent 3"/>
    <w:basedOn w:val="a1"/>
    <w:link w:val="36"/>
    <w:uiPriority w:val="99"/>
    <w:rsid w:val="001C0B4C"/>
    <w:pPr>
      <w:ind w:left="3000" w:firstLine="5280"/>
    </w:pPr>
    <w:rPr>
      <w:bCs/>
      <w:kern w:val="16"/>
      <w:sz w:val="28"/>
      <w:szCs w:val="28"/>
    </w:rPr>
  </w:style>
  <w:style w:type="character" w:customStyle="1" w:styleId="36">
    <w:name w:val="Основной текст с отступом 3 Знак"/>
    <w:basedOn w:val="a2"/>
    <w:link w:val="35"/>
    <w:uiPriority w:val="99"/>
    <w:rsid w:val="001C0B4C"/>
    <w:rPr>
      <w:rFonts w:ascii="Times New Roman" w:eastAsia="Times New Roman" w:hAnsi="Times New Roman" w:cs="Times New Roman"/>
      <w:bCs/>
      <w:kern w:val="16"/>
      <w:sz w:val="28"/>
      <w:szCs w:val="28"/>
      <w:lang w:eastAsia="ru-RU"/>
    </w:rPr>
  </w:style>
  <w:style w:type="paragraph" w:customStyle="1" w:styleId="112">
    <w:name w:val="заголовок 11"/>
    <w:basedOn w:val="a1"/>
    <w:next w:val="a1"/>
    <w:rsid w:val="001C0B4C"/>
    <w:pPr>
      <w:keepNext/>
      <w:jc w:val="center"/>
    </w:pPr>
    <w:rPr>
      <w:szCs w:val="20"/>
    </w:rPr>
  </w:style>
  <w:style w:type="paragraph" w:customStyle="1" w:styleId="310">
    <w:name w:val="Основной текст с отступом 31"/>
    <w:basedOn w:val="a1"/>
    <w:rsid w:val="001C0B4C"/>
    <w:pPr>
      <w:tabs>
        <w:tab w:val="left" w:pos="0"/>
        <w:tab w:val="left" w:pos="1418"/>
      </w:tabs>
      <w:suppressAutoHyphens/>
      <w:ind w:firstLine="709"/>
      <w:jc w:val="both"/>
    </w:pPr>
    <w:rPr>
      <w:szCs w:val="20"/>
    </w:rPr>
  </w:style>
  <w:style w:type="paragraph" w:customStyle="1" w:styleId="aff">
    <w:name w:val="ë‡žÖ’žŽ"/>
    <w:rsid w:val="001C0B4C"/>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1"/>
    <w:rsid w:val="001C0B4C"/>
    <w:pPr>
      <w:widowControl w:val="0"/>
      <w:overflowPunct w:val="0"/>
      <w:autoSpaceDE w:val="0"/>
      <w:autoSpaceDN w:val="0"/>
      <w:adjustRightInd w:val="0"/>
      <w:textAlignment w:val="baseline"/>
    </w:pPr>
    <w:rPr>
      <w:rFonts w:ascii="Gelvetsky 12pt" w:hAnsi="Gelvetsky 12pt"/>
      <w:lang w:val="en-US"/>
    </w:rPr>
  </w:style>
  <w:style w:type="paragraph" w:customStyle="1" w:styleId="ConsPlusNonformat">
    <w:name w:val="ConsPlusNonformat"/>
    <w:rsid w:val="001C0B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0">
    <w:name w:val="Normal (Web)"/>
    <w:aliases w:val="Обычный (Web)1"/>
    <w:basedOn w:val="a1"/>
    <w:qFormat/>
    <w:rsid w:val="001C0B4C"/>
    <w:pPr>
      <w:spacing w:before="100" w:beforeAutospacing="1" w:after="100" w:afterAutospacing="1"/>
    </w:pPr>
  </w:style>
  <w:style w:type="character" w:customStyle="1" w:styleId="NormalWebChar">
    <w:name w:val="Normal (Web) Char"/>
    <w:aliases w:val="Обычный (Web) Char"/>
    <w:locked/>
    <w:rsid w:val="001C0B4C"/>
    <w:rPr>
      <w:sz w:val="24"/>
      <w:szCs w:val="24"/>
      <w:lang w:val="ru-RU" w:eastAsia="ru-RU" w:bidi="ar-SA"/>
    </w:rPr>
  </w:style>
  <w:style w:type="paragraph" w:customStyle="1" w:styleId="Iauiue2">
    <w:name w:val="Iau?iue2"/>
    <w:rsid w:val="001C0B4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rticul">
    <w:name w:val="articul"/>
    <w:basedOn w:val="a2"/>
    <w:rsid w:val="001C0B4C"/>
  </w:style>
  <w:style w:type="character" w:styleId="aff1">
    <w:name w:val="Emphasis"/>
    <w:qFormat/>
    <w:rsid w:val="001C0B4C"/>
    <w:rPr>
      <w:i/>
      <w:iCs/>
    </w:rPr>
  </w:style>
  <w:style w:type="paragraph" w:styleId="aff2">
    <w:name w:val="caption"/>
    <w:basedOn w:val="a1"/>
    <w:next w:val="a1"/>
    <w:qFormat/>
    <w:rsid w:val="001C0B4C"/>
    <w:pPr>
      <w:keepNext/>
      <w:keepLines/>
      <w:ind w:left="5757"/>
    </w:pPr>
    <w:rPr>
      <w:i/>
      <w:iCs/>
      <w:kern w:val="16"/>
    </w:rPr>
  </w:style>
  <w:style w:type="paragraph" w:customStyle="1" w:styleId="FR2">
    <w:name w:val="FR2"/>
    <w:rsid w:val="001C0B4C"/>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1"/>
    <w:rsid w:val="001C0B4C"/>
    <w:pPr>
      <w:tabs>
        <w:tab w:val="num" w:pos="2471"/>
      </w:tabs>
      <w:ind w:left="2471" w:hanging="851"/>
      <w:jc w:val="both"/>
    </w:pPr>
    <w:rPr>
      <w:sz w:val="28"/>
      <w:szCs w:val="28"/>
    </w:rPr>
  </w:style>
  <w:style w:type="paragraph" w:customStyle="1" w:styleId="-2">
    <w:name w:val="Контракт-подпункт"/>
    <w:basedOn w:val="a1"/>
    <w:rsid w:val="001C0B4C"/>
    <w:pPr>
      <w:tabs>
        <w:tab w:val="num" w:pos="851"/>
      </w:tabs>
      <w:ind w:left="851" w:hanging="851"/>
      <w:jc w:val="both"/>
    </w:pPr>
    <w:rPr>
      <w:sz w:val="28"/>
      <w:szCs w:val="28"/>
    </w:rPr>
  </w:style>
  <w:style w:type="paragraph" w:customStyle="1" w:styleId="Iniiaiieoaeno">
    <w:name w:val="Iniiaiie oaeno"/>
    <w:basedOn w:val="a1"/>
    <w:rsid w:val="001C0B4C"/>
    <w:pPr>
      <w:suppressAutoHyphens/>
      <w:autoSpaceDE w:val="0"/>
      <w:autoSpaceDN w:val="0"/>
      <w:jc w:val="center"/>
    </w:pPr>
    <w:rPr>
      <w:rFonts w:ascii="Arial" w:hAnsi="Arial" w:cs="Arial"/>
      <w:color w:val="000000"/>
      <w:u w:color="000000"/>
    </w:rPr>
  </w:style>
  <w:style w:type="paragraph" w:customStyle="1" w:styleId="aff3">
    <w:name w:val="Знак"/>
    <w:basedOn w:val="a1"/>
    <w:uiPriority w:val="99"/>
    <w:rsid w:val="001C0B4C"/>
    <w:pPr>
      <w:spacing w:after="160" w:line="240" w:lineRule="exact"/>
    </w:pPr>
    <w:rPr>
      <w:rFonts w:ascii="Verdana" w:hAnsi="Verdana"/>
      <w:sz w:val="20"/>
      <w:szCs w:val="20"/>
      <w:lang w:val="en-US" w:eastAsia="en-US"/>
    </w:rPr>
  </w:style>
  <w:style w:type="character" w:customStyle="1" w:styleId="1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basedOn w:val="a2"/>
    <w:rsid w:val="001C0B4C"/>
    <w:rPr>
      <w:rFonts w:ascii="Times New Roman" w:eastAsia="Times New Roman" w:hAnsi="Times New Roman" w:cs="Times New Roman"/>
      <w:kern w:val="16"/>
      <w:sz w:val="20"/>
      <w:szCs w:val="20"/>
      <w:lang w:eastAsia="ru-RU"/>
    </w:rPr>
  </w:style>
  <w:style w:type="paragraph" w:customStyle="1" w:styleId="caaieiaie11">
    <w:name w:val="caaieiaie 11"/>
    <w:basedOn w:val="a1"/>
    <w:next w:val="a1"/>
    <w:rsid w:val="001C0B4C"/>
    <w:pPr>
      <w:keepNext/>
      <w:overflowPunct w:val="0"/>
      <w:autoSpaceDE w:val="0"/>
      <w:autoSpaceDN w:val="0"/>
      <w:adjustRightInd w:val="0"/>
      <w:jc w:val="center"/>
      <w:textAlignment w:val="baseline"/>
    </w:pPr>
  </w:style>
  <w:style w:type="paragraph" w:styleId="aff4">
    <w:name w:val="Subtitle"/>
    <w:basedOn w:val="a1"/>
    <w:link w:val="aff5"/>
    <w:qFormat/>
    <w:rsid w:val="001C0B4C"/>
    <w:pPr>
      <w:jc w:val="center"/>
    </w:pPr>
    <w:rPr>
      <w:b/>
      <w:bCs/>
    </w:rPr>
  </w:style>
  <w:style w:type="character" w:customStyle="1" w:styleId="aff5">
    <w:name w:val="Подзаголовок Знак"/>
    <w:basedOn w:val="a2"/>
    <w:link w:val="aff4"/>
    <w:rsid w:val="001C0B4C"/>
    <w:rPr>
      <w:rFonts w:ascii="Times New Roman" w:eastAsia="Times New Roman" w:hAnsi="Times New Roman" w:cs="Times New Roman"/>
      <w:b/>
      <w:bCs/>
      <w:sz w:val="24"/>
      <w:szCs w:val="24"/>
      <w:lang w:eastAsia="ru-RU"/>
    </w:rPr>
  </w:style>
  <w:style w:type="paragraph" w:customStyle="1" w:styleId="aff6">
    <w:name w:val="текст сноски"/>
    <w:basedOn w:val="a1"/>
    <w:rsid w:val="001C0B4C"/>
    <w:pPr>
      <w:widowControl w:val="0"/>
    </w:pPr>
    <w:rPr>
      <w:rFonts w:ascii="Gelvetsky 12pt" w:hAnsi="Gelvetsky 12pt"/>
      <w:szCs w:val="20"/>
      <w:lang w:val="en-US"/>
    </w:rPr>
  </w:style>
  <w:style w:type="paragraph" w:customStyle="1" w:styleId="ConsNonformat">
    <w:name w:val="ConsNonformat"/>
    <w:rsid w:val="001C0B4C"/>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1"/>
    <w:rsid w:val="001C0B4C"/>
    <w:pPr>
      <w:ind w:left="120" w:right="120" w:firstLine="150"/>
    </w:pPr>
    <w:rPr>
      <w:rFonts w:ascii="Tahoma" w:hAnsi="Tahoma" w:cs="Tahoma"/>
      <w:sz w:val="18"/>
      <w:szCs w:val="18"/>
    </w:rPr>
  </w:style>
  <w:style w:type="paragraph" w:customStyle="1" w:styleId="02statia2">
    <w:name w:val="02statia2"/>
    <w:basedOn w:val="a1"/>
    <w:rsid w:val="001C0B4C"/>
    <w:pPr>
      <w:spacing w:before="120" w:line="320" w:lineRule="atLeast"/>
      <w:ind w:left="2020" w:hanging="880"/>
      <w:jc w:val="both"/>
    </w:pPr>
    <w:rPr>
      <w:rFonts w:ascii="GaramondNarrowC" w:hAnsi="GaramondNarrowC"/>
      <w:color w:val="000000"/>
      <w:sz w:val="21"/>
      <w:szCs w:val="21"/>
    </w:rPr>
  </w:style>
  <w:style w:type="paragraph" w:customStyle="1" w:styleId="aff7">
    <w:name w:val="Подподпункт"/>
    <w:basedOn w:val="a1"/>
    <w:rsid w:val="001C0B4C"/>
    <w:pPr>
      <w:tabs>
        <w:tab w:val="num" w:pos="1701"/>
      </w:tabs>
      <w:ind w:left="1701" w:hanging="567"/>
      <w:jc w:val="both"/>
    </w:pPr>
    <w:rPr>
      <w:sz w:val="28"/>
      <w:szCs w:val="28"/>
    </w:rPr>
  </w:style>
  <w:style w:type="paragraph" w:customStyle="1" w:styleId="2-11">
    <w:name w:val="содержание2-11"/>
    <w:basedOn w:val="a1"/>
    <w:rsid w:val="001C0B4C"/>
    <w:pPr>
      <w:spacing w:after="60"/>
      <w:jc w:val="both"/>
    </w:pPr>
  </w:style>
  <w:style w:type="character" w:customStyle="1" w:styleId="WW-Absatz-Standardschriftart">
    <w:name w:val="WW-Absatz-Standardschriftart"/>
    <w:rsid w:val="001C0B4C"/>
  </w:style>
  <w:style w:type="character" w:customStyle="1" w:styleId="Absatz-Standardschriftart">
    <w:name w:val="Absatz-Standardschriftart"/>
    <w:rsid w:val="001C0B4C"/>
  </w:style>
  <w:style w:type="character" w:customStyle="1" w:styleId="WW-Absatz-Standardschriftart1">
    <w:name w:val="WW-Absatz-Standardschriftart1"/>
    <w:rsid w:val="001C0B4C"/>
  </w:style>
  <w:style w:type="paragraph" w:customStyle="1" w:styleId="17">
    <w:name w:val="Заголовок1"/>
    <w:basedOn w:val="a1"/>
    <w:next w:val="aa"/>
    <w:rsid w:val="001C0B4C"/>
    <w:pPr>
      <w:keepNext/>
      <w:suppressAutoHyphens/>
      <w:spacing w:before="240" w:after="120"/>
    </w:pPr>
    <w:rPr>
      <w:rFonts w:ascii="Arial" w:eastAsia="Lucida Sans Unicode" w:hAnsi="Arial"/>
      <w:sz w:val="28"/>
      <w:szCs w:val="28"/>
      <w:lang w:eastAsia="ar-SA"/>
    </w:rPr>
  </w:style>
  <w:style w:type="paragraph" w:styleId="18">
    <w:name w:val="index 1"/>
    <w:basedOn w:val="a1"/>
    <w:next w:val="a1"/>
    <w:autoRedefine/>
    <w:semiHidden/>
    <w:rsid w:val="001C0B4C"/>
    <w:pPr>
      <w:ind w:left="280" w:hanging="280"/>
    </w:pPr>
    <w:rPr>
      <w:kern w:val="16"/>
      <w:sz w:val="28"/>
    </w:rPr>
  </w:style>
  <w:style w:type="paragraph" w:customStyle="1" w:styleId="aff8">
    <w:name w:val="Заголовок таблицы"/>
    <w:basedOn w:val="af9"/>
    <w:rsid w:val="001C0B4C"/>
    <w:pPr>
      <w:jc w:val="center"/>
    </w:pPr>
    <w:rPr>
      <w:b/>
      <w:bCs/>
    </w:rPr>
  </w:style>
  <w:style w:type="paragraph" w:customStyle="1" w:styleId="xl26">
    <w:name w:val="xl26"/>
    <w:basedOn w:val="a1"/>
    <w:rsid w:val="001C0B4C"/>
    <w:pPr>
      <w:spacing w:before="100" w:beforeAutospacing="1" w:after="100" w:afterAutospacing="1"/>
    </w:pPr>
    <w:rPr>
      <w:rFonts w:ascii="Arial Unicode MS" w:hAnsi="Arial Unicode MS" w:cs="Arial Unicode MS"/>
    </w:rPr>
  </w:style>
  <w:style w:type="paragraph" w:customStyle="1" w:styleId="xl31">
    <w:name w:val="xl31"/>
    <w:basedOn w:val="a1"/>
    <w:rsid w:val="001C0B4C"/>
    <w:pPr>
      <w:spacing w:before="100" w:beforeAutospacing="1" w:after="100" w:afterAutospacing="1"/>
      <w:jc w:val="center"/>
      <w:textAlignment w:val="center"/>
    </w:pPr>
  </w:style>
  <w:style w:type="paragraph" w:customStyle="1" w:styleId="xl30">
    <w:name w:val="xl30"/>
    <w:basedOn w:val="a1"/>
    <w:rsid w:val="001C0B4C"/>
    <w:pPr>
      <w:spacing w:before="100" w:beforeAutospacing="1" w:after="100" w:afterAutospacing="1"/>
    </w:pPr>
    <w:rPr>
      <w:rFonts w:ascii="Arial" w:hAnsi="Arial" w:cs="Arial"/>
      <w:b/>
      <w:bCs/>
    </w:rPr>
  </w:style>
  <w:style w:type="paragraph" w:customStyle="1" w:styleId="Web">
    <w:name w:val="Обычный (Web)"/>
    <w:basedOn w:val="a1"/>
    <w:rsid w:val="001C0B4C"/>
    <w:pPr>
      <w:suppressAutoHyphens/>
      <w:spacing w:before="280" w:after="280"/>
    </w:pPr>
    <w:rPr>
      <w:rFonts w:ascii="Arial Unicode MS" w:eastAsia="Arial Unicode MS" w:hAnsi="Arial Unicode MS" w:cs="Arial Unicode MS"/>
      <w:kern w:val="1"/>
      <w:lang w:eastAsia="ar-SA"/>
    </w:rPr>
  </w:style>
  <w:style w:type="paragraph" w:customStyle="1" w:styleId="211">
    <w:name w:val="Основной текст с отступом 21"/>
    <w:basedOn w:val="a1"/>
    <w:rsid w:val="001C0B4C"/>
    <w:pPr>
      <w:suppressAutoHyphens/>
      <w:spacing w:line="360" w:lineRule="auto"/>
      <w:ind w:hanging="720"/>
    </w:pPr>
    <w:rPr>
      <w:kern w:val="1"/>
      <w:lang w:eastAsia="ar-SA"/>
    </w:rPr>
  </w:style>
  <w:style w:type="paragraph" w:customStyle="1" w:styleId="xl24">
    <w:name w:val="xl24"/>
    <w:basedOn w:val="a1"/>
    <w:rsid w:val="001C0B4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rPr>
  </w:style>
  <w:style w:type="paragraph" w:customStyle="1" w:styleId="xl25">
    <w:name w:val="xl25"/>
    <w:basedOn w:val="a1"/>
    <w:rsid w:val="001C0B4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rPr>
  </w:style>
  <w:style w:type="character" w:customStyle="1" w:styleId="WW-Absatz-Standardschriftart11111111111111">
    <w:name w:val="WW-Absatz-Standardschriftart11111111111111"/>
    <w:rsid w:val="001C0B4C"/>
  </w:style>
  <w:style w:type="paragraph" w:customStyle="1" w:styleId="ConsNormal">
    <w:name w:val="ConsNormal"/>
    <w:rsid w:val="001C0B4C"/>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styleId="aff9">
    <w:name w:val="Plain Text"/>
    <w:basedOn w:val="a1"/>
    <w:link w:val="affa"/>
    <w:uiPriority w:val="99"/>
    <w:rsid w:val="001C0B4C"/>
    <w:pPr>
      <w:suppressAutoHyphens/>
      <w:ind w:firstLine="720"/>
      <w:jc w:val="both"/>
    </w:pPr>
    <w:rPr>
      <w:rFonts w:ascii="Courier New" w:hAnsi="Courier New"/>
      <w:kern w:val="1"/>
      <w:sz w:val="20"/>
      <w:szCs w:val="20"/>
      <w:lang w:eastAsia="ar-SA"/>
    </w:rPr>
  </w:style>
  <w:style w:type="character" w:customStyle="1" w:styleId="affa">
    <w:name w:val="Текст Знак"/>
    <w:basedOn w:val="a2"/>
    <w:link w:val="aff9"/>
    <w:uiPriority w:val="99"/>
    <w:rsid w:val="001C0B4C"/>
    <w:rPr>
      <w:rFonts w:ascii="Courier New" w:eastAsia="Times New Roman" w:hAnsi="Courier New" w:cs="Times New Roman"/>
      <w:kern w:val="1"/>
      <w:sz w:val="20"/>
      <w:szCs w:val="20"/>
      <w:lang w:eastAsia="ar-SA"/>
    </w:rPr>
  </w:style>
  <w:style w:type="paragraph" w:styleId="2">
    <w:name w:val="List Bullet 2"/>
    <w:basedOn w:val="a1"/>
    <w:autoRedefine/>
    <w:semiHidden/>
    <w:rsid w:val="001C0B4C"/>
    <w:pPr>
      <w:numPr>
        <w:numId w:val="7"/>
      </w:numPr>
      <w:spacing w:after="60"/>
      <w:jc w:val="both"/>
    </w:pPr>
  </w:style>
  <w:style w:type="paragraph" w:customStyle="1" w:styleId="Style6">
    <w:name w:val="Style6"/>
    <w:basedOn w:val="a1"/>
    <w:uiPriority w:val="99"/>
    <w:rsid w:val="001C0B4C"/>
    <w:pPr>
      <w:widowControl w:val="0"/>
      <w:autoSpaceDE w:val="0"/>
      <w:autoSpaceDN w:val="0"/>
      <w:adjustRightInd w:val="0"/>
      <w:jc w:val="center"/>
    </w:pPr>
  </w:style>
  <w:style w:type="character" w:customStyle="1" w:styleId="affb">
    <w:name w:val="Дата Знак"/>
    <w:basedOn w:val="a2"/>
    <w:link w:val="affc"/>
    <w:semiHidden/>
    <w:rsid w:val="001C0B4C"/>
    <w:rPr>
      <w:rFonts w:ascii="Times New Roman" w:eastAsia="Times New Roman" w:hAnsi="Times New Roman" w:cs="Times New Roman"/>
      <w:sz w:val="24"/>
      <w:szCs w:val="24"/>
      <w:lang w:eastAsia="ru-RU"/>
    </w:rPr>
  </w:style>
  <w:style w:type="paragraph" w:styleId="affc">
    <w:name w:val="Date"/>
    <w:basedOn w:val="a1"/>
    <w:next w:val="a1"/>
    <w:link w:val="affb"/>
    <w:semiHidden/>
    <w:rsid w:val="001C0B4C"/>
    <w:pPr>
      <w:spacing w:after="60"/>
      <w:jc w:val="both"/>
    </w:pPr>
  </w:style>
  <w:style w:type="character" w:customStyle="1" w:styleId="19">
    <w:name w:val="Дата Знак1"/>
    <w:basedOn w:val="a2"/>
    <w:uiPriority w:val="99"/>
    <w:semiHidden/>
    <w:rsid w:val="001C0B4C"/>
    <w:rPr>
      <w:rFonts w:ascii="Times New Roman" w:eastAsia="Times New Roman" w:hAnsi="Times New Roman" w:cs="Times New Roman"/>
      <w:sz w:val="24"/>
      <w:szCs w:val="24"/>
      <w:lang w:eastAsia="ru-RU"/>
    </w:rPr>
  </w:style>
  <w:style w:type="character" w:customStyle="1" w:styleId="small">
    <w:name w:val="small"/>
    <w:basedOn w:val="a2"/>
    <w:rsid w:val="001C0B4C"/>
  </w:style>
  <w:style w:type="paragraph" w:customStyle="1" w:styleId="1a">
    <w:name w:val="Обычный_1"/>
    <w:basedOn w:val="a1"/>
    <w:rsid w:val="001C0B4C"/>
    <w:pPr>
      <w:widowControl w:val="0"/>
      <w:spacing w:before="120"/>
      <w:jc w:val="both"/>
    </w:pPr>
    <w:rPr>
      <w:rFonts w:ascii="Times New Roman CYR" w:hAnsi="Times New Roman CYR"/>
      <w:szCs w:val="20"/>
    </w:rPr>
  </w:style>
  <w:style w:type="paragraph" w:styleId="affd">
    <w:name w:val="List"/>
    <w:basedOn w:val="a1"/>
    <w:uiPriority w:val="99"/>
    <w:unhideWhenUsed/>
    <w:rsid w:val="001C0B4C"/>
    <w:pPr>
      <w:ind w:left="283" w:hanging="283"/>
      <w:contextualSpacing/>
    </w:pPr>
    <w:rPr>
      <w:kern w:val="16"/>
      <w:sz w:val="28"/>
    </w:rPr>
  </w:style>
  <w:style w:type="paragraph" w:customStyle="1" w:styleId="affe">
    <w:name w:val="Подраздел"/>
    <w:basedOn w:val="a1"/>
    <w:rsid w:val="001C0B4C"/>
    <w:pPr>
      <w:suppressAutoHyphens/>
      <w:spacing w:before="240" w:after="120"/>
      <w:jc w:val="center"/>
    </w:pPr>
    <w:rPr>
      <w:rFonts w:ascii="TimesDL" w:hAnsi="TimesDL"/>
      <w:b/>
      <w:smallCaps/>
      <w:spacing w:val="-2"/>
      <w:kern w:val="1"/>
      <w:szCs w:val="20"/>
      <w:lang w:eastAsia="ar-SA"/>
    </w:rPr>
  </w:style>
  <w:style w:type="paragraph" w:customStyle="1" w:styleId="afff">
    <w:name w:val="Абзац нумерованный"/>
    <w:basedOn w:val="a1"/>
    <w:rsid w:val="001C0B4C"/>
    <w:pPr>
      <w:widowControl w:val="0"/>
      <w:adjustRightInd w:val="0"/>
      <w:jc w:val="both"/>
      <w:textAlignment w:val="baseline"/>
    </w:pPr>
    <w:rPr>
      <w:szCs w:val="20"/>
    </w:rPr>
  </w:style>
  <w:style w:type="paragraph" w:customStyle="1" w:styleId="ConsPlusTitle">
    <w:name w:val="ConsPlusTitle"/>
    <w:rsid w:val="001C0B4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b">
    <w:name w:val="Текст1"/>
    <w:basedOn w:val="a1"/>
    <w:rsid w:val="001C0B4C"/>
    <w:pPr>
      <w:suppressAutoHyphens/>
      <w:ind w:firstLine="720"/>
      <w:jc w:val="both"/>
    </w:pPr>
    <w:rPr>
      <w:rFonts w:ascii="Courier New" w:hAnsi="Courier New"/>
      <w:kern w:val="1"/>
      <w:sz w:val="20"/>
      <w:szCs w:val="20"/>
      <w:lang w:eastAsia="ar-SA"/>
    </w:rPr>
  </w:style>
  <w:style w:type="paragraph" w:customStyle="1" w:styleId="212">
    <w:name w:val="Заголовок 21"/>
    <w:basedOn w:val="a1"/>
    <w:next w:val="a1"/>
    <w:rsid w:val="001C0B4C"/>
    <w:pPr>
      <w:widowControl w:val="0"/>
      <w:suppressAutoHyphens/>
      <w:autoSpaceDE w:val="0"/>
    </w:pPr>
    <w:rPr>
      <w:rFonts w:ascii="Times New Roman CYR" w:eastAsia="Times New Roman CYR" w:hAnsi="Times New Roman CYR" w:cs="Times New Roman CYR"/>
    </w:rPr>
  </w:style>
  <w:style w:type="paragraph" w:customStyle="1" w:styleId="311">
    <w:name w:val="Заголовок 31"/>
    <w:basedOn w:val="a1"/>
    <w:next w:val="a1"/>
    <w:rsid w:val="001C0B4C"/>
    <w:pPr>
      <w:widowControl w:val="0"/>
      <w:suppressAutoHyphens/>
      <w:autoSpaceDE w:val="0"/>
    </w:pPr>
    <w:rPr>
      <w:rFonts w:ascii="Times New Roman CYR" w:eastAsia="Times New Roman CYR" w:hAnsi="Times New Roman CYR" w:cs="Times New Roman CYR"/>
    </w:rPr>
  </w:style>
  <w:style w:type="paragraph" w:customStyle="1" w:styleId="41">
    <w:name w:val="Заголовок 41"/>
    <w:next w:val="a1"/>
    <w:rsid w:val="001C0B4C"/>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basedOn w:val="a2"/>
    <w:rsid w:val="001C0B4C"/>
  </w:style>
  <w:style w:type="character" w:customStyle="1" w:styleId="afff0">
    <w:name w:val="Символ сноски"/>
    <w:rsid w:val="001C0B4C"/>
    <w:rPr>
      <w:vertAlign w:val="superscript"/>
    </w:rPr>
  </w:style>
  <w:style w:type="character" w:customStyle="1" w:styleId="1c">
    <w:name w:val="Заголовок №1"/>
    <w:rsid w:val="001C0B4C"/>
    <w:rPr>
      <w:rFonts w:ascii="Arial" w:hAnsi="Arial" w:cs="Arial"/>
      <w:b/>
      <w:spacing w:val="0"/>
      <w:sz w:val="18"/>
    </w:rPr>
  </w:style>
  <w:style w:type="character" w:customStyle="1" w:styleId="afff1">
    <w:name w:val="Заголовок Знак Знак"/>
    <w:rsid w:val="001C0B4C"/>
    <w:rPr>
      <w:b/>
      <w:sz w:val="24"/>
      <w:lang w:val="ru-RU" w:eastAsia="ru-RU" w:bidi="ar-SA"/>
    </w:rPr>
  </w:style>
  <w:style w:type="character" w:customStyle="1" w:styleId="1d">
    <w:name w:val="Знак Знак1"/>
    <w:rsid w:val="001C0B4C"/>
    <w:rPr>
      <w:sz w:val="24"/>
      <w:szCs w:val="24"/>
      <w:lang w:val="ru-RU" w:eastAsia="ru-RU" w:bidi="ar-SA"/>
    </w:rPr>
  </w:style>
  <w:style w:type="character" w:customStyle="1" w:styleId="blk">
    <w:name w:val="blk"/>
    <w:basedOn w:val="a2"/>
    <w:rsid w:val="001C0B4C"/>
  </w:style>
  <w:style w:type="paragraph" w:customStyle="1" w:styleId="title-skoda">
    <w:name w:val="title-skoda"/>
    <w:basedOn w:val="a1"/>
    <w:rsid w:val="001C0B4C"/>
    <w:pPr>
      <w:tabs>
        <w:tab w:val="num" w:pos="360"/>
      </w:tabs>
      <w:spacing w:before="100" w:beforeAutospacing="1" w:after="100" w:afterAutospacing="1"/>
    </w:pPr>
  </w:style>
  <w:style w:type="paragraph" w:customStyle="1" w:styleId="1e">
    <w:name w:val="Абзац списка1"/>
    <w:basedOn w:val="a1"/>
    <w:rsid w:val="001C0B4C"/>
    <w:pPr>
      <w:ind w:left="720"/>
    </w:pPr>
    <w:rPr>
      <w:kern w:val="16"/>
      <w:sz w:val="28"/>
      <w:szCs w:val="28"/>
    </w:rPr>
  </w:style>
  <w:style w:type="character" w:customStyle="1" w:styleId="r">
    <w:name w:val="r"/>
    <w:basedOn w:val="a2"/>
    <w:rsid w:val="001C0B4C"/>
  </w:style>
  <w:style w:type="character" w:customStyle="1" w:styleId="diffins">
    <w:name w:val="diff_ins"/>
    <w:basedOn w:val="a2"/>
    <w:rsid w:val="001C0B4C"/>
  </w:style>
  <w:style w:type="paragraph" w:customStyle="1" w:styleId="Style8">
    <w:name w:val="Style8"/>
    <w:basedOn w:val="a1"/>
    <w:uiPriority w:val="99"/>
    <w:rsid w:val="001C0B4C"/>
    <w:pPr>
      <w:widowControl w:val="0"/>
      <w:autoSpaceDE w:val="0"/>
      <w:autoSpaceDN w:val="0"/>
      <w:adjustRightInd w:val="0"/>
    </w:pPr>
  </w:style>
  <w:style w:type="character" w:customStyle="1" w:styleId="FontStyle21">
    <w:name w:val="Font Style21"/>
    <w:rsid w:val="001C0B4C"/>
    <w:rPr>
      <w:rFonts w:ascii="Times New Roman" w:hAnsi="Times New Roman" w:cs="Times New Roman" w:hint="default"/>
      <w:b/>
      <w:bCs/>
      <w:sz w:val="26"/>
      <w:szCs w:val="26"/>
    </w:rPr>
  </w:style>
  <w:style w:type="character" w:customStyle="1" w:styleId="260">
    <w:name w:val="Знак Знак26"/>
    <w:locked/>
    <w:rsid w:val="001C0B4C"/>
    <w:rPr>
      <w:b/>
      <w:bCs/>
      <w:sz w:val="28"/>
      <w:lang w:val="ru-RU" w:eastAsia="ar-SA" w:bidi="ar-SA"/>
    </w:rPr>
  </w:style>
  <w:style w:type="character" w:customStyle="1" w:styleId="afff2">
    <w:name w:val="Параграф Знак Знак"/>
    <w:locked/>
    <w:rsid w:val="001C0B4C"/>
    <w:rPr>
      <w:b/>
      <w:bCs/>
      <w:sz w:val="28"/>
      <w:szCs w:val="28"/>
      <w:lang w:val="ru-RU" w:eastAsia="ru-RU" w:bidi="ar-SA"/>
    </w:rPr>
  </w:style>
  <w:style w:type="character" w:customStyle="1" w:styleId="250">
    <w:name w:val="Знак Знак25"/>
    <w:locked/>
    <w:rsid w:val="001C0B4C"/>
    <w:rPr>
      <w:b/>
      <w:bCs/>
      <w:i/>
      <w:iCs/>
      <w:sz w:val="26"/>
      <w:szCs w:val="26"/>
      <w:lang w:val="ru-RU" w:eastAsia="ru-RU" w:bidi="ar-SA"/>
    </w:rPr>
  </w:style>
  <w:style w:type="character" w:customStyle="1" w:styleId="240">
    <w:name w:val="Знак Знак24"/>
    <w:locked/>
    <w:rsid w:val="001C0B4C"/>
    <w:rPr>
      <w:rFonts w:ascii="Calibri" w:hAnsi="Calibri"/>
      <w:b/>
      <w:bCs/>
      <w:sz w:val="22"/>
      <w:szCs w:val="22"/>
      <w:lang w:val="ru-RU" w:eastAsia="ru-RU" w:bidi="ar-SA"/>
    </w:rPr>
  </w:style>
  <w:style w:type="character" w:customStyle="1" w:styleId="230">
    <w:name w:val="Знак Знак23"/>
    <w:locked/>
    <w:rsid w:val="001C0B4C"/>
    <w:rPr>
      <w:sz w:val="24"/>
      <w:szCs w:val="24"/>
      <w:lang w:val="ru-RU" w:eastAsia="ru-RU" w:bidi="ar-SA"/>
    </w:rPr>
  </w:style>
  <w:style w:type="character" w:customStyle="1" w:styleId="220">
    <w:name w:val="Знак Знак22"/>
    <w:locked/>
    <w:rsid w:val="001C0B4C"/>
    <w:rPr>
      <w:i/>
      <w:iCs/>
      <w:sz w:val="24"/>
      <w:szCs w:val="24"/>
      <w:lang w:val="ru-RU" w:eastAsia="ru-RU" w:bidi="ar-SA"/>
    </w:rPr>
  </w:style>
  <w:style w:type="character" w:customStyle="1" w:styleId="213">
    <w:name w:val="Знак Знак21"/>
    <w:locked/>
    <w:rsid w:val="001C0B4C"/>
    <w:rPr>
      <w:rFonts w:ascii="Arial" w:hAnsi="Arial" w:cs="Arial"/>
      <w:sz w:val="22"/>
      <w:szCs w:val="22"/>
      <w:lang w:val="ru-RU" w:eastAsia="ru-RU" w:bidi="ar-SA"/>
    </w:rPr>
  </w:style>
  <w:style w:type="character" w:customStyle="1" w:styleId="200">
    <w:name w:val="Знак Знак20"/>
    <w:locked/>
    <w:rsid w:val="001C0B4C"/>
    <w:rPr>
      <w:sz w:val="16"/>
      <w:szCs w:val="16"/>
      <w:lang w:val="ru-RU" w:eastAsia="ru-RU" w:bidi="ar-SA"/>
    </w:rPr>
  </w:style>
  <w:style w:type="character" w:customStyle="1" w:styleId="190">
    <w:name w:val="Знак Знак19"/>
    <w:locked/>
    <w:rsid w:val="001C0B4C"/>
    <w:rPr>
      <w:b/>
      <w:bCs/>
      <w:sz w:val="24"/>
      <w:szCs w:val="24"/>
      <w:lang w:val="ru-RU" w:eastAsia="ru-RU" w:bidi="ar-SA"/>
    </w:rPr>
  </w:style>
  <w:style w:type="character" w:customStyle="1" w:styleId="afff3">
    <w:name w:val="текст Знак Знак"/>
    <w:locked/>
    <w:rsid w:val="001C0B4C"/>
    <w:rPr>
      <w:sz w:val="28"/>
      <w:szCs w:val="24"/>
      <w:lang w:val="ru-RU" w:eastAsia="ru-RU" w:bidi="ar-SA"/>
    </w:rPr>
  </w:style>
  <w:style w:type="character" w:customStyle="1" w:styleId="180">
    <w:name w:val="Знак Знак18"/>
    <w:locked/>
    <w:rsid w:val="001C0B4C"/>
    <w:rPr>
      <w:b/>
      <w:bCs/>
      <w:sz w:val="24"/>
      <w:szCs w:val="24"/>
      <w:lang w:val="ru-RU" w:eastAsia="ru-RU" w:bidi="ar-SA"/>
    </w:rPr>
  </w:style>
  <w:style w:type="character" w:customStyle="1" w:styleId="170">
    <w:name w:val="Знак Знак17"/>
    <w:rsid w:val="001C0B4C"/>
    <w:rPr>
      <w:sz w:val="24"/>
      <w:szCs w:val="24"/>
      <w:lang w:val="ru-RU" w:eastAsia="ru-RU" w:bidi="ar-SA"/>
    </w:rPr>
  </w:style>
  <w:style w:type="character" w:customStyle="1" w:styleId="HTML">
    <w:name w:val="Адрес HTML Знак"/>
    <w:basedOn w:val="a2"/>
    <w:link w:val="HTML0"/>
    <w:semiHidden/>
    <w:rsid w:val="001C0B4C"/>
    <w:rPr>
      <w:rFonts w:ascii="Times New Roman" w:eastAsia="Times New Roman" w:hAnsi="Times New Roman" w:cs="Times New Roman"/>
      <w:sz w:val="24"/>
      <w:szCs w:val="24"/>
      <w:lang w:eastAsia="ru-RU"/>
    </w:rPr>
  </w:style>
  <w:style w:type="paragraph" w:styleId="HTML0">
    <w:name w:val="HTML Address"/>
    <w:basedOn w:val="a1"/>
    <w:link w:val="HTML"/>
    <w:semiHidden/>
    <w:rsid w:val="001C0B4C"/>
    <w:pPr>
      <w:spacing w:after="60"/>
      <w:jc w:val="both"/>
    </w:pPr>
  </w:style>
  <w:style w:type="character" w:customStyle="1" w:styleId="HTML1">
    <w:name w:val="Адрес HTML Знак1"/>
    <w:basedOn w:val="a2"/>
    <w:uiPriority w:val="99"/>
    <w:semiHidden/>
    <w:rsid w:val="001C0B4C"/>
    <w:rPr>
      <w:rFonts w:ascii="Times New Roman" w:eastAsia="Times New Roman" w:hAnsi="Times New Roman" w:cs="Times New Roman"/>
      <w:i/>
      <w:iCs/>
      <w:sz w:val="24"/>
      <w:szCs w:val="24"/>
      <w:lang w:eastAsia="ru-RU"/>
    </w:rPr>
  </w:style>
  <w:style w:type="character" w:customStyle="1" w:styleId="160">
    <w:name w:val="Знак Знак16"/>
    <w:locked/>
    <w:rsid w:val="001C0B4C"/>
    <w:rPr>
      <w:rFonts w:ascii="Courier New" w:hAnsi="Courier New" w:cs="Courier New"/>
      <w:lang w:val="ru-RU" w:eastAsia="ru-RU" w:bidi="ar-SA"/>
    </w:rPr>
  </w:style>
  <w:style w:type="character" w:customStyle="1" w:styleId="HTML2">
    <w:name w:val="Стандартный HTML Знак"/>
    <w:basedOn w:val="a2"/>
    <w:link w:val="HTML3"/>
    <w:uiPriority w:val="99"/>
    <w:rsid w:val="001C0B4C"/>
    <w:rPr>
      <w:rFonts w:ascii="Courier New" w:eastAsia="Times New Roman" w:hAnsi="Courier New" w:cs="Courier New"/>
      <w:sz w:val="20"/>
      <w:szCs w:val="20"/>
      <w:lang w:eastAsia="ru-RU"/>
    </w:rPr>
  </w:style>
  <w:style w:type="paragraph" w:styleId="HTML3">
    <w:name w:val="HTML Preformatted"/>
    <w:basedOn w:val="a1"/>
    <w:link w:val="HTML2"/>
    <w:uiPriority w:val="99"/>
    <w:rsid w:val="001C0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10">
    <w:name w:val="Стандартный HTML Знак1"/>
    <w:basedOn w:val="a2"/>
    <w:uiPriority w:val="99"/>
    <w:semiHidden/>
    <w:rsid w:val="001C0B4C"/>
    <w:rPr>
      <w:rFonts w:ascii="Consolas" w:eastAsia="Times New Roman" w:hAnsi="Consolas" w:cs="Consolas"/>
      <w:sz w:val="20"/>
      <w:szCs w:val="20"/>
      <w:lang w:eastAsia="ru-RU"/>
    </w:rPr>
  </w:style>
  <w:style w:type="paragraph" w:styleId="afff4">
    <w:name w:val="Normal Indent"/>
    <w:basedOn w:val="a1"/>
    <w:semiHidden/>
    <w:rsid w:val="001C0B4C"/>
    <w:pPr>
      <w:spacing w:after="60"/>
      <w:ind w:left="708"/>
      <w:jc w:val="both"/>
    </w:pPr>
  </w:style>
  <w:style w:type="character" w:customStyle="1" w:styleId="150">
    <w:name w:val="Знак Знак15"/>
    <w:locked/>
    <w:rsid w:val="001C0B4C"/>
    <w:rPr>
      <w:rFonts w:ascii="Arial" w:hAnsi="Arial" w:cs="Arial"/>
      <w:sz w:val="24"/>
      <w:szCs w:val="24"/>
      <w:lang w:val="ru-RU" w:eastAsia="ru-RU" w:bidi="ar-SA"/>
    </w:rPr>
  </w:style>
  <w:style w:type="character" w:customStyle="1" w:styleId="140">
    <w:name w:val="Знак Знак14"/>
    <w:locked/>
    <w:rsid w:val="001C0B4C"/>
    <w:rPr>
      <w:lang w:val="ru-RU" w:eastAsia="ru-RU" w:bidi="ar-SA"/>
    </w:rPr>
  </w:style>
  <w:style w:type="paragraph" w:styleId="afff5">
    <w:name w:val="envelope address"/>
    <w:basedOn w:val="a1"/>
    <w:semiHidden/>
    <w:rsid w:val="001C0B4C"/>
    <w:pPr>
      <w:framePr w:w="7920" w:h="1980" w:hSpace="180" w:wrap="auto" w:hAnchor="page" w:xAlign="center" w:yAlign="bottom"/>
      <w:spacing w:after="60"/>
      <w:ind w:left="2880"/>
      <w:jc w:val="both"/>
    </w:pPr>
    <w:rPr>
      <w:rFonts w:ascii="Arial" w:hAnsi="Arial" w:cs="Arial"/>
    </w:rPr>
  </w:style>
  <w:style w:type="paragraph" w:styleId="afff6">
    <w:name w:val="List Bullet"/>
    <w:basedOn w:val="a1"/>
    <w:autoRedefine/>
    <w:semiHidden/>
    <w:rsid w:val="001C0B4C"/>
    <w:pPr>
      <w:widowControl w:val="0"/>
      <w:spacing w:after="60"/>
      <w:jc w:val="both"/>
    </w:pPr>
  </w:style>
  <w:style w:type="paragraph" w:styleId="5">
    <w:name w:val="List Bullet 5"/>
    <w:basedOn w:val="a1"/>
    <w:autoRedefine/>
    <w:semiHidden/>
    <w:rsid w:val="001C0B4C"/>
    <w:pPr>
      <w:numPr>
        <w:numId w:val="8"/>
      </w:numPr>
      <w:tabs>
        <w:tab w:val="num" w:pos="1209"/>
        <w:tab w:val="num" w:pos="1492"/>
      </w:tabs>
      <w:spacing w:after="60"/>
      <w:ind w:left="1492"/>
      <w:jc w:val="both"/>
    </w:pPr>
  </w:style>
  <w:style w:type="paragraph" w:styleId="3">
    <w:name w:val="List Number 3"/>
    <w:basedOn w:val="a1"/>
    <w:semiHidden/>
    <w:rsid w:val="001C0B4C"/>
    <w:pPr>
      <w:numPr>
        <w:numId w:val="9"/>
      </w:numPr>
      <w:tabs>
        <w:tab w:val="num" w:pos="1069"/>
      </w:tabs>
      <w:spacing w:after="60"/>
      <w:ind w:left="1069"/>
      <w:jc w:val="both"/>
    </w:pPr>
  </w:style>
  <w:style w:type="paragraph" w:styleId="42">
    <w:name w:val="List Number 4"/>
    <w:basedOn w:val="a1"/>
    <w:semiHidden/>
    <w:rsid w:val="001C0B4C"/>
    <w:pPr>
      <w:tabs>
        <w:tab w:val="num" w:pos="0"/>
      </w:tabs>
      <w:spacing w:after="60"/>
      <w:ind w:left="432" w:hanging="432"/>
      <w:jc w:val="both"/>
    </w:pPr>
  </w:style>
  <w:style w:type="paragraph" w:styleId="50">
    <w:name w:val="List Number 5"/>
    <w:basedOn w:val="a1"/>
    <w:semiHidden/>
    <w:rsid w:val="001C0B4C"/>
    <w:pPr>
      <w:numPr>
        <w:numId w:val="10"/>
      </w:numPr>
      <w:spacing w:after="60"/>
      <w:ind w:firstLine="57"/>
      <w:jc w:val="both"/>
    </w:pPr>
  </w:style>
  <w:style w:type="character" w:customStyle="1" w:styleId="130">
    <w:name w:val="Знак Знак13"/>
    <w:locked/>
    <w:rsid w:val="001C0B4C"/>
    <w:rPr>
      <w:sz w:val="28"/>
      <w:szCs w:val="28"/>
      <w:lang w:val="ru-RU" w:eastAsia="ru-RU" w:bidi="ar-SA"/>
    </w:rPr>
  </w:style>
  <w:style w:type="character" w:customStyle="1" w:styleId="120">
    <w:name w:val="Знак Знак12"/>
    <w:locked/>
    <w:rsid w:val="001C0B4C"/>
    <w:rPr>
      <w:sz w:val="24"/>
      <w:szCs w:val="24"/>
      <w:lang w:val="ru-RU" w:eastAsia="ru-RU" w:bidi="ar-SA"/>
    </w:rPr>
  </w:style>
  <w:style w:type="character" w:customStyle="1" w:styleId="afff7">
    <w:name w:val="Прощание Знак"/>
    <w:basedOn w:val="a2"/>
    <w:link w:val="afff8"/>
    <w:semiHidden/>
    <w:rsid w:val="001C0B4C"/>
    <w:rPr>
      <w:rFonts w:ascii="Times New Roman" w:eastAsia="Times New Roman" w:hAnsi="Times New Roman" w:cs="Times New Roman"/>
      <w:sz w:val="24"/>
      <w:szCs w:val="24"/>
      <w:lang w:eastAsia="ru-RU"/>
    </w:rPr>
  </w:style>
  <w:style w:type="paragraph" w:styleId="afff8">
    <w:name w:val="Closing"/>
    <w:basedOn w:val="a1"/>
    <w:link w:val="afff7"/>
    <w:semiHidden/>
    <w:rsid w:val="001C0B4C"/>
    <w:pPr>
      <w:spacing w:after="60"/>
      <w:ind w:left="4252"/>
      <w:jc w:val="both"/>
    </w:pPr>
  </w:style>
  <w:style w:type="character" w:customStyle="1" w:styleId="1f">
    <w:name w:val="Прощание Знак1"/>
    <w:basedOn w:val="a2"/>
    <w:uiPriority w:val="99"/>
    <w:semiHidden/>
    <w:rsid w:val="001C0B4C"/>
    <w:rPr>
      <w:rFonts w:ascii="Times New Roman" w:eastAsia="Times New Roman" w:hAnsi="Times New Roman" w:cs="Times New Roman"/>
      <w:sz w:val="24"/>
      <w:szCs w:val="24"/>
      <w:lang w:eastAsia="ru-RU"/>
    </w:rPr>
  </w:style>
  <w:style w:type="character" w:customStyle="1" w:styleId="113">
    <w:name w:val="Знак Знак11"/>
    <w:locked/>
    <w:rsid w:val="001C0B4C"/>
    <w:rPr>
      <w:sz w:val="24"/>
      <w:szCs w:val="24"/>
      <w:lang w:val="ru-RU" w:eastAsia="ru-RU" w:bidi="ar-SA"/>
    </w:rPr>
  </w:style>
  <w:style w:type="paragraph" w:styleId="afff9">
    <w:name w:val="Signature"/>
    <w:basedOn w:val="a1"/>
    <w:link w:val="afffa"/>
    <w:semiHidden/>
    <w:rsid w:val="001C0B4C"/>
    <w:pPr>
      <w:spacing w:after="60"/>
      <w:ind w:left="4252"/>
      <w:jc w:val="both"/>
    </w:pPr>
  </w:style>
  <w:style w:type="character" w:customStyle="1" w:styleId="afffa">
    <w:name w:val="Подпись Знак"/>
    <w:basedOn w:val="a2"/>
    <w:link w:val="afff9"/>
    <w:semiHidden/>
    <w:rsid w:val="001C0B4C"/>
    <w:rPr>
      <w:rFonts w:ascii="Times New Roman" w:eastAsia="Times New Roman" w:hAnsi="Times New Roman" w:cs="Times New Roman"/>
      <w:sz w:val="24"/>
      <w:szCs w:val="24"/>
      <w:lang w:eastAsia="ru-RU"/>
    </w:rPr>
  </w:style>
  <w:style w:type="character" w:customStyle="1" w:styleId="100">
    <w:name w:val="Знак Знак10"/>
    <w:locked/>
    <w:rsid w:val="001C0B4C"/>
    <w:rPr>
      <w:sz w:val="22"/>
      <w:szCs w:val="22"/>
      <w:lang w:val="ru-RU" w:eastAsia="ru-RU" w:bidi="ar-SA"/>
    </w:rPr>
  </w:style>
  <w:style w:type="character" w:customStyle="1" w:styleId="91">
    <w:name w:val="Знак Знак9"/>
    <w:locked/>
    <w:rsid w:val="001C0B4C"/>
    <w:rPr>
      <w:rFonts w:ascii="Arial" w:hAnsi="Arial" w:cs="Arial"/>
      <w:sz w:val="24"/>
      <w:szCs w:val="24"/>
      <w:lang w:val="ru-RU" w:eastAsia="ru-RU" w:bidi="ar-SA"/>
    </w:rPr>
  </w:style>
  <w:style w:type="character" w:customStyle="1" w:styleId="afffb">
    <w:name w:val="Шапка Знак"/>
    <w:basedOn w:val="a2"/>
    <w:link w:val="afffc"/>
    <w:semiHidden/>
    <w:rsid w:val="001C0B4C"/>
    <w:rPr>
      <w:rFonts w:ascii="Arial" w:eastAsia="Times New Roman" w:hAnsi="Arial" w:cs="Arial"/>
      <w:sz w:val="24"/>
      <w:szCs w:val="24"/>
      <w:shd w:val="pct20" w:color="auto" w:fill="auto"/>
      <w:lang w:eastAsia="ru-RU"/>
    </w:rPr>
  </w:style>
  <w:style w:type="paragraph" w:styleId="afffc">
    <w:name w:val="Message Header"/>
    <w:basedOn w:val="a1"/>
    <w:link w:val="afffb"/>
    <w:semiHidden/>
    <w:rsid w:val="001C0B4C"/>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1f0">
    <w:name w:val="Шапка Знак1"/>
    <w:basedOn w:val="a2"/>
    <w:uiPriority w:val="99"/>
    <w:semiHidden/>
    <w:rsid w:val="001C0B4C"/>
    <w:rPr>
      <w:rFonts w:asciiTheme="majorHAnsi" w:eastAsiaTheme="majorEastAsia" w:hAnsiTheme="majorHAnsi" w:cstheme="majorBidi"/>
      <w:sz w:val="24"/>
      <w:szCs w:val="24"/>
      <w:shd w:val="pct20" w:color="auto" w:fill="auto"/>
      <w:lang w:eastAsia="ru-RU"/>
    </w:rPr>
  </w:style>
  <w:style w:type="character" w:customStyle="1" w:styleId="81">
    <w:name w:val="Знак Знак8"/>
    <w:locked/>
    <w:rsid w:val="001C0B4C"/>
    <w:rPr>
      <w:i/>
      <w:iCs/>
      <w:sz w:val="26"/>
      <w:lang w:val="ru-RU" w:eastAsia="ru-RU" w:bidi="ar-SA"/>
    </w:rPr>
  </w:style>
  <w:style w:type="character" w:customStyle="1" w:styleId="71">
    <w:name w:val="Знак Знак7"/>
    <w:locked/>
    <w:rsid w:val="001C0B4C"/>
    <w:rPr>
      <w:sz w:val="24"/>
      <w:szCs w:val="24"/>
      <w:lang w:val="ru-RU" w:eastAsia="ru-RU" w:bidi="ar-SA"/>
    </w:rPr>
  </w:style>
  <w:style w:type="character" w:customStyle="1" w:styleId="afffd">
    <w:name w:val="Приветствие Знак"/>
    <w:basedOn w:val="a2"/>
    <w:link w:val="afffe"/>
    <w:semiHidden/>
    <w:rsid w:val="001C0B4C"/>
    <w:rPr>
      <w:rFonts w:ascii="Times New Roman" w:eastAsia="Times New Roman" w:hAnsi="Times New Roman" w:cs="Times New Roman"/>
      <w:sz w:val="24"/>
      <w:szCs w:val="24"/>
      <w:lang w:eastAsia="ru-RU"/>
    </w:rPr>
  </w:style>
  <w:style w:type="paragraph" w:styleId="afffe">
    <w:name w:val="Salutation"/>
    <w:basedOn w:val="a1"/>
    <w:next w:val="a1"/>
    <w:link w:val="afffd"/>
    <w:semiHidden/>
    <w:rsid w:val="001C0B4C"/>
    <w:pPr>
      <w:spacing w:after="60"/>
      <w:jc w:val="both"/>
    </w:pPr>
  </w:style>
  <w:style w:type="character" w:customStyle="1" w:styleId="1f1">
    <w:name w:val="Приветствие Знак1"/>
    <w:basedOn w:val="a2"/>
    <w:uiPriority w:val="99"/>
    <w:semiHidden/>
    <w:rsid w:val="001C0B4C"/>
    <w:rPr>
      <w:rFonts w:ascii="Times New Roman" w:eastAsia="Times New Roman" w:hAnsi="Times New Roman" w:cs="Times New Roman"/>
      <w:sz w:val="24"/>
      <w:szCs w:val="24"/>
      <w:lang w:eastAsia="ru-RU"/>
    </w:rPr>
  </w:style>
  <w:style w:type="character" w:customStyle="1" w:styleId="61">
    <w:name w:val="Знак Знак6"/>
    <w:locked/>
    <w:rsid w:val="001C0B4C"/>
    <w:rPr>
      <w:sz w:val="24"/>
      <w:szCs w:val="24"/>
      <w:lang w:val="ru-RU" w:eastAsia="ru-RU" w:bidi="ar-SA"/>
    </w:rPr>
  </w:style>
  <w:style w:type="character" w:customStyle="1" w:styleId="53">
    <w:name w:val="Знак Знак5"/>
    <w:basedOn w:val="190"/>
    <w:locked/>
    <w:rsid w:val="001C0B4C"/>
    <w:rPr>
      <w:b/>
      <w:bCs/>
      <w:sz w:val="24"/>
      <w:szCs w:val="24"/>
      <w:lang w:val="ru-RU" w:eastAsia="ru-RU" w:bidi="ar-SA"/>
    </w:rPr>
  </w:style>
  <w:style w:type="character" w:customStyle="1" w:styleId="affff">
    <w:name w:val="Красная строка Знак"/>
    <w:basedOn w:val="a2"/>
    <w:link w:val="affff0"/>
    <w:semiHidden/>
    <w:rsid w:val="001C0B4C"/>
    <w:rPr>
      <w:rFonts w:ascii="Times New Roman" w:eastAsia="Times New Roman" w:hAnsi="Times New Roman" w:cs="Times New Roman"/>
      <w:b/>
      <w:bCs/>
      <w:sz w:val="24"/>
      <w:szCs w:val="20"/>
      <w:lang w:eastAsia="ru-RU"/>
    </w:rPr>
  </w:style>
  <w:style w:type="paragraph" w:styleId="affff0">
    <w:name w:val="Body Text First Indent"/>
    <w:basedOn w:val="aa"/>
    <w:link w:val="affff"/>
    <w:semiHidden/>
    <w:rsid w:val="001C0B4C"/>
    <w:pPr>
      <w:ind w:firstLine="210"/>
      <w:jc w:val="both"/>
    </w:pPr>
    <w:rPr>
      <w:b/>
      <w:bCs/>
      <w:szCs w:val="20"/>
    </w:rPr>
  </w:style>
  <w:style w:type="character" w:customStyle="1" w:styleId="1f2">
    <w:name w:val="Красная строка Знак1"/>
    <w:basedOn w:val="ab"/>
    <w:uiPriority w:val="99"/>
    <w:semiHidden/>
    <w:rsid w:val="001C0B4C"/>
    <w:rPr>
      <w:rFonts w:ascii="Times New Roman" w:eastAsia="Times New Roman" w:hAnsi="Times New Roman" w:cs="Times New Roman"/>
      <w:sz w:val="24"/>
      <w:szCs w:val="24"/>
      <w:lang w:eastAsia="ru-RU"/>
    </w:rPr>
  </w:style>
  <w:style w:type="character" w:customStyle="1" w:styleId="43">
    <w:name w:val="Знак Знак4"/>
    <w:locked/>
    <w:rsid w:val="001C0B4C"/>
    <w:rPr>
      <w:sz w:val="24"/>
      <w:szCs w:val="24"/>
      <w:lang w:val="ru-RU" w:eastAsia="ru-RU" w:bidi="ar-SA"/>
    </w:rPr>
  </w:style>
  <w:style w:type="character" w:customStyle="1" w:styleId="28">
    <w:name w:val="Красная строка 2 Знак"/>
    <w:basedOn w:val="afb"/>
    <w:link w:val="29"/>
    <w:semiHidden/>
    <w:rsid w:val="001C0B4C"/>
    <w:rPr>
      <w:rFonts w:ascii="Times New Roman" w:eastAsia="Times New Roman" w:hAnsi="Times New Roman" w:cs="Times New Roman"/>
      <w:sz w:val="24"/>
      <w:szCs w:val="20"/>
      <w:lang w:eastAsia="ru-RU"/>
    </w:rPr>
  </w:style>
  <w:style w:type="paragraph" w:styleId="29">
    <w:name w:val="Body Text First Indent 2"/>
    <w:basedOn w:val="afa"/>
    <w:link w:val="28"/>
    <w:semiHidden/>
    <w:rsid w:val="001C0B4C"/>
    <w:pPr>
      <w:spacing w:after="120"/>
      <w:ind w:left="283" w:firstLine="210"/>
    </w:pPr>
  </w:style>
  <w:style w:type="character" w:customStyle="1" w:styleId="214">
    <w:name w:val="Красная строка 2 Знак1"/>
    <w:basedOn w:val="afb"/>
    <w:uiPriority w:val="99"/>
    <w:semiHidden/>
    <w:rsid w:val="001C0B4C"/>
    <w:rPr>
      <w:rFonts w:ascii="Times New Roman" w:eastAsia="Times New Roman" w:hAnsi="Times New Roman" w:cs="Times New Roman"/>
      <w:sz w:val="24"/>
      <w:szCs w:val="20"/>
      <w:lang w:eastAsia="ru-RU"/>
    </w:rPr>
  </w:style>
  <w:style w:type="character" w:customStyle="1" w:styleId="affff1">
    <w:name w:val="Заголовок записки Знак"/>
    <w:basedOn w:val="a2"/>
    <w:link w:val="affff2"/>
    <w:semiHidden/>
    <w:rsid w:val="001C0B4C"/>
    <w:rPr>
      <w:rFonts w:ascii="Times New Roman" w:eastAsia="Times New Roman" w:hAnsi="Times New Roman" w:cs="Times New Roman"/>
      <w:sz w:val="24"/>
      <w:szCs w:val="24"/>
      <w:lang w:eastAsia="ru-RU"/>
    </w:rPr>
  </w:style>
  <w:style w:type="paragraph" w:styleId="affff2">
    <w:name w:val="Note Heading"/>
    <w:basedOn w:val="a1"/>
    <w:next w:val="a1"/>
    <w:link w:val="affff1"/>
    <w:semiHidden/>
    <w:rsid w:val="001C0B4C"/>
    <w:pPr>
      <w:spacing w:after="60"/>
      <w:jc w:val="both"/>
    </w:pPr>
  </w:style>
  <w:style w:type="character" w:customStyle="1" w:styleId="1f3">
    <w:name w:val="Заголовок записки Знак1"/>
    <w:basedOn w:val="a2"/>
    <w:uiPriority w:val="99"/>
    <w:semiHidden/>
    <w:rsid w:val="001C0B4C"/>
    <w:rPr>
      <w:rFonts w:ascii="Times New Roman" w:eastAsia="Times New Roman" w:hAnsi="Times New Roman" w:cs="Times New Roman"/>
      <w:sz w:val="24"/>
      <w:szCs w:val="24"/>
      <w:lang w:eastAsia="ru-RU"/>
    </w:rPr>
  </w:style>
  <w:style w:type="character" w:customStyle="1" w:styleId="1f4">
    <w:name w:val="Знак1 Знак Знак"/>
    <w:locked/>
    <w:rsid w:val="001C0B4C"/>
    <w:rPr>
      <w:sz w:val="22"/>
      <w:szCs w:val="22"/>
      <w:lang w:val="ru-RU" w:eastAsia="ru-RU" w:bidi="ar-SA"/>
    </w:rPr>
  </w:style>
  <w:style w:type="character" w:customStyle="1" w:styleId="2a">
    <w:name w:val="Знак Знак2"/>
    <w:rsid w:val="001C0B4C"/>
    <w:rPr>
      <w:sz w:val="24"/>
      <w:lang w:val="ru-RU" w:eastAsia="ru-RU" w:bidi="ar-SA"/>
    </w:rPr>
  </w:style>
  <w:style w:type="character" w:customStyle="1" w:styleId="affff3">
    <w:name w:val="Электронная подпись Знак"/>
    <w:basedOn w:val="a2"/>
    <w:link w:val="affff4"/>
    <w:semiHidden/>
    <w:rsid w:val="001C0B4C"/>
    <w:rPr>
      <w:rFonts w:ascii="Times New Roman" w:eastAsia="Times New Roman" w:hAnsi="Times New Roman" w:cs="Times New Roman"/>
      <w:sz w:val="24"/>
      <w:szCs w:val="24"/>
      <w:lang w:eastAsia="ru-RU"/>
    </w:rPr>
  </w:style>
  <w:style w:type="paragraph" w:styleId="affff4">
    <w:name w:val="E-mail Signature"/>
    <w:basedOn w:val="a1"/>
    <w:link w:val="affff3"/>
    <w:semiHidden/>
    <w:rsid w:val="001C0B4C"/>
    <w:pPr>
      <w:spacing w:after="60"/>
      <w:jc w:val="both"/>
    </w:pPr>
  </w:style>
  <w:style w:type="character" w:customStyle="1" w:styleId="1f5">
    <w:name w:val="Электронная подпись Знак1"/>
    <w:basedOn w:val="a2"/>
    <w:uiPriority w:val="99"/>
    <w:semiHidden/>
    <w:rsid w:val="001C0B4C"/>
    <w:rPr>
      <w:rFonts w:ascii="Times New Roman" w:eastAsia="Times New Roman" w:hAnsi="Times New Roman" w:cs="Times New Roman"/>
      <w:sz w:val="24"/>
      <w:szCs w:val="24"/>
      <w:lang w:eastAsia="ru-RU"/>
    </w:rPr>
  </w:style>
  <w:style w:type="paragraph" w:customStyle="1" w:styleId="Style10">
    <w:name w:val="Style10"/>
    <w:basedOn w:val="a1"/>
    <w:uiPriority w:val="99"/>
    <w:rsid w:val="001C0B4C"/>
    <w:pPr>
      <w:widowControl w:val="0"/>
      <w:autoSpaceDE w:val="0"/>
      <w:autoSpaceDN w:val="0"/>
      <w:adjustRightInd w:val="0"/>
      <w:spacing w:line="324" w:lineRule="exact"/>
      <w:jc w:val="both"/>
    </w:pPr>
  </w:style>
  <w:style w:type="paragraph" w:customStyle="1" w:styleId="Style2">
    <w:name w:val="Style2"/>
    <w:basedOn w:val="a1"/>
    <w:rsid w:val="001C0B4C"/>
    <w:pPr>
      <w:widowControl w:val="0"/>
      <w:autoSpaceDE w:val="0"/>
      <w:autoSpaceDN w:val="0"/>
      <w:adjustRightInd w:val="0"/>
      <w:spacing w:line="324" w:lineRule="exact"/>
      <w:ind w:firstLine="1908"/>
    </w:pPr>
  </w:style>
  <w:style w:type="paragraph" w:customStyle="1" w:styleId="Style5">
    <w:name w:val="Style5"/>
    <w:basedOn w:val="a1"/>
    <w:uiPriority w:val="99"/>
    <w:rsid w:val="001C0B4C"/>
    <w:pPr>
      <w:widowControl w:val="0"/>
      <w:autoSpaceDE w:val="0"/>
      <w:autoSpaceDN w:val="0"/>
      <w:adjustRightInd w:val="0"/>
      <w:spacing w:line="324" w:lineRule="exact"/>
      <w:jc w:val="both"/>
    </w:pPr>
  </w:style>
  <w:style w:type="paragraph" w:customStyle="1" w:styleId="Style7">
    <w:name w:val="Style7"/>
    <w:basedOn w:val="a1"/>
    <w:rsid w:val="001C0B4C"/>
    <w:pPr>
      <w:widowControl w:val="0"/>
      <w:autoSpaceDE w:val="0"/>
      <w:autoSpaceDN w:val="0"/>
      <w:adjustRightInd w:val="0"/>
      <w:spacing w:line="313" w:lineRule="exact"/>
      <w:ind w:firstLine="598"/>
    </w:pPr>
  </w:style>
  <w:style w:type="paragraph" w:customStyle="1" w:styleId="Style11">
    <w:name w:val="Style11"/>
    <w:basedOn w:val="a1"/>
    <w:uiPriority w:val="99"/>
    <w:rsid w:val="001C0B4C"/>
    <w:pPr>
      <w:widowControl w:val="0"/>
      <w:autoSpaceDE w:val="0"/>
      <w:autoSpaceDN w:val="0"/>
      <w:adjustRightInd w:val="0"/>
      <w:spacing w:line="331" w:lineRule="exact"/>
      <w:ind w:hanging="158"/>
    </w:pPr>
  </w:style>
  <w:style w:type="paragraph" w:customStyle="1" w:styleId="Style13">
    <w:name w:val="Style13"/>
    <w:basedOn w:val="a1"/>
    <w:uiPriority w:val="99"/>
    <w:rsid w:val="001C0B4C"/>
    <w:pPr>
      <w:widowControl w:val="0"/>
      <w:autoSpaceDE w:val="0"/>
      <w:autoSpaceDN w:val="0"/>
      <w:adjustRightInd w:val="0"/>
      <w:spacing w:line="662" w:lineRule="exact"/>
    </w:pPr>
  </w:style>
  <w:style w:type="paragraph" w:customStyle="1" w:styleId="Style3">
    <w:name w:val="Style3"/>
    <w:basedOn w:val="a1"/>
    <w:uiPriority w:val="99"/>
    <w:rsid w:val="001C0B4C"/>
    <w:pPr>
      <w:widowControl w:val="0"/>
      <w:autoSpaceDE w:val="0"/>
      <w:autoSpaceDN w:val="0"/>
      <w:adjustRightInd w:val="0"/>
    </w:pPr>
  </w:style>
  <w:style w:type="paragraph" w:customStyle="1" w:styleId="Style4">
    <w:name w:val="Style4"/>
    <w:basedOn w:val="a1"/>
    <w:uiPriority w:val="99"/>
    <w:rsid w:val="001C0B4C"/>
    <w:pPr>
      <w:widowControl w:val="0"/>
      <w:autoSpaceDE w:val="0"/>
      <w:autoSpaceDN w:val="0"/>
      <w:adjustRightInd w:val="0"/>
      <w:spacing w:line="310" w:lineRule="exact"/>
      <w:jc w:val="center"/>
    </w:pPr>
  </w:style>
  <w:style w:type="paragraph" w:customStyle="1" w:styleId="Style9">
    <w:name w:val="Style9"/>
    <w:basedOn w:val="a1"/>
    <w:uiPriority w:val="99"/>
    <w:rsid w:val="001C0B4C"/>
    <w:pPr>
      <w:widowControl w:val="0"/>
      <w:autoSpaceDE w:val="0"/>
      <w:autoSpaceDN w:val="0"/>
      <w:adjustRightInd w:val="0"/>
    </w:pPr>
  </w:style>
  <w:style w:type="paragraph" w:customStyle="1" w:styleId="Style12">
    <w:name w:val="Style12"/>
    <w:basedOn w:val="a1"/>
    <w:uiPriority w:val="99"/>
    <w:rsid w:val="001C0B4C"/>
    <w:pPr>
      <w:widowControl w:val="0"/>
      <w:autoSpaceDE w:val="0"/>
      <w:autoSpaceDN w:val="0"/>
      <w:adjustRightInd w:val="0"/>
    </w:pPr>
  </w:style>
  <w:style w:type="paragraph" w:customStyle="1" w:styleId="Style14">
    <w:name w:val="Style14"/>
    <w:basedOn w:val="a1"/>
    <w:uiPriority w:val="99"/>
    <w:rsid w:val="001C0B4C"/>
    <w:pPr>
      <w:widowControl w:val="0"/>
      <w:autoSpaceDE w:val="0"/>
      <w:autoSpaceDN w:val="0"/>
      <w:adjustRightInd w:val="0"/>
      <w:spacing w:line="338" w:lineRule="exact"/>
      <w:jc w:val="center"/>
    </w:pPr>
  </w:style>
  <w:style w:type="paragraph" w:customStyle="1" w:styleId="Style1">
    <w:name w:val="Style1"/>
    <w:basedOn w:val="a1"/>
    <w:uiPriority w:val="99"/>
    <w:rsid w:val="001C0B4C"/>
    <w:pPr>
      <w:widowControl w:val="0"/>
      <w:autoSpaceDE w:val="0"/>
      <w:autoSpaceDN w:val="0"/>
      <w:adjustRightInd w:val="0"/>
    </w:pPr>
  </w:style>
  <w:style w:type="paragraph" w:customStyle="1" w:styleId="Style16">
    <w:name w:val="Style16"/>
    <w:basedOn w:val="a1"/>
    <w:rsid w:val="001C0B4C"/>
    <w:pPr>
      <w:widowControl w:val="0"/>
      <w:autoSpaceDE w:val="0"/>
      <w:autoSpaceDN w:val="0"/>
      <w:adjustRightInd w:val="0"/>
    </w:pPr>
  </w:style>
  <w:style w:type="paragraph" w:customStyle="1" w:styleId="37">
    <w:name w:val="Стиль3 Знак Знак"/>
    <w:basedOn w:val="22"/>
    <w:rsid w:val="001C0B4C"/>
    <w:pPr>
      <w:widowControl w:val="0"/>
      <w:tabs>
        <w:tab w:val="num" w:pos="227"/>
      </w:tabs>
      <w:adjustRightInd w:val="0"/>
      <w:spacing w:after="0" w:line="240" w:lineRule="auto"/>
      <w:ind w:left="360"/>
      <w:jc w:val="both"/>
    </w:pPr>
  </w:style>
  <w:style w:type="paragraph" w:customStyle="1" w:styleId="affff5">
    <w:name w:val="формула"/>
    <w:basedOn w:val="a1"/>
    <w:autoRedefine/>
    <w:rsid w:val="001C0B4C"/>
    <w:pPr>
      <w:keepLines/>
      <w:widowControl w:val="0"/>
      <w:spacing w:before="120"/>
      <w:ind w:firstLine="357"/>
      <w:jc w:val="center"/>
      <w:outlineLvl w:val="1"/>
    </w:pPr>
    <w:rPr>
      <w:i/>
      <w:spacing w:val="-2"/>
      <w:sz w:val="22"/>
      <w:szCs w:val="22"/>
    </w:rPr>
  </w:style>
  <w:style w:type="paragraph" w:customStyle="1" w:styleId="PlainText1">
    <w:name w:val="Plain Text1"/>
    <w:basedOn w:val="a1"/>
    <w:rsid w:val="001C0B4C"/>
    <w:pPr>
      <w:spacing w:line="360" w:lineRule="auto"/>
      <w:ind w:firstLine="720"/>
      <w:jc w:val="both"/>
    </w:pPr>
    <w:rPr>
      <w:sz w:val="28"/>
      <w:szCs w:val="20"/>
    </w:rPr>
  </w:style>
  <w:style w:type="paragraph" w:customStyle="1" w:styleId="TimesNewRomanCYR">
    <w:name w:val="Обычный + Times New Roman CYR"/>
    <w:aliases w:val="По ширине,Справа:  -0,07 см"/>
    <w:basedOn w:val="a1"/>
    <w:rsid w:val="001C0B4C"/>
    <w:pPr>
      <w:widowControl w:val="0"/>
      <w:numPr>
        <w:ilvl w:val="2"/>
        <w:numId w:val="12"/>
      </w:numPr>
      <w:tabs>
        <w:tab w:val="left" w:pos="921"/>
      </w:tabs>
      <w:autoSpaceDE w:val="0"/>
      <w:autoSpaceDN w:val="0"/>
      <w:adjustRightInd w:val="0"/>
      <w:ind w:left="0" w:right="-42" w:firstLine="0"/>
      <w:jc w:val="both"/>
    </w:pPr>
    <w:rPr>
      <w:rFonts w:ascii="Times New Roman CYR" w:hAnsi="Times New Roman CYR" w:cs="Times New Roman CYR"/>
    </w:rPr>
  </w:style>
  <w:style w:type="paragraph" w:customStyle="1" w:styleId="affff6">
    <w:name w:val="Раздел"/>
    <w:basedOn w:val="a1"/>
    <w:rsid w:val="001C0B4C"/>
    <w:pPr>
      <w:tabs>
        <w:tab w:val="num" w:pos="643"/>
        <w:tab w:val="num" w:pos="926"/>
        <w:tab w:val="num" w:pos="1515"/>
      </w:tabs>
      <w:spacing w:before="120" w:after="120"/>
      <w:jc w:val="center"/>
    </w:pPr>
    <w:rPr>
      <w:rFonts w:ascii="Arial Narrow" w:hAnsi="Arial Narrow" w:cs="Arial Narrow"/>
      <w:b/>
      <w:bCs/>
      <w:sz w:val="28"/>
      <w:szCs w:val="28"/>
    </w:rPr>
  </w:style>
  <w:style w:type="paragraph" w:customStyle="1" w:styleId="38">
    <w:name w:val="Раздел 3"/>
    <w:basedOn w:val="a1"/>
    <w:rsid w:val="001C0B4C"/>
    <w:pPr>
      <w:tabs>
        <w:tab w:val="num" w:pos="643"/>
        <w:tab w:val="num" w:pos="926"/>
        <w:tab w:val="num" w:pos="1209"/>
      </w:tabs>
      <w:spacing w:before="120" w:after="120"/>
      <w:ind w:left="360" w:hanging="360"/>
      <w:jc w:val="center"/>
    </w:pPr>
    <w:rPr>
      <w:b/>
      <w:bCs/>
    </w:rPr>
  </w:style>
  <w:style w:type="paragraph" w:customStyle="1" w:styleId="39">
    <w:name w:val="3"/>
    <w:basedOn w:val="a1"/>
    <w:rsid w:val="001C0B4C"/>
    <w:pPr>
      <w:tabs>
        <w:tab w:val="num" w:pos="643"/>
        <w:tab w:val="num" w:pos="1209"/>
        <w:tab w:val="num" w:pos="1492"/>
      </w:tabs>
      <w:spacing w:before="150" w:after="150"/>
      <w:ind w:left="150" w:right="150" w:hanging="360"/>
    </w:pPr>
  </w:style>
  <w:style w:type="paragraph" w:customStyle="1" w:styleId="affff7">
    <w:name w:val="Обычный с отступом"/>
    <w:basedOn w:val="a1"/>
    <w:rsid w:val="001C0B4C"/>
    <w:pPr>
      <w:ind w:firstLine="397"/>
      <w:jc w:val="both"/>
    </w:pPr>
    <w:rPr>
      <w:sz w:val="22"/>
      <w:szCs w:val="22"/>
    </w:rPr>
  </w:style>
  <w:style w:type="paragraph" w:customStyle="1" w:styleId="affff8">
    <w:name w:val="Знак Знак Знак Знак Знак Знак Знак Знак Знак Знак Знак Знак Знак Знак Знак Знак"/>
    <w:basedOn w:val="a1"/>
    <w:rsid w:val="001C0B4C"/>
    <w:pPr>
      <w:spacing w:after="160" w:line="240" w:lineRule="exact"/>
    </w:pPr>
    <w:rPr>
      <w:rFonts w:ascii="Verdana" w:hAnsi="Verdana"/>
      <w:lang w:val="en-US" w:eastAsia="en-US"/>
    </w:rPr>
  </w:style>
  <w:style w:type="paragraph" w:customStyle="1" w:styleId="2-1">
    <w:name w:val="содержание2-1"/>
    <w:basedOn w:val="30"/>
    <w:next w:val="a1"/>
    <w:rsid w:val="001C0B4C"/>
    <w:pPr>
      <w:numPr>
        <w:ilvl w:val="0"/>
        <w:numId w:val="0"/>
      </w:numPr>
      <w:tabs>
        <w:tab w:val="num" w:pos="170"/>
      </w:tabs>
      <w:ind w:left="720" w:hanging="720"/>
      <w:jc w:val="both"/>
    </w:pPr>
    <w:rPr>
      <w:sz w:val="24"/>
      <w:szCs w:val="24"/>
    </w:rPr>
  </w:style>
  <w:style w:type="paragraph" w:customStyle="1" w:styleId="215">
    <w:name w:val="Заголовок 2.1"/>
    <w:basedOn w:val="1"/>
    <w:rsid w:val="001C0B4C"/>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4">
    <w:name w:val="Стиль4"/>
    <w:basedOn w:val="20"/>
    <w:next w:val="a1"/>
    <w:rsid w:val="001C0B4C"/>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9">
    <w:name w:val="Таблица заголовок"/>
    <w:basedOn w:val="a1"/>
    <w:rsid w:val="001C0B4C"/>
    <w:pPr>
      <w:spacing w:before="120" w:after="120" w:line="360" w:lineRule="auto"/>
      <w:jc w:val="right"/>
    </w:pPr>
    <w:rPr>
      <w:b/>
      <w:bCs/>
      <w:sz w:val="28"/>
      <w:szCs w:val="28"/>
    </w:rPr>
  </w:style>
  <w:style w:type="paragraph" w:customStyle="1" w:styleId="affffa">
    <w:name w:val="текст таблицы"/>
    <w:basedOn w:val="a1"/>
    <w:rsid w:val="001C0B4C"/>
    <w:pPr>
      <w:spacing w:before="120"/>
      <w:ind w:right="-102"/>
    </w:pPr>
  </w:style>
  <w:style w:type="paragraph" w:customStyle="1" w:styleId="affffb">
    <w:name w:val="Пункт Знак"/>
    <w:basedOn w:val="a1"/>
    <w:rsid w:val="001C0B4C"/>
    <w:pPr>
      <w:tabs>
        <w:tab w:val="num" w:pos="1134"/>
        <w:tab w:val="left" w:pos="1701"/>
      </w:tabs>
      <w:snapToGrid w:val="0"/>
      <w:spacing w:line="360" w:lineRule="auto"/>
      <w:ind w:left="1134" w:hanging="567"/>
      <w:jc w:val="both"/>
    </w:pPr>
    <w:rPr>
      <w:sz w:val="28"/>
      <w:szCs w:val="28"/>
    </w:rPr>
  </w:style>
  <w:style w:type="paragraph" w:customStyle="1" w:styleId="affffc">
    <w:name w:val="a"/>
    <w:basedOn w:val="a1"/>
    <w:rsid w:val="001C0B4C"/>
    <w:pPr>
      <w:snapToGrid w:val="0"/>
      <w:spacing w:line="360" w:lineRule="auto"/>
      <w:ind w:left="1134" w:hanging="567"/>
      <w:jc w:val="both"/>
    </w:pPr>
    <w:rPr>
      <w:sz w:val="28"/>
      <w:szCs w:val="28"/>
    </w:rPr>
  </w:style>
  <w:style w:type="paragraph" w:customStyle="1" w:styleId="affffd">
    <w:name w:val="Словарная статья"/>
    <w:basedOn w:val="a1"/>
    <w:next w:val="a1"/>
    <w:rsid w:val="001C0B4C"/>
    <w:pPr>
      <w:autoSpaceDE w:val="0"/>
      <w:autoSpaceDN w:val="0"/>
      <w:adjustRightInd w:val="0"/>
      <w:ind w:right="118"/>
      <w:jc w:val="both"/>
    </w:pPr>
    <w:rPr>
      <w:rFonts w:ascii="Arial" w:hAnsi="Arial" w:cs="Arial"/>
      <w:sz w:val="20"/>
      <w:szCs w:val="20"/>
    </w:rPr>
  </w:style>
  <w:style w:type="paragraph" w:customStyle="1" w:styleId="affffe">
    <w:name w:val="Комментарий пользователя"/>
    <w:basedOn w:val="a1"/>
    <w:next w:val="a1"/>
    <w:rsid w:val="001C0B4C"/>
    <w:pPr>
      <w:autoSpaceDE w:val="0"/>
      <w:autoSpaceDN w:val="0"/>
      <w:adjustRightInd w:val="0"/>
      <w:ind w:left="170"/>
    </w:pPr>
    <w:rPr>
      <w:rFonts w:ascii="Arial" w:hAnsi="Arial" w:cs="Arial"/>
      <w:i/>
      <w:iCs/>
      <w:color w:val="000080"/>
      <w:sz w:val="20"/>
      <w:szCs w:val="20"/>
    </w:rPr>
  </w:style>
  <w:style w:type="paragraph" w:customStyle="1" w:styleId="1DocumentHeader1">
    <w:name w:val="Заголовок 1.Document Header1"/>
    <w:basedOn w:val="a1"/>
    <w:next w:val="a1"/>
    <w:rsid w:val="001C0B4C"/>
    <w:pPr>
      <w:keepNext/>
      <w:spacing w:before="240" w:after="60"/>
      <w:jc w:val="center"/>
      <w:outlineLvl w:val="0"/>
    </w:pPr>
    <w:rPr>
      <w:kern w:val="28"/>
      <w:sz w:val="36"/>
      <w:szCs w:val="36"/>
    </w:rPr>
  </w:style>
  <w:style w:type="paragraph" w:customStyle="1" w:styleId="201">
    <w:name w:val="20"/>
    <w:basedOn w:val="a1"/>
    <w:rsid w:val="001C0B4C"/>
    <w:pPr>
      <w:spacing w:before="104" w:after="104"/>
      <w:ind w:left="104" w:right="104"/>
    </w:pPr>
  </w:style>
  <w:style w:type="paragraph" w:customStyle="1" w:styleId="afffff">
    <w:name w:val="Подпункт"/>
    <w:basedOn w:val="af3"/>
    <w:rsid w:val="001C0B4C"/>
    <w:pPr>
      <w:tabs>
        <w:tab w:val="num" w:pos="2520"/>
      </w:tabs>
      <w:ind w:left="1728" w:hanging="648"/>
    </w:pPr>
    <w:rPr>
      <w:szCs w:val="24"/>
    </w:rPr>
  </w:style>
  <w:style w:type="paragraph" w:customStyle="1" w:styleId="afffff0">
    <w:name w:val="Таблица шапка"/>
    <w:basedOn w:val="a1"/>
    <w:rsid w:val="001C0B4C"/>
    <w:pPr>
      <w:keepNext/>
      <w:spacing w:before="40" w:after="40"/>
      <w:ind w:left="57" w:right="57"/>
    </w:pPr>
    <w:rPr>
      <w:sz w:val="18"/>
      <w:szCs w:val="18"/>
    </w:rPr>
  </w:style>
  <w:style w:type="paragraph" w:customStyle="1" w:styleId="afffff1">
    <w:name w:val="Таблица текст"/>
    <w:basedOn w:val="a1"/>
    <w:rsid w:val="001C0B4C"/>
    <w:pPr>
      <w:spacing w:before="40" w:after="40"/>
      <w:ind w:left="57" w:right="57"/>
    </w:pPr>
    <w:rPr>
      <w:sz w:val="22"/>
      <w:szCs w:val="22"/>
    </w:rPr>
  </w:style>
  <w:style w:type="paragraph" w:customStyle="1" w:styleId="a0">
    <w:name w:val="пункт"/>
    <w:basedOn w:val="a1"/>
    <w:rsid w:val="001C0B4C"/>
    <w:pPr>
      <w:numPr>
        <w:ilvl w:val="2"/>
        <w:numId w:val="8"/>
      </w:numPr>
      <w:tabs>
        <w:tab w:val="num" w:pos="1135"/>
        <w:tab w:val="num" w:pos="1209"/>
        <w:tab w:val="num" w:pos="1492"/>
      </w:tabs>
      <w:spacing w:before="60" w:after="60"/>
      <w:ind w:left="-283" w:firstLine="567"/>
    </w:pPr>
  </w:style>
  <w:style w:type="paragraph" w:customStyle="1" w:styleId="afffff2">
    <w:name w:val="Должность в подписи"/>
    <w:basedOn w:val="afff9"/>
    <w:rsid w:val="001C0B4C"/>
  </w:style>
  <w:style w:type="paragraph" w:customStyle="1" w:styleId="FR1">
    <w:name w:val="FR1"/>
    <w:rsid w:val="001C0B4C"/>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1"/>
    <w:next w:val="a1"/>
    <w:rsid w:val="001C0B4C"/>
    <w:pPr>
      <w:keepNext/>
      <w:jc w:val="both"/>
      <w:outlineLvl w:val="1"/>
    </w:pPr>
    <w:rPr>
      <w:b/>
      <w:bCs/>
      <w:lang w:val="en-US"/>
    </w:rPr>
  </w:style>
  <w:style w:type="paragraph" w:customStyle="1" w:styleId="xl22">
    <w:name w:val="xl22"/>
    <w:basedOn w:val="a1"/>
    <w:rsid w:val="001C0B4C"/>
    <w:pPr>
      <w:pBdr>
        <w:left w:val="single" w:sz="8" w:space="0" w:color="auto"/>
        <w:bottom w:val="single" w:sz="8" w:space="0" w:color="auto"/>
        <w:right w:val="single" w:sz="8" w:space="0" w:color="auto"/>
      </w:pBdr>
      <w:shd w:val="clear" w:color="auto" w:fill="FFFFFF"/>
      <w:spacing w:before="100" w:beforeAutospacing="1" w:after="100" w:afterAutospacing="1"/>
      <w:jc w:val="center"/>
    </w:pPr>
    <w:rPr>
      <w:color w:val="000000"/>
      <w:sz w:val="18"/>
      <w:szCs w:val="18"/>
    </w:rPr>
  </w:style>
  <w:style w:type="paragraph" w:customStyle="1" w:styleId="xl23">
    <w:name w:val="xl23"/>
    <w:basedOn w:val="a1"/>
    <w:rsid w:val="001C0B4C"/>
    <w:pPr>
      <w:pBdr>
        <w:bottom w:val="single" w:sz="8" w:space="0" w:color="auto"/>
        <w:right w:val="single" w:sz="8" w:space="0" w:color="auto"/>
      </w:pBdr>
      <w:shd w:val="clear" w:color="auto" w:fill="FFFFFF"/>
      <w:spacing w:before="100" w:beforeAutospacing="1" w:after="100" w:afterAutospacing="1"/>
    </w:pPr>
    <w:rPr>
      <w:color w:val="000000"/>
      <w:sz w:val="18"/>
      <w:szCs w:val="18"/>
    </w:rPr>
  </w:style>
  <w:style w:type="paragraph" w:customStyle="1" w:styleId="xl27">
    <w:name w:val="xl27"/>
    <w:basedOn w:val="a1"/>
    <w:rsid w:val="001C0B4C"/>
    <w:pPr>
      <w:pBdr>
        <w:bottom w:val="single" w:sz="8" w:space="0" w:color="auto"/>
      </w:pBdr>
      <w:shd w:val="clear" w:color="auto" w:fill="FFFFFF"/>
      <w:spacing w:before="100" w:beforeAutospacing="1" w:after="100" w:afterAutospacing="1"/>
      <w:jc w:val="center"/>
    </w:pPr>
    <w:rPr>
      <w:sz w:val="18"/>
      <w:szCs w:val="18"/>
    </w:rPr>
  </w:style>
  <w:style w:type="paragraph" w:customStyle="1" w:styleId="xl28">
    <w:name w:val="xl28"/>
    <w:basedOn w:val="a1"/>
    <w:rsid w:val="001C0B4C"/>
    <w:pPr>
      <w:pBdr>
        <w:bottom w:val="single" w:sz="8" w:space="0" w:color="auto"/>
      </w:pBdr>
      <w:shd w:val="clear" w:color="auto" w:fill="FFFFFF"/>
      <w:spacing w:before="100" w:beforeAutospacing="1" w:after="100" w:afterAutospacing="1"/>
      <w:jc w:val="center"/>
    </w:pPr>
    <w:rPr>
      <w:sz w:val="18"/>
      <w:szCs w:val="18"/>
    </w:rPr>
  </w:style>
  <w:style w:type="paragraph" w:customStyle="1" w:styleId="xl29">
    <w:name w:val="xl29"/>
    <w:basedOn w:val="a1"/>
    <w:rsid w:val="001C0B4C"/>
    <w:pPr>
      <w:shd w:val="clear" w:color="auto" w:fill="FFFFFF"/>
      <w:spacing w:before="100" w:beforeAutospacing="1" w:after="100" w:afterAutospacing="1"/>
      <w:jc w:val="center"/>
    </w:pPr>
    <w:rPr>
      <w:sz w:val="18"/>
      <w:szCs w:val="18"/>
    </w:rPr>
  </w:style>
  <w:style w:type="paragraph" w:customStyle="1" w:styleId="xl32">
    <w:name w:val="xl32"/>
    <w:basedOn w:val="a1"/>
    <w:rsid w:val="001C0B4C"/>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a1"/>
    <w:rsid w:val="001C0B4C"/>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34">
    <w:name w:val="xl34"/>
    <w:basedOn w:val="a1"/>
    <w:rsid w:val="001C0B4C"/>
    <w:pPr>
      <w:pBdr>
        <w:top w:val="single" w:sz="8" w:space="0" w:color="auto"/>
        <w:left w:val="single" w:sz="8" w:space="0" w:color="auto"/>
        <w:right w:val="single" w:sz="8" w:space="0" w:color="auto"/>
      </w:pBdr>
      <w:shd w:val="clear" w:color="auto" w:fill="FFFFFF"/>
      <w:spacing w:before="100" w:beforeAutospacing="1" w:after="100" w:afterAutospacing="1"/>
      <w:jc w:val="center"/>
    </w:pPr>
    <w:rPr>
      <w:color w:val="000000"/>
      <w:sz w:val="18"/>
      <w:szCs w:val="18"/>
    </w:rPr>
  </w:style>
  <w:style w:type="paragraph" w:customStyle="1" w:styleId="xl35">
    <w:name w:val="xl35"/>
    <w:basedOn w:val="a1"/>
    <w:rsid w:val="001C0B4C"/>
    <w:pPr>
      <w:pBdr>
        <w:top w:val="single" w:sz="8" w:space="0" w:color="auto"/>
        <w:left w:val="single" w:sz="8" w:space="0" w:color="auto"/>
        <w:right w:val="single" w:sz="8" w:space="0" w:color="auto"/>
      </w:pBdr>
      <w:shd w:val="clear" w:color="auto" w:fill="FFFFFF"/>
      <w:spacing w:before="100" w:beforeAutospacing="1" w:after="100" w:afterAutospacing="1"/>
    </w:pPr>
    <w:rPr>
      <w:color w:val="000000"/>
      <w:sz w:val="18"/>
      <w:szCs w:val="18"/>
    </w:rPr>
  </w:style>
  <w:style w:type="paragraph" w:customStyle="1" w:styleId="xl36">
    <w:name w:val="xl36"/>
    <w:basedOn w:val="a1"/>
    <w:rsid w:val="001C0B4C"/>
    <w:pPr>
      <w:pBdr>
        <w:left w:val="single" w:sz="8" w:space="0" w:color="auto"/>
        <w:bottom w:val="single" w:sz="8" w:space="0" w:color="auto"/>
        <w:right w:val="single" w:sz="8" w:space="0" w:color="auto"/>
      </w:pBdr>
      <w:shd w:val="clear" w:color="auto" w:fill="FFFFFF"/>
      <w:spacing w:before="100" w:beforeAutospacing="1" w:after="100" w:afterAutospacing="1"/>
    </w:pPr>
    <w:rPr>
      <w:color w:val="000000"/>
      <w:sz w:val="18"/>
      <w:szCs w:val="18"/>
    </w:rPr>
  </w:style>
  <w:style w:type="paragraph" w:customStyle="1" w:styleId="xl37">
    <w:name w:val="xl37"/>
    <w:basedOn w:val="a1"/>
    <w:rsid w:val="001C0B4C"/>
    <w:pPr>
      <w:pBdr>
        <w:top w:val="single" w:sz="8" w:space="0" w:color="auto"/>
        <w:left w:val="single" w:sz="8" w:space="0" w:color="auto"/>
      </w:pBdr>
      <w:shd w:val="clear" w:color="auto" w:fill="FFFFFF"/>
      <w:spacing w:before="100" w:beforeAutospacing="1" w:after="100" w:afterAutospacing="1"/>
      <w:jc w:val="center"/>
    </w:pPr>
    <w:rPr>
      <w:sz w:val="18"/>
      <w:szCs w:val="18"/>
    </w:rPr>
  </w:style>
  <w:style w:type="paragraph" w:customStyle="1" w:styleId="xl38">
    <w:name w:val="xl38"/>
    <w:basedOn w:val="a1"/>
    <w:rsid w:val="001C0B4C"/>
    <w:pPr>
      <w:pBdr>
        <w:left w:val="single" w:sz="8" w:space="0" w:color="auto"/>
        <w:bottom w:val="single" w:sz="8" w:space="0" w:color="auto"/>
      </w:pBdr>
      <w:shd w:val="clear" w:color="auto" w:fill="FFFFFF"/>
      <w:spacing w:before="100" w:beforeAutospacing="1" w:after="100" w:afterAutospacing="1"/>
      <w:jc w:val="center"/>
    </w:pPr>
    <w:rPr>
      <w:sz w:val="18"/>
      <w:szCs w:val="18"/>
    </w:rPr>
  </w:style>
  <w:style w:type="paragraph" w:customStyle="1" w:styleId="xl39">
    <w:name w:val="xl39"/>
    <w:basedOn w:val="a1"/>
    <w:rsid w:val="001C0B4C"/>
    <w:pPr>
      <w:pBdr>
        <w:left w:val="single" w:sz="8" w:space="0" w:color="auto"/>
        <w:right w:val="single" w:sz="8" w:space="0" w:color="auto"/>
      </w:pBdr>
      <w:shd w:val="clear" w:color="auto" w:fill="FFFFFF"/>
      <w:spacing w:before="100" w:beforeAutospacing="1" w:after="100" w:afterAutospacing="1"/>
      <w:jc w:val="center"/>
    </w:pPr>
    <w:rPr>
      <w:color w:val="000000"/>
      <w:sz w:val="18"/>
      <w:szCs w:val="18"/>
    </w:rPr>
  </w:style>
  <w:style w:type="paragraph" w:customStyle="1" w:styleId="xl40">
    <w:name w:val="xl40"/>
    <w:basedOn w:val="a1"/>
    <w:rsid w:val="001C0B4C"/>
    <w:pPr>
      <w:pBdr>
        <w:left w:val="single" w:sz="8" w:space="0" w:color="auto"/>
        <w:right w:val="single" w:sz="8" w:space="0" w:color="auto"/>
      </w:pBdr>
      <w:shd w:val="clear" w:color="auto" w:fill="FFFFFF"/>
      <w:spacing w:before="100" w:beforeAutospacing="1" w:after="100" w:afterAutospacing="1"/>
    </w:pPr>
    <w:rPr>
      <w:color w:val="000000"/>
      <w:sz w:val="18"/>
      <w:szCs w:val="18"/>
    </w:rPr>
  </w:style>
  <w:style w:type="paragraph" w:customStyle="1" w:styleId="312">
    <w:name w:val="Основной текст 31"/>
    <w:basedOn w:val="a1"/>
    <w:rsid w:val="001C0B4C"/>
    <w:pPr>
      <w:widowControl w:val="0"/>
      <w:spacing w:line="259" w:lineRule="auto"/>
      <w:jc w:val="both"/>
    </w:pPr>
    <w:rPr>
      <w:szCs w:val="20"/>
    </w:rPr>
  </w:style>
  <w:style w:type="paragraph" w:customStyle="1" w:styleId="xl65">
    <w:name w:val="xl65"/>
    <w:basedOn w:val="a1"/>
    <w:rsid w:val="001C0B4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a1"/>
    <w:rsid w:val="001C0B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7">
    <w:name w:val="xl67"/>
    <w:basedOn w:val="a1"/>
    <w:rsid w:val="001C0B4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1"/>
    <w:rsid w:val="001C0B4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1"/>
    <w:rsid w:val="001C0B4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0">
    <w:name w:val="xl70"/>
    <w:basedOn w:val="a1"/>
    <w:rsid w:val="001C0B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1">
    <w:name w:val="xl71"/>
    <w:basedOn w:val="a1"/>
    <w:rsid w:val="001C0B4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1"/>
    <w:rsid w:val="001C0B4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1"/>
    <w:rsid w:val="001C0B4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Style17">
    <w:name w:val="Style17"/>
    <w:basedOn w:val="a1"/>
    <w:rsid w:val="001C0B4C"/>
    <w:pPr>
      <w:widowControl w:val="0"/>
      <w:autoSpaceDE w:val="0"/>
      <w:autoSpaceDN w:val="0"/>
      <w:adjustRightInd w:val="0"/>
      <w:spacing w:line="317" w:lineRule="exact"/>
      <w:ind w:hanging="173"/>
    </w:pPr>
  </w:style>
  <w:style w:type="paragraph" w:customStyle="1" w:styleId="Normal1">
    <w:name w:val="Normal1"/>
    <w:rsid w:val="001C0B4C"/>
    <w:pPr>
      <w:widowControl w:val="0"/>
      <w:spacing w:after="0" w:line="300" w:lineRule="auto"/>
    </w:pPr>
    <w:rPr>
      <w:rFonts w:ascii="Times New Roman" w:eastAsia="Times New Roman" w:hAnsi="Times New Roman" w:cs="Times New Roman"/>
      <w:szCs w:val="20"/>
      <w:lang w:eastAsia="ru-RU"/>
    </w:rPr>
  </w:style>
  <w:style w:type="paragraph" w:customStyle="1" w:styleId="3a">
    <w:name w:val="Знак3"/>
    <w:basedOn w:val="a1"/>
    <w:rsid w:val="001C0B4C"/>
    <w:pPr>
      <w:spacing w:after="160" w:line="240" w:lineRule="exact"/>
    </w:pPr>
    <w:rPr>
      <w:rFonts w:ascii="Verdana" w:hAnsi="Verdana" w:cs="Verdana"/>
      <w:lang w:val="en-US" w:eastAsia="en-US"/>
    </w:rPr>
  </w:style>
  <w:style w:type="paragraph" w:customStyle="1" w:styleId="1f6">
    <w:name w:val="Знак Знак Знак Знак Знак Знак Знак Знак Знак Знак Знак Знак Знак Знак Знак Знак1"/>
    <w:basedOn w:val="a1"/>
    <w:rsid w:val="001C0B4C"/>
    <w:pPr>
      <w:spacing w:after="160" w:line="240" w:lineRule="exact"/>
    </w:pPr>
    <w:rPr>
      <w:rFonts w:ascii="Verdana" w:hAnsi="Verdana"/>
      <w:lang w:val="en-US" w:eastAsia="en-US"/>
    </w:rPr>
  </w:style>
  <w:style w:type="paragraph" w:customStyle="1" w:styleId="BodyText31">
    <w:name w:val="Body Text 31"/>
    <w:basedOn w:val="a1"/>
    <w:rsid w:val="001C0B4C"/>
    <w:pPr>
      <w:widowControl w:val="0"/>
      <w:spacing w:line="259" w:lineRule="auto"/>
      <w:jc w:val="both"/>
    </w:pPr>
    <w:rPr>
      <w:szCs w:val="20"/>
    </w:rPr>
  </w:style>
  <w:style w:type="character" w:customStyle="1" w:styleId="FontStyle18">
    <w:name w:val="Font Style18"/>
    <w:uiPriority w:val="99"/>
    <w:rsid w:val="001C0B4C"/>
    <w:rPr>
      <w:rFonts w:ascii="Times New Roman" w:hAnsi="Times New Roman" w:cs="Times New Roman" w:hint="default"/>
      <w:sz w:val="26"/>
      <w:szCs w:val="26"/>
    </w:rPr>
  </w:style>
  <w:style w:type="character" w:customStyle="1" w:styleId="FontStyle19">
    <w:name w:val="Font Style19"/>
    <w:uiPriority w:val="99"/>
    <w:rsid w:val="001C0B4C"/>
    <w:rPr>
      <w:rFonts w:ascii="Times New Roman" w:hAnsi="Times New Roman" w:cs="Times New Roman" w:hint="default"/>
      <w:b/>
      <w:bCs/>
      <w:spacing w:val="-10"/>
      <w:sz w:val="26"/>
      <w:szCs w:val="26"/>
    </w:rPr>
  </w:style>
  <w:style w:type="character" w:customStyle="1" w:styleId="FontStyle26">
    <w:name w:val="Font Style26"/>
    <w:rsid w:val="001C0B4C"/>
    <w:rPr>
      <w:rFonts w:ascii="Times New Roman" w:hAnsi="Times New Roman" w:cs="Times New Roman" w:hint="default"/>
      <w:sz w:val="26"/>
      <w:szCs w:val="26"/>
    </w:rPr>
  </w:style>
  <w:style w:type="character" w:customStyle="1" w:styleId="FontStyle20">
    <w:name w:val="Font Style20"/>
    <w:uiPriority w:val="99"/>
    <w:rsid w:val="001C0B4C"/>
    <w:rPr>
      <w:rFonts w:ascii="Times New Roman" w:hAnsi="Times New Roman" w:cs="Times New Roman" w:hint="default"/>
      <w:b/>
      <w:bCs/>
      <w:sz w:val="26"/>
      <w:szCs w:val="26"/>
    </w:rPr>
  </w:style>
  <w:style w:type="character" w:customStyle="1" w:styleId="FontStyle16">
    <w:name w:val="Font Style16"/>
    <w:rsid w:val="001C0B4C"/>
    <w:rPr>
      <w:rFonts w:ascii="Times New Roman" w:hAnsi="Times New Roman" w:cs="Times New Roman" w:hint="default"/>
      <w:b/>
      <w:bCs/>
      <w:i/>
      <w:iCs/>
      <w:sz w:val="26"/>
      <w:szCs w:val="26"/>
    </w:rPr>
  </w:style>
  <w:style w:type="character" w:customStyle="1" w:styleId="FontStyle17">
    <w:name w:val="Font Style17"/>
    <w:uiPriority w:val="99"/>
    <w:rsid w:val="001C0B4C"/>
    <w:rPr>
      <w:rFonts w:ascii="Times New Roman" w:hAnsi="Times New Roman" w:cs="Times New Roman" w:hint="default"/>
      <w:b/>
      <w:bCs/>
      <w:i/>
      <w:iCs/>
      <w:sz w:val="26"/>
      <w:szCs w:val="26"/>
    </w:rPr>
  </w:style>
  <w:style w:type="character" w:customStyle="1" w:styleId="FontStyle22">
    <w:name w:val="Font Style22"/>
    <w:rsid w:val="001C0B4C"/>
    <w:rPr>
      <w:rFonts w:ascii="Times New Roman" w:hAnsi="Times New Roman" w:cs="Times New Roman" w:hint="default"/>
      <w:b/>
      <w:bCs/>
      <w:sz w:val="22"/>
      <w:szCs w:val="22"/>
    </w:rPr>
  </w:style>
  <w:style w:type="character" w:customStyle="1" w:styleId="FontStyle23">
    <w:name w:val="Font Style23"/>
    <w:rsid w:val="001C0B4C"/>
    <w:rPr>
      <w:rFonts w:ascii="Times New Roman" w:hAnsi="Times New Roman" w:cs="Times New Roman" w:hint="default"/>
      <w:sz w:val="22"/>
      <w:szCs w:val="22"/>
    </w:rPr>
  </w:style>
  <w:style w:type="character" w:customStyle="1" w:styleId="FontStyle24">
    <w:name w:val="Font Style24"/>
    <w:rsid w:val="001C0B4C"/>
    <w:rPr>
      <w:rFonts w:ascii="Times New Roman" w:hAnsi="Times New Roman" w:cs="Times New Roman" w:hint="default"/>
      <w:sz w:val="22"/>
      <w:szCs w:val="22"/>
    </w:rPr>
  </w:style>
  <w:style w:type="character" w:customStyle="1" w:styleId="3b">
    <w:name w:val="Стиль3 Знак Знак Знак"/>
    <w:rsid w:val="001C0B4C"/>
    <w:rPr>
      <w:sz w:val="24"/>
      <w:lang w:val="ru-RU" w:eastAsia="ru-RU" w:bidi="ar-SA"/>
    </w:rPr>
  </w:style>
  <w:style w:type="character" w:customStyle="1" w:styleId="postbody">
    <w:name w:val="postbody"/>
    <w:basedOn w:val="a2"/>
    <w:rsid w:val="001C0B4C"/>
  </w:style>
  <w:style w:type="character" w:customStyle="1" w:styleId="3c">
    <w:name w:val="Стиль3 Знак"/>
    <w:basedOn w:val="1d"/>
    <w:rsid w:val="001C0B4C"/>
    <w:rPr>
      <w:sz w:val="24"/>
      <w:szCs w:val="24"/>
      <w:lang w:val="ru-RU" w:eastAsia="ru-RU" w:bidi="ar-SA"/>
    </w:rPr>
  </w:style>
  <w:style w:type="character" w:customStyle="1" w:styleId="labelbodytext1">
    <w:name w:val="label_body_text_1"/>
    <w:basedOn w:val="a2"/>
    <w:rsid w:val="001C0B4C"/>
  </w:style>
  <w:style w:type="character" w:customStyle="1" w:styleId="afffff3">
    <w:name w:val="Знак Знак Знак"/>
    <w:rsid w:val="001C0B4C"/>
    <w:rPr>
      <w:sz w:val="24"/>
      <w:lang w:val="ru-RU" w:eastAsia="ru-RU" w:bidi="ar-SA"/>
    </w:rPr>
  </w:style>
  <w:style w:type="character" w:customStyle="1" w:styleId="labelbodytext11">
    <w:name w:val="label_body_text_11"/>
    <w:rsid w:val="001C0B4C"/>
    <w:rPr>
      <w:color w:val="0000FF"/>
      <w:sz w:val="20"/>
      <w:szCs w:val="20"/>
    </w:rPr>
  </w:style>
  <w:style w:type="character" w:customStyle="1" w:styleId="FontStyle25">
    <w:name w:val="Font Style25"/>
    <w:rsid w:val="001C0B4C"/>
    <w:rPr>
      <w:rFonts w:ascii="Times New Roman" w:hAnsi="Times New Roman" w:cs="Times New Roman" w:hint="default"/>
      <w:b/>
      <w:bCs/>
      <w:sz w:val="26"/>
      <w:szCs w:val="26"/>
    </w:rPr>
  </w:style>
  <w:style w:type="character" w:customStyle="1" w:styleId="FontStyle27">
    <w:name w:val="Font Style27"/>
    <w:rsid w:val="001C0B4C"/>
    <w:rPr>
      <w:rFonts w:ascii="Times New Roman" w:hAnsi="Times New Roman" w:cs="Times New Roman" w:hint="default"/>
      <w:b/>
      <w:bCs/>
      <w:sz w:val="26"/>
      <w:szCs w:val="26"/>
    </w:rPr>
  </w:style>
  <w:style w:type="character" w:customStyle="1" w:styleId="FontStyle28">
    <w:name w:val="Font Style28"/>
    <w:rsid w:val="001C0B4C"/>
    <w:rPr>
      <w:rFonts w:ascii="Times New Roman" w:hAnsi="Times New Roman" w:cs="Times New Roman" w:hint="default"/>
      <w:b/>
      <w:bCs/>
      <w:sz w:val="26"/>
      <w:szCs w:val="26"/>
    </w:rPr>
  </w:style>
  <w:style w:type="character" w:customStyle="1" w:styleId="FontStyle29">
    <w:name w:val="Font Style29"/>
    <w:rsid w:val="001C0B4C"/>
    <w:rPr>
      <w:rFonts w:ascii="Times New Roman" w:hAnsi="Times New Roman" w:cs="Times New Roman" w:hint="default"/>
      <w:b/>
      <w:bCs/>
      <w:sz w:val="26"/>
      <w:szCs w:val="26"/>
    </w:rPr>
  </w:style>
  <w:style w:type="character" w:customStyle="1" w:styleId="1f7">
    <w:name w:val="Знак Знак Знак1"/>
    <w:rsid w:val="001C0B4C"/>
    <w:rPr>
      <w:rFonts w:ascii="Times New Roman" w:hAnsi="Times New Roman" w:cs="Times New Roman" w:hint="default"/>
      <w:sz w:val="24"/>
      <w:lang w:val="ru-RU" w:eastAsia="ru-RU" w:bidi="ar-SA"/>
    </w:rPr>
  </w:style>
  <w:style w:type="character" w:customStyle="1" w:styleId="apple-converted-space">
    <w:name w:val="apple-converted-space"/>
    <w:basedOn w:val="a2"/>
    <w:rsid w:val="001C0B4C"/>
  </w:style>
  <w:style w:type="paragraph" w:customStyle="1" w:styleId="pf8593e6201241744e9fbc8b5d5592647">
    <w:name w:val="pf8593e6201241744e9fbc8b5d5592647"/>
    <w:basedOn w:val="a1"/>
    <w:rsid w:val="001C0B4C"/>
    <w:pPr>
      <w:spacing w:before="100" w:beforeAutospacing="1" w:after="100" w:afterAutospacing="1"/>
    </w:pPr>
    <w:rPr>
      <w:rFonts w:ascii="Arial Unicode MS" w:eastAsia="Arial Unicode MS" w:hAnsi="Arial Unicode MS" w:cs="Arial Unicode MS"/>
    </w:rPr>
  </w:style>
  <w:style w:type="paragraph" w:customStyle="1" w:styleId="1f8">
    <w:name w:val="Указатель1"/>
    <w:basedOn w:val="a1"/>
    <w:rsid w:val="001C0B4C"/>
    <w:pPr>
      <w:suppressLineNumbers/>
      <w:suppressAutoHyphens/>
    </w:pPr>
    <w:rPr>
      <w:lang w:eastAsia="ar-SA"/>
    </w:rPr>
  </w:style>
  <w:style w:type="paragraph" w:customStyle="1" w:styleId="222">
    <w:name w:val="Основной текст 22"/>
    <w:basedOn w:val="a1"/>
    <w:rsid w:val="001C0B4C"/>
    <w:pPr>
      <w:keepNext/>
      <w:widowControl w:val="0"/>
      <w:shd w:val="clear" w:color="auto" w:fill="FFFFFF"/>
      <w:suppressAutoHyphens/>
      <w:jc w:val="both"/>
    </w:pPr>
    <w:rPr>
      <w:bCs/>
      <w:sz w:val="28"/>
      <w:lang w:eastAsia="ar-SA"/>
    </w:rPr>
  </w:style>
  <w:style w:type="paragraph" w:styleId="a">
    <w:name w:val="List Number"/>
    <w:basedOn w:val="a1"/>
    <w:semiHidden/>
    <w:rsid w:val="001C0B4C"/>
    <w:pPr>
      <w:numPr>
        <w:numId w:val="11"/>
      </w:numPr>
      <w:spacing w:after="60"/>
      <w:jc w:val="both"/>
    </w:pPr>
    <w:rPr>
      <w:szCs w:val="20"/>
    </w:rPr>
  </w:style>
  <w:style w:type="paragraph" w:customStyle="1" w:styleId="1f9">
    <w:name w:val="Знак Знак1 Знак Знак Знак Знак Знак Знак Знак"/>
    <w:basedOn w:val="a1"/>
    <w:rsid w:val="001C0B4C"/>
    <w:pPr>
      <w:spacing w:after="160" w:line="240" w:lineRule="exact"/>
    </w:pPr>
    <w:rPr>
      <w:rFonts w:eastAsia="Calibri"/>
      <w:sz w:val="20"/>
      <w:szCs w:val="20"/>
      <w:lang w:eastAsia="zh-CN"/>
    </w:rPr>
  </w:style>
  <w:style w:type="character" w:customStyle="1" w:styleId="afffff4">
    <w:name w:val="Знак Знак"/>
    <w:rsid w:val="001C0B4C"/>
    <w:rPr>
      <w:b/>
      <w:sz w:val="24"/>
    </w:rPr>
  </w:style>
  <w:style w:type="paragraph" w:customStyle="1" w:styleId="2b">
    <w:name w:val="Обычный2"/>
    <w:rsid w:val="001C0B4C"/>
    <w:pPr>
      <w:spacing w:after="0" w:line="240" w:lineRule="auto"/>
    </w:pPr>
    <w:rPr>
      <w:rFonts w:ascii="Times New Roman" w:eastAsia="Times New Roman" w:hAnsi="Times New Roman" w:cs="Times New Roman"/>
      <w:sz w:val="20"/>
      <w:szCs w:val="20"/>
      <w:lang w:eastAsia="ru-RU"/>
    </w:rPr>
  </w:style>
  <w:style w:type="paragraph" w:customStyle="1" w:styleId="Style24">
    <w:name w:val="Style24"/>
    <w:basedOn w:val="a1"/>
    <w:rsid w:val="001C0B4C"/>
    <w:pPr>
      <w:widowControl w:val="0"/>
      <w:autoSpaceDE w:val="0"/>
      <w:autoSpaceDN w:val="0"/>
      <w:adjustRightInd w:val="0"/>
      <w:spacing w:line="229" w:lineRule="exact"/>
      <w:jc w:val="center"/>
    </w:pPr>
  </w:style>
  <w:style w:type="character" w:customStyle="1" w:styleId="FontStyle38">
    <w:name w:val="Font Style38"/>
    <w:rsid w:val="001C0B4C"/>
    <w:rPr>
      <w:rFonts w:ascii="Times New Roman" w:hAnsi="Times New Roman" w:cs="Times New Roman" w:hint="default"/>
      <w:b/>
      <w:bCs/>
      <w:sz w:val="18"/>
      <w:szCs w:val="18"/>
    </w:rPr>
  </w:style>
  <w:style w:type="paragraph" w:customStyle="1" w:styleId="2c">
    <w:name w:val="Основной  текст 2"/>
    <w:basedOn w:val="aa"/>
    <w:qFormat/>
    <w:rsid w:val="001C0B4C"/>
    <w:pPr>
      <w:spacing w:after="0"/>
      <w:jc w:val="both"/>
    </w:pPr>
    <w:rPr>
      <w:sz w:val="28"/>
      <w:szCs w:val="28"/>
    </w:rPr>
  </w:style>
  <w:style w:type="character" w:customStyle="1" w:styleId="iceouttxt">
    <w:name w:val="iceouttxt"/>
    <w:rsid w:val="001C0B4C"/>
  </w:style>
  <w:style w:type="character" w:customStyle="1" w:styleId="epm">
    <w:name w:val="epm"/>
    <w:rsid w:val="001C0B4C"/>
  </w:style>
  <w:style w:type="character" w:customStyle="1" w:styleId="WW8Num14z0">
    <w:name w:val="WW8Num14z0"/>
    <w:rsid w:val="001C0B4C"/>
    <w:rPr>
      <w:rFonts w:ascii="Symbol" w:hAnsi="Symbol" w:cs="Symbol"/>
    </w:rPr>
  </w:style>
  <w:style w:type="character" w:customStyle="1" w:styleId="WW8Num2z0">
    <w:name w:val="WW8Num2z0"/>
    <w:rsid w:val="001C0B4C"/>
  </w:style>
  <w:style w:type="character" w:customStyle="1" w:styleId="WW8Num8z0">
    <w:name w:val="WW8Num8z0"/>
    <w:rsid w:val="001C0B4C"/>
    <w:rPr>
      <w:rFonts w:ascii="Symbol" w:hAnsi="Symbol" w:cs="Symbol"/>
    </w:rPr>
  </w:style>
  <w:style w:type="character" w:customStyle="1" w:styleId="ListLabel1">
    <w:name w:val="ListLabel 1"/>
    <w:rsid w:val="001C0B4C"/>
  </w:style>
  <w:style w:type="character" w:customStyle="1" w:styleId="ListLabel2">
    <w:name w:val="ListLabel 2"/>
    <w:rsid w:val="001C0B4C"/>
  </w:style>
  <w:style w:type="paragraph" w:customStyle="1" w:styleId="1fa">
    <w:name w:val="Основной текст1"/>
    <w:basedOn w:val="10"/>
    <w:rsid w:val="001C0B4C"/>
    <w:pPr>
      <w:widowControl w:val="0"/>
      <w:suppressAutoHyphens/>
      <w:spacing w:after="120" w:line="288" w:lineRule="auto"/>
      <w:textAlignment w:val="baseline"/>
    </w:pPr>
    <w:rPr>
      <w:rFonts w:eastAsia="Calibri"/>
      <w:color w:val="00000A"/>
      <w:sz w:val="24"/>
      <w:szCs w:val="24"/>
      <w:lang w:val="en-US" w:eastAsia="ar-SA"/>
    </w:rPr>
  </w:style>
  <w:style w:type="character" w:styleId="afffff5">
    <w:name w:val="Strong"/>
    <w:uiPriority w:val="22"/>
    <w:qFormat/>
    <w:rsid w:val="001C0B4C"/>
    <w:rPr>
      <w:b/>
      <w:bCs/>
    </w:rPr>
  </w:style>
  <w:style w:type="character" w:customStyle="1" w:styleId="afffff6">
    <w:name w:val="Обычный (веб) Знак"/>
    <w:aliases w:val="Обычный (Web)1 Знак"/>
    <w:uiPriority w:val="99"/>
    <w:locked/>
    <w:rsid w:val="001C0B4C"/>
    <w:rPr>
      <w:sz w:val="24"/>
      <w:szCs w:val="24"/>
    </w:rPr>
  </w:style>
  <w:style w:type="character" w:customStyle="1" w:styleId="afffff7">
    <w:name w:val="Без интервала Знак"/>
    <w:uiPriority w:val="1"/>
    <w:rsid w:val="001C0B4C"/>
    <w:rPr>
      <w:kern w:val="16"/>
      <w:sz w:val="28"/>
      <w:szCs w:val="24"/>
      <w:lang w:val="ru-RU" w:eastAsia="ru-RU" w:bidi="ar-SA"/>
    </w:rPr>
  </w:style>
  <w:style w:type="paragraph" w:customStyle="1" w:styleId="-11">
    <w:name w:val="Цветной список - Акцент 11"/>
    <w:basedOn w:val="a1"/>
    <w:qFormat/>
    <w:rsid w:val="001C0B4C"/>
    <w:pPr>
      <w:ind w:left="720"/>
      <w:contextualSpacing/>
    </w:pPr>
  </w:style>
  <w:style w:type="paragraph" w:customStyle="1" w:styleId="216">
    <w:name w:val="Средняя сетка 21"/>
    <w:qFormat/>
    <w:rsid w:val="001C0B4C"/>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1"/>
    <w:rsid w:val="001C0B4C"/>
    <w:pPr>
      <w:spacing w:after="160" w:line="240" w:lineRule="exact"/>
    </w:pPr>
    <w:rPr>
      <w:rFonts w:eastAsia="Calibri"/>
      <w:sz w:val="20"/>
      <w:szCs w:val="20"/>
      <w:lang w:eastAsia="zh-CN"/>
    </w:rPr>
  </w:style>
  <w:style w:type="paragraph" w:customStyle="1" w:styleId="Style18">
    <w:name w:val="Style18"/>
    <w:basedOn w:val="a1"/>
    <w:rsid w:val="001C0B4C"/>
    <w:pPr>
      <w:widowControl w:val="0"/>
      <w:autoSpaceDE w:val="0"/>
      <w:autoSpaceDN w:val="0"/>
      <w:adjustRightInd w:val="0"/>
      <w:spacing w:line="234" w:lineRule="exact"/>
      <w:jc w:val="center"/>
    </w:pPr>
  </w:style>
  <w:style w:type="paragraph" w:customStyle="1" w:styleId="Style22">
    <w:name w:val="Style22"/>
    <w:basedOn w:val="a1"/>
    <w:rsid w:val="001C0B4C"/>
    <w:pPr>
      <w:widowControl w:val="0"/>
      <w:autoSpaceDE w:val="0"/>
      <w:autoSpaceDN w:val="0"/>
      <w:adjustRightInd w:val="0"/>
      <w:spacing w:line="238" w:lineRule="exact"/>
    </w:pPr>
  </w:style>
  <w:style w:type="paragraph" w:customStyle="1" w:styleId="Style15">
    <w:name w:val="Style15"/>
    <w:basedOn w:val="a1"/>
    <w:uiPriority w:val="99"/>
    <w:rsid w:val="001C0B4C"/>
    <w:pPr>
      <w:widowControl w:val="0"/>
      <w:autoSpaceDE w:val="0"/>
      <w:autoSpaceDN w:val="0"/>
      <w:adjustRightInd w:val="0"/>
      <w:spacing w:line="274" w:lineRule="exact"/>
      <w:ind w:hanging="158"/>
    </w:pPr>
  </w:style>
  <w:style w:type="paragraph" w:customStyle="1" w:styleId="artp">
    <w:name w:val="artp"/>
    <w:basedOn w:val="a1"/>
    <w:qFormat/>
    <w:rsid w:val="001C0B4C"/>
  </w:style>
  <w:style w:type="paragraph" w:customStyle="1" w:styleId="afffff8">
    <w:name w:val="Базовый"/>
    <w:rsid w:val="001C0B4C"/>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character" w:customStyle="1" w:styleId="b-allowbr">
    <w:name w:val="b-allowbr"/>
    <w:rsid w:val="001C0B4C"/>
  </w:style>
  <w:style w:type="character" w:customStyle="1" w:styleId="b-predefined-field1">
    <w:name w:val="b-predefined-field1"/>
    <w:rsid w:val="001C0B4C"/>
    <w:rPr>
      <w:b/>
      <w:bCs/>
    </w:rPr>
  </w:style>
  <w:style w:type="character" w:customStyle="1" w:styleId="LucidaSansUnicode7">
    <w:name w:val="Основной текст + Lucida Sans Unicode7"/>
    <w:aliases w:val="8 pt5,Не полужирный7"/>
    <w:basedOn w:val="a2"/>
    <w:uiPriority w:val="99"/>
    <w:rsid w:val="001C0B4C"/>
    <w:rPr>
      <w:rFonts w:ascii="Lucida Sans Unicode" w:hAnsi="Lucida Sans Unicode" w:cs="Lucida Sans Unicode"/>
      <w:b/>
      <w:bCs/>
      <w:sz w:val="16"/>
      <w:szCs w:val="16"/>
      <w:shd w:val="clear" w:color="auto" w:fill="FFFFFF"/>
      <w:lang w:val="ru-RU" w:eastAsia="ru-RU"/>
    </w:rPr>
  </w:style>
  <w:style w:type="character" w:customStyle="1" w:styleId="1fb">
    <w:name w:val="Верхний колонтитул Знак1"/>
    <w:rsid w:val="001C0B4C"/>
    <w:rPr>
      <w:rFonts w:ascii="Times New Roman" w:eastAsia="Times New Roman" w:hAnsi="Times New Roman"/>
      <w:sz w:val="24"/>
      <w:szCs w:val="24"/>
    </w:rPr>
  </w:style>
  <w:style w:type="character" w:customStyle="1" w:styleId="1fc">
    <w:name w:val="Нижний колонтитул Знак1"/>
    <w:rsid w:val="001C0B4C"/>
    <w:rPr>
      <w:rFonts w:ascii="Times New Roman" w:eastAsia="Times New Roman" w:hAnsi="Times New Roman"/>
    </w:rPr>
  </w:style>
  <w:style w:type="character" w:customStyle="1" w:styleId="2d">
    <w:name w:val="Основной текст (2)_"/>
    <w:link w:val="2e"/>
    <w:rsid w:val="001C0B4C"/>
    <w:rPr>
      <w:rFonts w:ascii="Times New Roman" w:eastAsia="Times New Roman" w:hAnsi="Times New Roman"/>
      <w:sz w:val="28"/>
      <w:szCs w:val="28"/>
      <w:shd w:val="clear" w:color="auto" w:fill="FFFFFF"/>
    </w:rPr>
  </w:style>
  <w:style w:type="character" w:customStyle="1" w:styleId="3d">
    <w:name w:val="Заголовок №3_"/>
    <w:link w:val="3e"/>
    <w:rsid w:val="001C0B4C"/>
    <w:rPr>
      <w:rFonts w:ascii="Times New Roman" w:eastAsia="Times New Roman" w:hAnsi="Times New Roman"/>
      <w:b/>
      <w:bCs/>
      <w:sz w:val="28"/>
      <w:szCs w:val="28"/>
      <w:shd w:val="clear" w:color="auto" w:fill="FFFFFF"/>
    </w:rPr>
  </w:style>
  <w:style w:type="paragraph" w:customStyle="1" w:styleId="2e">
    <w:name w:val="Основной текст (2)"/>
    <w:basedOn w:val="a1"/>
    <w:link w:val="2d"/>
    <w:rsid w:val="001C0B4C"/>
    <w:pPr>
      <w:widowControl w:val="0"/>
      <w:shd w:val="clear" w:color="auto" w:fill="FFFFFF"/>
      <w:spacing w:after="720" w:line="0" w:lineRule="atLeast"/>
      <w:jc w:val="center"/>
    </w:pPr>
    <w:rPr>
      <w:rFonts w:cstheme="minorBidi"/>
      <w:sz w:val="28"/>
      <w:szCs w:val="28"/>
      <w:lang w:eastAsia="en-US"/>
    </w:rPr>
  </w:style>
  <w:style w:type="paragraph" w:customStyle="1" w:styleId="3e">
    <w:name w:val="Заголовок №3"/>
    <w:basedOn w:val="a1"/>
    <w:link w:val="3d"/>
    <w:rsid w:val="001C0B4C"/>
    <w:pPr>
      <w:widowControl w:val="0"/>
      <w:shd w:val="clear" w:color="auto" w:fill="FFFFFF"/>
      <w:spacing w:before="600" w:line="317" w:lineRule="exact"/>
      <w:jc w:val="center"/>
      <w:outlineLvl w:val="2"/>
    </w:pPr>
    <w:rPr>
      <w:rFonts w:cstheme="minorBidi"/>
      <w:b/>
      <w:bCs/>
      <w:sz w:val="28"/>
      <w:szCs w:val="28"/>
      <w:lang w:eastAsia="en-US"/>
    </w:rPr>
  </w:style>
  <w:style w:type="paragraph" w:customStyle="1" w:styleId="Standard">
    <w:name w:val="Standard"/>
    <w:qFormat/>
    <w:rsid w:val="001C0B4C"/>
    <w:pPr>
      <w:widowControl w:val="0"/>
      <w:suppressAutoHyphens/>
      <w:spacing w:after="0" w:line="240" w:lineRule="auto"/>
    </w:pPr>
    <w:rPr>
      <w:rFonts w:ascii="Times New Roman" w:eastAsia="Andale Sans UI;Times New Roman" w:hAnsi="Times New Roman" w:cs="Tahoma"/>
      <w:kern w:val="2"/>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975091">
      <w:bodyDiv w:val="1"/>
      <w:marLeft w:val="0"/>
      <w:marRight w:val="0"/>
      <w:marTop w:val="0"/>
      <w:marBottom w:val="0"/>
      <w:divBdr>
        <w:top w:val="none" w:sz="0" w:space="0" w:color="auto"/>
        <w:left w:val="none" w:sz="0" w:space="0" w:color="auto"/>
        <w:bottom w:val="none" w:sz="0" w:space="0" w:color="auto"/>
        <w:right w:val="none" w:sz="0" w:space="0" w:color="auto"/>
      </w:divBdr>
    </w:div>
    <w:div w:id="1716540469">
      <w:bodyDiv w:val="1"/>
      <w:marLeft w:val="0"/>
      <w:marRight w:val="0"/>
      <w:marTop w:val="0"/>
      <w:marBottom w:val="0"/>
      <w:divBdr>
        <w:top w:val="none" w:sz="0" w:space="0" w:color="auto"/>
        <w:left w:val="none" w:sz="0" w:space="0" w:color="auto"/>
        <w:bottom w:val="none" w:sz="0" w:space="0" w:color="auto"/>
        <w:right w:val="none" w:sz="0" w:space="0" w:color="auto"/>
      </w:divBdr>
    </w:div>
    <w:div w:id="176503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84BD66897505026EB0FDEAD40C03CA92EB1B9F8AACF3C33C82C4712F29FBEBD4BA6F04D041B2ADdBzEN" TargetMode="External"/><Relationship Id="rId18" Type="http://schemas.openxmlformats.org/officeDocument/2006/relationships/hyperlink" Target="consultantplus://offline/ref=F8C7226A49815B331723B91D4BF801111E5C37B8FC1811A1304D3781248B36316041262D23k944N" TargetMode="External"/><Relationship Id="rId26"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yperlink" Target="consultantplus://offline/ref=F898E53375497C446B53FF0E893147EFA68E0AB034053D2273082BC2307EC56DDB37850975NABDO"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584BD66897505026EB0FDEAD40C03CA92EB1B9F8AACF3C33C82C4712F29FBEBD4BA6F04D041B2ADdBzFN" TargetMode="External"/><Relationship Id="rId17" Type="http://schemas.openxmlformats.org/officeDocument/2006/relationships/hyperlink" Target="consultantplus://offline/ref=E9B8EA8FAD93462E108D28D654485314FBEC479DBE0A02C99E4639F99F030F73DDD9083933G931N"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9B8EA8FAD93462E108D28D654485314FBEC479DBE0A02C99E4639F99F030F73DDD9083933G931N" TargetMode="External"/><Relationship Id="rId20" Type="http://schemas.openxmlformats.org/officeDocument/2006/relationships/hyperlink" Target="consultantplus://offline/ref=F2C085E1CB7F1A2096404A505F06551042B448A91D1F0D635A4316C4F14C2D9B28FB97BDD1hEADO" TargetMode="External"/><Relationship Id="rId29"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84BD66897505026EB0FDEAD40C03CA92EB1B9F8AACF3C33C82C4712F29FBEBD4BA6F0CD6d4z0N" TargetMode="External"/><Relationship Id="rId24" Type="http://schemas.openxmlformats.org/officeDocument/2006/relationships/header" Target="header1.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F5DAB828115D57B4D60312118AFD301CAF92B7572AED4BE08ADACA0FD74657E83FBC950BF7eA15N" TargetMode="External"/><Relationship Id="rId23" Type="http://schemas.openxmlformats.org/officeDocument/2006/relationships/hyperlink" Target="consultantplus://offline/ref=31B8687899DEFFB4F04A7E313A598C5BF435032A2D8BB1E6C4C04FB6113A08461EF78BA698C2426DP8DBO" TargetMode="External"/><Relationship Id="rId28" Type="http://schemas.openxmlformats.org/officeDocument/2006/relationships/image" Target="media/image3.wmf"/><Relationship Id="rId10" Type="http://schemas.openxmlformats.org/officeDocument/2006/relationships/hyperlink" Target="consultantplus://offline/ref=6F82065A3929976125C712113214C58C36FF104367B25B1E8ABE94DAEED7D2BCA31F585B948EF8BBUAv4N" TargetMode="External"/><Relationship Id="rId19" Type="http://schemas.openxmlformats.org/officeDocument/2006/relationships/hyperlink" Target="consultantplus://offline/ref=F8C7226A49815B331723B91D4BF801111E5C37B8FC1811A1304D3781248B36316041262D23k946N" TargetMode="External"/><Relationship Id="rId31"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consultantplus://offline/ref=6F82065A3929976125C712113214C58C36FF104367B25B1E8ABE94DAEED7D2BCA31F585D93U8vAN" TargetMode="External"/><Relationship Id="rId14" Type="http://schemas.openxmlformats.org/officeDocument/2006/relationships/hyperlink" Target="consultantplus://offline/ref=B584BD66897505026EB0FDEAD40C03CA92EB1B9F8AACF3C33C82C4712F29FBEBD4BA6F01D3d4z8N" TargetMode="External"/><Relationship Id="rId22" Type="http://schemas.openxmlformats.org/officeDocument/2006/relationships/hyperlink" Target="consultantplus://offline/ref=F898E53375497C446B53FF0E893147EFA68E0AB034053D2273082BC2307EC56DDB37850775NAB9O" TargetMode="External"/><Relationship Id="rId27" Type="http://schemas.openxmlformats.org/officeDocument/2006/relationships/image" Target="media/image2.wmf"/><Relationship Id="rId30" Type="http://schemas.openxmlformats.org/officeDocument/2006/relationships/image" Target="media/image5.wmf"/><Relationship Id="rId8"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E60BC-2B31-4AE9-A928-E780BD2FA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11992</Words>
  <Characters>68361</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Зайков Александр Геннадьевич</dc:creator>
  <cp:lastModifiedBy>Гайдукова Юлия Михайловна</cp:lastModifiedBy>
  <cp:revision>5</cp:revision>
  <dcterms:created xsi:type="dcterms:W3CDTF">2018-08-08T15:15:00Z</dcterms:created>
  <dcterms:modified xsi:type="dcterms:W3CDTF">2018-08-09T12:07:00Z</dcterms:modified>
</cp:coreProperties>
</file>