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879" w:rsidRPr="00DE0879" w:rsidRDefault="00DE0879" w:rsidP="00DE08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E08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0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 (техническое задание)</w:t>
      </w:r>
    </w:p>
    <w:p w:rsidR="00DE0879" w:rsidRPr="00DE0879" w:rsidRDefault="00DE0879" w:rsidP="00DE08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879" w:rsidRPr="00DE0879" w:rsidRDefault="00DE0879" w:rsidP="00DE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Заказчиком при описании объекта закупки показателей,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а также не использование Заказчиком при описании объекта закупки показателей,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закупаемого товара (работ, услуг), потребностями Заказчика и обычаями делового оборота</w:t>
      </w:r>
      <w:proofErr w:type="gramEnd"/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0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DE08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использования и/или не использования  Заказчиком таких показателей).</w:t>
      </w:r>
      <w:proofErr w:type="gramEnd"/>
    </w:p>
    <w:p w:rsidR="00DE0879" w:rsidRPr="00DE0879" w:rsidRDefault="00DE0879" w:rsidP="00DE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0879" w:rsidRPr="00DE0879" w:rsidRDefault="00DE0879" w:rsidP="00DE087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E0879" w:rsidRPr="00DE0879" w:rsidRDefault="00DE0879" w:rsidP="00DE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79" w:rsidRPr="00DE0879" w:rsidRDefault="00DE0879" w:rsidP="00DE08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Объем оказываемых услуг – 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137 путевок</w:t>
      </w: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DE0879" w:rsidRPr="00DE0879" w:rsidRDefault="00DE0879" w:rsidP="00DE0879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Место оказания услуг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E08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территория Санкт-Петербурга или Ленинградской области.</w:t>
      </w:r>
    </w:p>
    <w:p w:rsidR="00DE0879" w:rsidRPr="00DE0879" w:rsidRDefault="00DE0879" w:rsidP="00DE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График оказания услуг: начало первого заезда – не ранее, чем с 01.02.2018, начало последнего заезда – не позднее, чем с 30.10.2018.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0879" w:rsidRPr="00DE0879" w:rsidRDefault="00DE0879" w:rsidP="00DE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Продолжительность медицинской реабилитации (заезда) – 21 день.</w:t>
      </w:r>
    </w:p>
    <w:p w:rsidR="00DE0879" w:rsidRPr="00DE0879" w:rsidRDefault="00DE0879" w:rsidP="00DE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7087"/>
      </w:tblGrid>
      <w:tr w:rsidR="00DE0879" w:rsidRPr="00DE0879" w:rsidTr="003003EE">
        <w:tc>
          <w:tcPr>
            <w:tcW w:w="1526" w:type="dxa"/>
            <w:vMerge w:val="restart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b/>
                <w:lang w:eastAsia="ru-RU"/>
              </w:rPr>
              <w:t>Месяц начала заезда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Продолжительность заезда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путевок</w:t>
            </w:r>
          </w:p>
        </w:tc>
      </w:tr>
      <w:tr w:rsidR="00DE0879" w:rsidRPr="00DE0879" w:rsidTr="003003EE">
        <w:tc>
          <w:tcPr>
            <w:tcW w:w="1526" w:type="dxa"/>
            <w:vMerge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lang w:eastAsia="ru-RU"/>
              </w:rPr>
              <w:t>путевки (с лечением, проживанием в двухместном номере и питанием пострадавшего)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</w:tr>
      <w:tr w:rsidR="00DE0879" w:rsidRPr="00DE0879" w:rsidTr="003003EE">
        <w:tc>
          <w:tcPr>
            <w:tcW w:w="1526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shd w:val="clear" w:color="auto" w:fill="auto"/>
          </w:tcPr>
          <w:p w:rsidR="00DE0879" w:rsidRPr="00DE0879" w:rsidRDefault="00DE0879" w:rsidP="00DE0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21день</w:t>
            </w:r>
          </w:p>
        </w:tc>
        <w:tc>
          <w:tcPr>
            <w:tcW w:w="7087" w:type="dxa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0879" w:rsidRPr="00DE0879" w:rsidTr="003003EE">
        <w:tc>
          <w:tcPr>
            <w:tcW w:w="10456" w:type="dxa"/>
            <w:gridSpan w:val="3"/>
            <w:shd w:val="clear" w:color="auto" w:fill="auto"/>
          </w:tcPr>
          <w:p w:rsidR="00DE0879" w:rsidRPr="00DE0879" w:rsidRDefault="00DE0879" w:rsidP="00DE087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137 путевок</w:t>
            </w:r>
          </w:p>
        </w:tc>
      </w:tr>
    </w:tbl>
    <w:p w:rsidR="00DE0879" w:rsidRPr="00DE0879" w:rsidRDefault="00DE0879" w:rsidP="00DE0879">
      <w:pPr>
        <w:keepNext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Услуги должны быть выполнены и оказаны с надлежащим </w:t>
      </w:r>
      <w:r w:rsidRPr="00DE0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качеством (с учетом рекомендованных стандартов санаторно-курортной помощи).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процедур определяется лечащим врачом в зависимости от состояния здоровья получателя путевки.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Оказание услуг должно осуществляться Исполнителем на основании:</w:t>
      </w:r>
    </w:p>
    <w:p w:rsidR="00DE0879" w:rsidRPr="00DE0879" w:rsidRDefault="00DE0879" w:rsidP="00DE087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действующей лицензии на медицинскую деятельность по оказанию санаторно-курортной помощи по профилям: «Неврология»; «Травматология и ортопедия»; «Гастроэнтерология»; «</w:t>
      </w:r>
      <w:proofErr w:type="spellStart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Профпатология</w:t>
      </w:r>
      <w:proofErr w:type="spellEnd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или при осуществлении санаторно-курортной помощи по профилям: «Неврология»; «Травматология и ортопедия»; «Гастроэнтерология»; «</w:t>
      </w:r>
      <w:proofErr w:type="spellStart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Профпатология</w:t>
      </w:r>
      <w:proofErr w:type="spellEnd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»;</w:t>
      </w:r>
    </w:p>
    <w:p w:rsidR="00DE0879" w:rsidRPr="00DE0879" w:rsidRDefault="00DE0879" w:rsidP="00DE0879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действующего санитарно-эпидемиологического заключения либо сертификатов соответствия на безопасное проживание и питание.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Организация, оказывающая услуги по медицинской реабилитации,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Минрегиона</w:t>
      </w:r>
      <w:proofErr w:type="spellEnd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27.12.2011 № 605 в частности:</w:t>
      </w:r>
    </w:p>
    <w:p w:rsidR="00DE0879" w:rsidRPr="00DE0879" w:rsidRDefault="00DE0879" w:rsidP="00DE0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Размещение пострадавших передвигающихся с помощью кресел-колясок, а в случае необходимости и сопровождающих их лиц, должно осуществляться в специально оборудованных для данной категории лиц номерах, в том числе:</w:t>
      </w:r>
    </w:p>
    <w:p w:rsidR="00DE0879" w:rsidRPr="00DE0879" w:rsidRDefault="00DE0879" w:rsidP="00DE087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следует обеспечить в номере свободное пространство диаметром не менее </w:t>
      </w:r>
      <w:smartTag w:uri="urn:schemas-microsoft-com:office:smarttags" w:element="metricconverter">
        <w:smartTagPr>
          <w:attr w:name="ProductID" w:val="1,4 м"/>
        </w:smartTagPr>
        <w:r w:rsidRPr="00DE08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1,4 м</w:t>
        </w:r>
      </w:smartTag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перед дверью, у кровати, перед шкафами и окнами;</w:t>
      </w:r>
    </w:p>
    <w:p w:rsidR="00DE0879" w:rsidRPr="00DE0879" w:rsidRDefault="00DE0879" w:rsidP="00DE087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ширина проема в свету входной двери и/или балконной двери должна быть не менее </w:t>
      </w:r>
      <w:smartTag w:uri="urn:schemas-microsoft-com:office:smarttags" w:element="metricconverter">
        <w:smartTagPr>
          <w:attr w:name="ProductID" w:val="0,9 м"/>
        </w:smartTagPr>
        <w:r w:rsidRPr="00DE08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0,9 м</w:t>
        </w:r>
      </w:smartTag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DE0879" w:rsidRPr="00DE0879" w:rsidRDefault="00DE0879" w:rsidP="00DE087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ширина дверного проема в свету в санитарно-гигиенические помещения должна быть не менее </w:t>
      </w:r>
      <w:smartTag w:uri="urn:schemas-microsoft-com:office:smarttags" w:element="metricconverter">
        <w:smartTagPr>
          <w:attr w:name="ProductID" w:val="0,8 м"/>
        </w:smartTagPr>
        <w:r w:rsidRPr="00DE08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0,8 м</w:t>
        </w:r>
      </w:smartTag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.;</w:t>
      </w:r>
    </w:p>
    <w:p w:rsidR="00DE0879" w:rsidRPr="00DE0879" w:rsidRDefault="00DE0879" w:rsidP="00DE0879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одежды, костылей и других принадлежностей;</w:t>
      </w:r>
    </w:p>
    <w:p w:rsidR="00DE0879" w:rsidRPr="00DE0879" w:rsidRDefault="00DE0879" w:rsidP="00DE08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 территории организации, оказывающей услуги по медицинской реабилитации пострадавших, должна быть создана безбарьерная среда передвижения для маломобильных групп населения (МГН), передвигающихся с помощью кресел-колясок и вспомогательных средств хождения, в том числе: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наружные лестницы должны дублироваться пандусами или подъемными устройствами;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наружные лестницы и пандусы должны быть оборудованы поручнями, длина марша пандуса не должна превышать </w:t>
      </w:r>
      <w:smartTag w:uri="urn:schemas-microsoft-com:office:smarttags" w:element="metricconverter">
        <w:smartTagPr>
          <w:attr w:name="ProductID" w:val="9,0 м"/>
        </w:smartTagPr>
        <w:r w:rsidRPr="00DE087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9,0 м</w:t>
        </w:r>
      </w:smartTag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., а уклон не круче 1:20;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скольжение; 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пути движения, доступные для МГН должны быть обеспечены системой средств информационной поддержки;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продольный уклон путей движения, по которому возможен проезд инвалидов на креслах-колясках, не должен превышать 5%, поперечный 2%;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в здании должен быть как минимум один вход, доступный для МГН, с поверхности земли и из каждого, доступного для МГН подземного или надземного уровня, соединенного с этим зданием;</w:t>
      </w:r>
    </w:p>
    <w:p w:rsidR="00DE0879" w:rsidRPr="00DE0879" w:rsidRDefault="00DE0879" w:rsidP="00DE087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входные двери должны иметь ширину в свету не менее </w:t>
      </w:r>
      <w:smartTag w:uri="urn:schemas-microsoft-com:office:smarttags" w:element="metricconverter">
        <w:smartTagPr>
          <w:attr w:name="ProductID" w:val="1,2 м"/>
        </w:smartTagPr>
        <w:r w:rsidRPr="00DE08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1,2 м</w:t>
        </w:r>
      </w:smartTag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высота каждого элемента порога не должна превышать </w:t>
      </w:r>
      <w:smartTag w:uri="urn:schemas-microsoft-com:office:smarttags" w:element="metricconverter">
        <w:smartTagPr>
          <w:attr w:name="ProductID" w:val="0,014 м"/>
        </w:smartTagPr>
        <w:r w:rsidRPr="00DE087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0,014 м</w:t>
        </w:r>
      </w:smartTag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879" w:rsidRPr="00DE0879" w:rsidRDefault="00DE0879" w:rsidP="00DE08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proofErr w:type="gramStart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Размещение пострадавших должно осуществляться в одно- или двухместном номере со всеми удобствами (за исключением номеров повышенной комфортности), включая наличие санузла в номере проживания (душ или ванна, туалет), в соответствии с Постановлением Правительства РФ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</w:t>
      </w:r>
      <w:proofErr w:type="gramEnd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производстве и профессиональных заболеваний».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 Оформление медицинской документации для поступающих на медицинскую реабилитацию пострадавших должно осуществляться по установленным формам, в соответствии с приказом Министерства здравоохранения СССР от 4 октября 1980 года № 1030  «Об утверждении форм первичной медицинской документации учреждений здравоохранения».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11. 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Площади лечебно-диагностических кабинетов организации, оказывающей услуги по медицинской реабилитации, должны соответствовать требованиям </w:t>
      </w: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Постановления Главного государственного санитарного врача РФ от 18 мая 2010 года № 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DE0879" w:rsidRPr="00DE0879" w:rsidRDefault="00DE0879" w:rsidP="00DE087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Организация диетического и лечебного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  <w:r w:rsidRPr="00DE087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Минздрава РФ от 21.06.2013 № 395н «Об утверждении норм лечебного питания».</w:t>
      </w:r>
    </w:p>
    <w:p w:rsidR="00DE0879" w:rsidRPr="00DE0879" w:rsidRDefault="00DE0879" w:rsidP="00DE0879">
      <w:pPr>
        <w:widowControl w:val="0"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</w:t>
      </w: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др.), в соответствии с 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21.11.2011 № 323-ФЗ «Об основах охраны здоровья граждан в Российской Федерации».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Здания и сооружения организации, оказывающей услуги по медицинской реабилитации пострадавших, должны быть оборудованы системами аварийного освещения и аварийного энергоснабжения; оборудованы системами холодного и горячего водоснабжения; оборудованы системами для обеспечения пострадавших питьевой водой круглосуточно, в соответствии с ГОСТ </w:t>
      </w:r>
      <w:proofErr w:type="gramStart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54599-2011 «Услуги средств размещения.  Общие требования к услугам санаториев, пансионатов, центров отдыха».</w:t>
      </w:r>
    </w:p>
    <w:p w:rsidR="00DE0879" w:rsidRPr="00DE0879" w:rsidRDefault="00DE0879" w:rsidP="00DE0879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08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15. </w:t>
      </w:r>
      <w:r w:rsidRPr="00DE0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Должна быть организована служба приема (круглосуточный прием), в соответствии с ГОСТ </w:t>
      </w:r>
      <w:proofErr w:type="gramStart"/>
      <w:r w:rsidRPr="00DE087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DE08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54599-2011 «Услуги средств размещения.  Общие требования к услугам санаториев, пансионатов, центров отдыха».</w:t>
      </w:r>
    </w:p>
    <w:p w:rsidR="00DE0879" w:rsidRPr="00DE0879" w:rsidRDefault="00DE0879" w:rsidP="00DE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16. Организация досуга в соответствии с ГОСТ </w:t>
      </w:r>
      <w:proofErr w:type="gramStart"/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E0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54599-2011 «Услуги средств размещения. Общие требования к услугам санаториев, пансионатов, центров отдыха». Приказ Минздрава РФ от 05.05.2016 № 279н «Об утверждении порядка организации санаторно-курортного лечения».</w:t>
      </w:r>
    </w:p>
    <w:p w:rsidR="002C5022" w:rsidRDefault="002C5022">
      <w:bookmarkStart w:id="0" w:name="_GoBack"/>
      <w:bookmarkEnd w:id="0"/>
    </w:p>
    <w:sectPr w:rsidR="002C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3E1C"/>
    <w:multiLevelType w:val="hybridMultilevel"/>
    <w:tmpl w:val="0688E75C"/>
    <w:lvl w:ilvl="0" w:tplc="FCB08A2A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86"/>
    <w:rsid w:val="002C5022"/>
    <w:rsid w:val="00DC2686"/>
    <w:rsid w:val="00D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Курицина</dc:creator>
  <cp:lastModifiedBy>Полина Курицина</cp:lastModifiedBy>
  <cp:revision>2</cp:revision>
  <dcterms:created xsi:type="dcterms:W3CDTF">2018-02-26T13:45:00Z</dcterms:created>
  <dcterms:modified xsi:type="dcterms:W3CDTF">2018-02-26T13:45:00Z</dcterms:modified>
</cp:coreProperties>
</file>