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34" w:type="dxa"/>
        <w:tblLayout w:type="fixed"/>
        <w:tblLook w:val="04A0" w:firstRow="1" w:lastRow="0" w:firstColumn="1" w:lastColumn="0" w:noHBand="0" w:noVBand="1"/>
      </w:tblPr>
      <w:tblGrid>
        <w:gridCol w:w="1013"/>
        <w:gridCol w:w="1140"/>
        <w:gridCol w:w="409"/>
        <w:gridCol w:w="800"/>
        <w:gridCol w:w="6988"/>
      </w:tblGrid>
      <w:tr w:rsidR="00321391" w:rsidRPr="00321391" w:rsidTr="00F724F2">
        <w:tc>
          <w:tcPr>
            <w:tcW w:w="10350" w:type="dxa"/>
            <w:gridSpan w:val="5"/>
          </w:tcPr>
          <w:p w:rsidR="00321391" w:rsidRPr="00321391" w:rsidRDefault="00321391" w:rsidP="00321391">
            <w:pPr>
              <w:widowControl w:val="0"/>
              <w:suppressAutoHyphens/>
              <w:jc w:val="center"/>
              <w:rPr>
                <w:rFonts w:eastAsia="Lucida Sans Unicode" w:cs="Tahoma"/>
                <w:b/>
                <w:bCs/>
                <w:color w:val="000000"/>
                <w:lang w:eastAsia="en-US" w:bidi="en-US"/>
              </w:rPr>
            </w:pPr>
            <w:r w:rsidRPr="00321391">
              <w:rPr>
                <w:rFonts w:eastAsia="Lucida Sans Unicode" w:cs="Tahoma"/>
                <w:b/>
                <w:bCs/>
                <w:color w:val="000000"/>
                <w:lang w:eastAsia="en-US" w:bidi="en-US"/>
              </w:rPr>
              <w:t>ФОНД СОЦИАЛЬНОГО СТРАХОВАНИЯ РОССИЙСКОЙ ФЕДЕРАЦИИ</w:t>
            </w:r>
          </w:p>
          <w:p w:rsidR="00321391" w:rsidRPr="00321391" w:rsidRDefault="00321391" w:rsidP="00321391">
            <w:pPr>
              <w:widowControl w:val="0"/>
              <w:suppressAutoHyphens/>
              <w:jc w:val="center"/>
              <w:rPr>
                <w:rFonts w:eastAsia="Lucida Sans Unicode" w:cs="Tahoma"/>
                <w:b/>
                <w:bCs/>
                <w:color w:val="000000"/>
                <w:lang w:eastAsia="en-US" w:bidi="en-US"/>
              </w:rPr>
            </w:pPr>
          </w:p>
          <w:p w:rsidR="00321391" w:rsidRPr="00321391" w:rsidRDefault="00321391" w:rsidP="00321391">
            <w:pPr>
              <w:widowControl w:val="0"/>
              <w:suppressAutoHyphens/>
              <w:jc w:val="center"/>
              <w:rPr>
                <w:rFonts w:eastAsia="Lucida Sans Unicode" w:cs="Tahoma"/>
                <w:color w:val="000000"/>
                <w:lang w:eastAsia="en-US" w:bidi="en-US"/>
              </w:rPr>
            </w:pPr>
            <w:r w:rsidRPr="00321391">
              <w:rPr>
                <w:rFonts w:eastAsia="Lucida Sans Unicode" w:cs="Tahoma"/>
                <w:b/>
                <w:bCs/>
                <w:color w:val="000000"/>
                <w:lang w:eastAsia="en-US" w:bidi="en-US"/>
              </w:rPr>
              <w:t>ГОСУДАРСТВЕННОЕ УЧРЕЖДЕНИЕ - ПЕНЗЕНСКОЕ РЕГИОНАЛЬНОЕ ОТДЕЛЕНИЕ ФОНДА СОЦИАЛЬНОГО СТРАХОВАНИЯ РОССИЙСКОЙ ФЕДЕРАЦИИ</w:t>
            </w:r>
          </w:p>
        </w:tc>
      </w:tr>
      <w:tr w:rsidR="00321391" w:rsidRPr="00321391" w:rsidTr="00321391">
        <w:trPr>
          <w:gridAfter w:val="1"/>
          <w:wAfter w:w="6988" w:type="dxa"/>
          <w:cantSplit/>
        </w:trPr>
        <w:tc>
          <w:tcPr>
            <w:tcW w:w="1013" w:type="dxa"/>
          </w:tcPr>
          <w:p w:rsidR="00321391" w:rsidRPr="00321391" w:rsidRDefault="00321391" w:rsidP="00321391">
            <w:pPr>
              <w:widowControl w:val="0"/>
              <w:suppressAutoHyphens/>
              <w:rPr>
                <w:rFonts w:eastAsia="Lucida Sans Unicode" w:cs="Tahoma"/>
                <w:color w:val="000000"/>
                <w:lang w:eastAsia="en-US" w:bidi="en-US"/>
              </w:rPr>
            </w:pPr>
          </w:p>
        </w:tc>
        <w:tc>
          <w:tcPr>
            <w:tcW w:w="1140" w:type="dxa"/>
          </w:tcPr>
          <w:p w:rsidR="00321391" w:rsidRPr="00321391" w:rsidRDefault="00321391" w:rsidP="00321391">
            <w:pPr>
              <w:widowControl w:val="0"/>
              <w:suppressAutoHyphens/>
              <w:rPr>
                <w:rFonts w:eastAsia="Lucida Sans Unicode" w:cs="Tahoma"/>
                <w:color w:val="000000"/>
                <w:lang w:eastAsia="en-US" w:bidi="en-US"/>
              </w:rPr>
            </w:pPr>
          </w:p>
        </w:tc>
        <w:tc>
          <w:tcPr>
            <w:tcW w:w="409" w:type="dxa"/>
          </w:tcPr>
          <w:p w:rsidR="00321391" w:rsidRPr="00321391" w:rsidRDefault="00321391" w:rsidP="00321391">
            <w:pPr>
              <w:widowControl w:val="0"/>
              <w:suppressAutoHyphens/>
              <w:rPr>
                <w:rFonts w:eastAsia="Lucida Sans Unicode" w:cs="Tahoma"/>
                <w:color w:val="000000"/>
                <w:lang w:eastAsia="en-US" w:bidi="en-US"/>
              </w:rPr>
            </w:pPr>
          </w:p>
        </w:tc>
        <w:tc>
          <w:tcPr>
            <w:tcW w:w="800" w:type="dxa"/>
          </w:tcPr>
          <w:p w:rsidR="00321391" w:rsidRPr="00321391" w:rsidRDefault="00321391" w:rsidP="00321391">
            <w:pPr>
              <w:widowControl w:val="0"/>
              <w:suppressAutoHyphens/>
              <w:rPr>
                <w:rFonts w:eastAsia="Lucida Sans Unicode" w:cs="Tahoma"/>
                <w:color w:val="000000"/>
                <w:lang w:eastAsia="en-US" w:bidi="en-US"/>
              </w:rPr>
            </w:pPr>
          </w:p>
        </w:tc>
      </w:tr>
      <w:tr w:rsidR="00321391" w:rsidRPr="00321391" w:rsidTr="00321391">
        <w:trPr>
          <w:gridAfter w:val="1"/>
          <w:wAfter w:w="6988" w:type="dxa"/>
          <w:cantSplit/>
        </w:trPr>
        <w:tc>
          <w:tcPr>
            <w:tcW w:w="1013" w:type="dxa"/>
          </w:tcPr>
          <w:p w:rsidR="00321391" w:rsidRPr="00321391" w:rsidRDefault="00321391" w:rsidP="00321391">
            <w:pPr>
              <w:widowControl w:val="0"/>
              <w:suppressAutoHyphens/>
              <w:rPr>
                <w:rFonts w:eastAsia="Lucida Sans Unicode" w:cs="Tahoma"/>
                <w:color w:val="000000"/>
                <w:lang w:eastAsia="en-US" w:bidi="en-US"/>
              </w:rPr>
            </w:pPr>
          </w:p>
        </w:tc>
        <w:tc>
          <w:tcPr>
            <w:tcW w:w="1140" w:type="dxa"/>
          </w:tcPr>
          <w:p w:rsidR="00321391" w:rsidRPr="00321391" w:rsidRDefault="00321391" w:rsidP="00321391">
            <w:pPr>
              <w:widowControl w:val="0"/>
              <w:suppressAutoHyphens/>
              <w:rPr>
                <w:rFonts w:eastAsia="Lucida Sans Unicode" w:cs="Tahoma"/>
                <w:color w:val="000000"/>
                <w:lang w:eastAsia="en-US" w:bidi="en-US"/>
              </w:rPr>
            </w:pPr>
          </w:p>
        </w:tc>
        <w:tc>
          <w:tcPr>
            <w:tcW w:w="409" w:type="dxa"/>
          </w:tcPr>
          <w:p w:rsidR="00321391" w:rsidRPr="00321391" w:rsidRDefault="00321391" w:rsidP="00321391">
            <w:pPr>
              <w:widowControl w:val="0"/>
              <w:suppressAutoHyphens/>
              <w:rPr>
                <w:rFonts w:eastAsia="Lucida Sans Unicode" w:cs="Tahoma"/>
                <w:color w:val="000000"/>
                <w:lang w:eastAsia="en-US" w:bidi="en-US"/>
              </w:rPr>
            </w:pPr>
          </w:p>
        </w:tc>
        <w:tc>
          <w:tcPr>
            <w:tcW w:w="800" w:type="dxa"/>
          </w:tcPr>
          <w:p w:rsidR="00321391" w:rsidRPr="00321391" w:rsidRDefault="00321391" w:rsidP="00321391">
            <w:pPr>
              <w:widowControl w:val="0"/>
              <w:suppressAutoHyphens/>
              <w:rPr>
                <w:rFonts w:eastAsia="Lucida Sans Unicode" w:cs="Tahoma"/>
                <w:color w:val="000000"/>
                <w:lang w:eastAsia="en-US" w:bidi="en-US"/>
              </w:rPr>
            </w:pPr>
          </w:p>
        </w:tc>
      </w:tr>
      <w:tr w:rsidR="00321391" w:rsidRPr="00321391" w:rsidTr="00321391">
        <w:trPr>
          <w:gridAfter w:val="1"/>
          <w:wAfter w:w="6988" w:type="dxa"/>
          <w:cantSplit/>
        </w:trPr>
        <w:tc>
          <w:tcPr>
            <w:tcW w:w="1013" w:type="dxa"/>
          </w:tcPr>
          <w:p w:rsidR="00321391" w:rsidRPr="00321391" w:rsidRDefault="00321391" w:rsidP="00321391">
            <w:pPr>
              <w:widowControl w:val="0"/>
              <w:suppressAutoHyphens/>
              <w:rPr>
                <w:rFonts w:eastAsia="Lucida Sans Unicode" w:cs="Tahoma"/>
                <w:color w:val="000000"/>
                <w:lang w:eastAsia="en-US" w:bidi="en-US"/>
              </w:rPr>
            </w:pPr>
          </w:p>
        </w:tc>
        <w:tc>
          <w:tcPr>
            <w:tcW w:w="1140" w:type="dxa"/>
          </w:tcPr>
          <w:p w:rsidR="00321391" w:rsidRPr="00321391" w:rsidRDefault="00321391" w:rsidP="00321391">
            <w:pPr>
              <w:widowControl w:val="0"/>
              <w:suppressAutoHyphens/>
              <w:rPr>
                <w:rFonts w:eastAsia="Lucida Sans Unicode" w:cs="Tahoma"/>
                <w:color w:val="000000"/>
                <w:lang w:eastAsia="en-US" w:bidi="en-US"/>
              </w:rPr>
            </w:pPr>
          </w:p>
        </w:tc>
        <w:tc>
          <w:tcPr>
            <w:tcW w:w="409" w:type="dxa"/>
          </w:tcPr>
          <w:p w:rsidR="00321391" w:rsidRPr="00321391" w:rsidRDefault="00321391" w:rsidP="00321391">
            <w:pPr>
              <w:widowControl w:val="0"/>
              <w:suppressAutoHyphens/>
              <w:rPr>
                <w:rFonts w:eastAsia="Lucida Sans Unicode" w:cs="Tahoma"/>
                <w:color w:val="000000"/>
                <w:lang w:eastAsia="en-US" w:bidi="en-US"/>
              </w:rPr>
            </w:pPr>
          </w:p>
        </w:tc>
        <w:tc>
          <w:tcPr>
            <w:tcW w:w="800" w:type="dxa"/>
          </w:tcPr>
          <w:p w:rsidR="00321391" w:rsidRPr="00321391" w:rsidRDefault="00321391" w:rsidP="00321391">
            <w:pPr>
              <w:widowControl w:val="0"/>
              <w:suppressAutoHyphens/>
              <w:rPr>
                <w:rFonts w:eastAsia="Lucida Sans Unicode" w:cs="Tahoma"/>
                <w:color w:val="000000"/>
                <w:lang w:eastAsia="en-US" w:bidi="en-US"/>
              </w:rPr>
            </w:pPr>
          </w:p>
        </w:tc>
      </w:tr>
      <w:tr w:rsidR="00321391" w:rsidRPr="00321391" w:rsidTr="00F724F2">
        <w:trPr>
          <w:cantSplit/>
          <w:trHeight w:val="127"/>
        </w:trPr>
        <w:tc>
          <w:tcPr>
            <w:tcW w:w="10350" w:type="dxa"/>
            <w:gridSpan w:val="5"/>
            <w:vAlign w:val="center"/>
          </w:tcPr>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9"/>
            </w:tblGrid>
            <w:tr w:rsidR="00321391" w:rsidRPr="00321391" w:rsidTr="007C6FC7">
              <w:trPr>
                <w:cantSplit/>
              </w:trPr>
              <w:tc>
                <w:tcPr>
                  <w:tcW w:w="10099" w:type="dxa"/>
                  <w:tcBorders>
                    <w:top w:val="nil"/>
                    <w:left w:val="nil"/>
                    <w:bottom w:val="nil"/>
                    <w:right w:val="nil"/>
                  </w:tcBorders>
                  <w:hideMark/>
                </w:tcPr>
                <w:p w:rsidR="00321391" w:rsidRPr="00321391" w:rsidRDefault="00321391" w:rsidP="007C6FC7">
                  <w:pPr>
                    <w:ind w:left="-106" w:hanging="2"/>
                    <w:jc w:val="right"/>
                  </w:pPr>
                  <w:r w:rsidRPr="00321391">
                    <w:t>«УТВЕРЖДАЮ»</w:t>
                  </w:r>
                </w:p>
              </w:tc>
            </w:tr>
            <w:tr w:rsidR="00321391" w:rsidRPr="00321391" w:rsidTr="007C6FC7">
              <w:trPr>
                <w:cantSplit/>
              </w:trPr>
              <w:tc>
                <w:tcPr>
                  <w:tcW w:w="10099" w:type="dxa"/>
                  <w:tcBorders>
                    <w:top w:val="nil"/>
                    <w:left w:val="nil"/>
                    <w:bottom w:val="nil"/>
                    <w:right w:val="nil"/>
                  </w:tcBorders>
                  <w:hideMark/>
                </w:tcPr>
                <w:p w:rsidR="00321391" w:rsidRPr="00321391" w:rsidRDefault="003C2684" w:rsidP="007C6FC7">
                  <w:pPr>
                    <w:ind w:left="-106" w:hanging="2"/>
                    <w:jc w:val="right"/>
                  </w:pPr>
                  <w:r>
                    <w:t>У</w:t>
                  </w:r>
                  <w:r w:rsidR="00710D92">
                    <w:t>правляющ</w:t>
                  </w:r>
                  <w:r>
                    <w:t>ий</w:t>
                  </w:r>
                </w:p>
                <w:p w:rsidR="00321391" w:rsidRPr="00321391" w:rsidRDefault="00321391" w:rsidP="007C6FC7">
                  <w:pPr>
                    <w:ind w:left="-106" w:hanging="2"/>
                    <w:jc w:val="right"/>
                  </w:pPr>
                  <w:r w:rsidRPr="00321391">
                    <w:t>Государственным учреждением -</w:t>
                  </w:r>
                </w:p>
              </w:tc>
            </w:tr>
            <w:tr w:rsidR="00321391" w:rsidRPr="00321391" w:rsidTr="007C6FC7">
              <w:trPr>
                <w:cantSplit/>
              </w:trPr>
              <w:tc>
                <w:tcPr>
                  <w:tcW w:w="10099" w:type="dxa"/>
                  <w:tcBorders>
                    <w:top w:val="nil"/>
                    <w:left w:val="nil"/>
                    <w:bottom w:val="nil"/>
                    <w:right w:val="nil"/>
                  </w:tcBorders>
                  <w:hideMark/>
                </w:tcPr>
                <w:p w:rsidR="00321391" w:rsidRPr="00321391" w:rsidRDefault="00321391" w:rsidP="007C6FC7">
                  <w:pPr>
                    <w:ind w:left="-106" w:hanging="2"/>
                    <w:jc w:val="right"/>
                  </w:pPr>
                  <w:r w:rsidRPr="00321391">
                    <w:t>Пензенским региональным отделением</w:t>
                  </w:r>
                </w:p>
              </w:tc>
            </w:tr>
            <w:tr w:rsidR="00321391" w:rsidRPr="00321391" w:rsidTr="007C6FC7">
              <w:trPr>
                <w:cantSplit/>
              </w:trPr>
              <w:tc>
                <w:tcPr>
                  <w:tcW w:w="10099" w:type="dxa"/>
                  <w:tcBorders>
                    <w:top w:val="nil"/>
                    <w:left w:val="nil"/>
                    <w:bottom w:val="nil"/>
                    <w:right w:val="nil"/>
                  </w:tcBorders>
                  <w:hideMark/>
                </w:tcPr>
                <w:p w:rsidR="00321391" w:rsidRPr="00321391" w:rsidRDefault="00321391" w:rsidP="007C6FC7">
                  <w:pPr>
                    <w:ind w:left="-106" w:hanging="2"/>
                    <w:jc w:val="right"/>
                  </w:pPr>
                  <w:r w:rsidRPr="00321391">
                    <w:t>Фонда социального страхования</w:t>
                  </w:r>
                </w:p>
              </w:tc>
            </w:tr>
            <w:tr w:rsidR="00321391" w:rsidRPr="00321391" w:rsidTr="007C6FC7">
              <w:trPr>
                <w:cantSplit/>
              </w:trPr>
              <w:tc>
                <w:tcPr>
                  <w:tcW w:w="10099" w:type="dxa"/>
                  <w:tcBorders>
                    <w:top w:val="nil"/>
                    <w:left w:val="nil"/>
                    <w:bottom w:val="nil"/>
                    <w:right w:val="nil"/>
                  </w:tcBorders>
                  <w:hideMark/>
                </w:tcPr>
                <w:p w:rsidR="00321391" w:rsidRPr="00321391" w:rsidRDefault="00321391" w:rsidP="007C6FC7">
                  <w:pPr>
                    <w:ind w:left="-106" w:hanging="2"/>
                    <w:jc w:val="right"/>
                  </w:pPr>
                  <w:r w:rsidRPr="00321391">
                    <w:t>Российской Федерации</w:t>
                  </w:r>
                </w:p>
              </w:tc>
            </w:tr>
            <w:tr w:rsidR="00321391" w:rsidRPr="00321391" w:rsidTr="007C6FC7">
              <w:trPr>
                <w:cantSplit/>
                <w:trHeight w:val="618"/>
              </w:trPr>
              <w:tc>
                <w:tcPr>
                  <w:tcW w:w="10099" w:type="dxa"/>
                  <w:tcBorders>
                    <w:top w:val="nil"/>
                    <w:left w:val="nil"/>
                    <w:bottom w:val="nil"/>
                    <w:right w:val="nil"/>
                  </w:tcBorders>
                  <w:vAlign w:val="center"/>
                  <w:hideMark/>
                </w:tcPr>
                <w:p w:rsidR="00321391" w:rsidRPr="00321391" w:rsidRDefault="00321391" w:rsidP="007C6FC7">
                  <w:pPr>
                    <w:ind w:left="-108"/>
                    <w:jc w:val="right"/>
                  </w:pPr>
                  <w:r w:rsidRPr="00321391">
                    <w:t>_________________</w:t>
                  </w:r>
                  <w:r w:rsidR="003C2684">
                    <w:t>В.</w:t>
                  </w:r>
                  <w:r w:rsidR="00625F7B">
                    <w:t>Г</w:t>
                  </w:r>
                  <w:r w:rsidR="003C2684">
                    <w:t xml:space="preserve">. </w:t>
                  </w:r>
                  <w:r w:rsidR="002B6D18">
                    <w:t>Христолюбов</w:t>
                  </w:r>
                </w:p>
                <w:p w:rsidR="00321391" w:rsidRPr="00321391" w:rsidRDefault="00321391" w:rsidP="00D72D40">
                  <w:pPr>
                    <w:ind w:left="-108"/>
                    <w:jc w:val="right"/>
                  </w:pPr>
                  <w:r w:rsidRPr="00321391">
                    <w:t>«</w:t>
                  </w:r>
                  <w:r w:rsidR="00403E8E">
                    <w:t>__</w:t>
                  </w:r>
                  <w:r w:rsidRPr="00321391">
                    <w:t>»</w:t>
                  </w:r>
                  <w:r w:rsidR="008C0966" w:rsidRPr="008C0966">
                    <w:t xml:space="preserve"> </w:t>
                  </w:r>
                  <w:r w:rsidR="00A001EA">
                    <w:t>_________</w:t>
                  </w:r>
                  <w:r w:rsidRPr="00321391">
                    <w:t>201</w:t>
                  </w:r>
                  <w:r w:rsidR="00D72D40">
                    <w:t>8</w:t>
                  </w:r>
                  <w:r w:rsidRPr="00321391">
                    <w:t xml:space="preserve"> года</w:t>
                  </w:r>
                </w:p>
              </w:tc>
            </w:tr>
          </w:tbl>
          <w:p w:rsidR="00321391" w:rsidRDefault="00321391" w:rsidP="00321391">
            <w:pPr>
              <w:widowControl w:val="0"/>
              <w:suppressAutoHyphens/>
              <w:jc w:val="center"/>
              <w:rPr>
                <w:rFonts w:eastAsia="Lucida Sans Unicode" w:cs="Tahoma"/>
                <w:b/>
                <w:bCs/>
                <w:color w:val="000000"/>
                <w:w w:val="110"/>
                <w:lang w:eastAsia="en-US" w:bidi="en-US"/>
              </w:rPr>
            </w:pPr>
          </w:p>
          <w:p w:rsidR="00321391" w:rsidRPr="00321391" w:rsidRDefault="00321391" w:rsidP="00321391">
            <w:pPr>
              <w:widowControl w:val="0"/>
              <w:suppressAutoHyphens/>
              <w:jc w:val="center"/>
              <w:rPr>
                <w:rFonts w:eastAsia="Lucida Sans Unicode" w:cs="Tahoma"/>
                <w:b/>
                <w:bCs/>
                <w:color w:val="000000"/>
                <w:w w:val="110"/>
                <w:lang w:eastAsia="en-US" w:bidi="en-US"/>
              </w:rPr>
            </w:pPr>
          </w:p>
          <w:p w:rsidR="00321391" w:rsidRDefault="00321391" w:rsidP="00321391">
            <w:pPr>
              <w:widowControl w:val="0"/>
              <w:suppressAutoHyphens/>
              <w:jc w:val="center"/>
              <w:rPr>
                <w:rFonts w:eastAsia="Lucida Sans Unicode" w:cs="Tahoma"/>
                <w:b/>
                <w:bCs/>
                <w:color w:val="000000"/>
                <w:lang w:eastAsia="en-US" w:bidi="en-US"/>
              </w:rPr>
            </w:pPr>
            <w:r w:rsidRPr="00321391">
              <w:rPr>
                <w:rFonts w:eastAsia="Lucida Sans Unicode" w:cs="Tahoma"/>
                <w:b/>
                <w:bCs/>
                <w:color w:val="000000"/>
                <w:w w:val="110"/>
                <w:lang w:eastAsia="en-US" w:bidi="en-US"/>
              </w:rPr>
              <w:t xml:space="preserve">ДОКУМЕНТАЦИЯ ОБ </w:t>
            </w:r>
            <w:r w:rsidRPr="00321391">
              <w:rPr>
                <w:rFonts w:eastAsia="Lucida Sans Unicode" w:cs="Tahoma"/>
                <w:b/>
                <w:bCs/>
                <w:color w:val="000000"/>
                <w:lang w:eastAsia="en-US" w:bidi="en-US"/>
              </w:rPr>
              <w:t>АУКЦИОНЕ В ЭЛЕКТРОННОЙ ФОРМЕ</w:t>
            </w:r>
          </w:p>
          <w:p w:rsidR="00BF67FF" w:rsidRPr="00BF67FF" w:rsidRDefault="001E52B4" w:rsidP="00CB6B4F">
            <w:pPr>
              <w:tabs>
                <w:tab w:val="left" w:pos="480"/>
                <w:tab w:val="left" w:pos="709"/>
                <w:tab w:val="left" w:pos="1134"/>
              </w:tabs>
              <w:spacing w:after="240" w:line="276" w:lineRule="auto"/>
              <w:ind w:firstLine="709"/>
              <w:jc w:val="center"/>
            </w:pPr>
            <w:r w:rsidRPr="00BF67FF">
              <w:t>Поставка</w:t>
            </w:r>
            <w:r w:rsidR="00162F26" w:rsidRPr="00BF67FF">
              <w:rPr>
                <w:color w:val="000000" w:themeColor="text1"/>
              </w:rPr>
              <w:t xml:space="preserve"> </w:t>
            </w:r>
            <w:r w:rsidR="006B78C0" w:rsidRPr="00BF67FF">
              <w:t xml:space="preserve">инвалидам </w:t>
            </w:r>
            <w:r w:rsidR="00CB6B4F" w:rsidRPr="00CB6B4F">
              <w:t>специальных средств при нарушениях функций выделения (калоприемников)</w:t>
            </w:r>
          </w:p>
          <w:p w:rsidR="00667156" w:rsidRPr="00CB6B4F" w:rsidRDefault="00667156" w:rsidP="00CB6B4F">
            <w:pPr>
              <w:widowControl w:val="0"/>
              <w:shd w:val="clear" w:color="auto" w:fill="FFFFFF"/>
              <w:jc w:val="center"/>
            </w:pPr>
            <w:r w:rsidRPr="00CB6B4F">
              <w:t>ИКЗ:</w:t>
            </w:r>
            <w:r w:rsidR="007B7687" w:rsidRPr="00CB6B4F">
              <w:t xml:space="preserve"> </w:t>
            </w:r>
            <w:r w:rsidR="00CB6B4F" w:rsidRPr="00CB6B4F">
              <w:t>181583611083058360100100410023250323</w:t>
            </w:r>
          </w:p>
        </w:tc>
      </w:tr>
    </w:tbl>
    <w:p w:rsidR="00C1061B" w:rsidRPr="00F724F2" w:rsidRDefault="00C1061B" w:rsidP="00877D52">
      <w:pPr>
        <w:widowControl w:val="0"/>
        <w:ind w:right="639"/>
        <w:rPr>
          <w:sz w:val="26"/>
          <w:szCs w:val="26"/>
          <w:lang w:val="x-none"/>
        </w:rPr>
      </w:pPr>
    </w:p>
    <w:p w:rsidR="00321391" w:rsidRPr="00321391" w:rsidRDefault="00321391" w:rsidP="00321391">
      <w:pPr>
        <w:widowControl w:val="0"/>
        <w:suppressAutoHyphens/>
        <w:ind w:firstLine="570"/>
        <w:rPr>
          <w:rFonts w:eastAsia="Lucida Sans Unicode" w:cs="Tahoma"/>
          <w:b/>
          <w:bCs/>
          <w:color w:val="000000"/>
          <w:lang w:eastAsia="en-US" w:bidi="en-US"/>
        </w:rPr>
      </w:pPr>
      <w:r w:rsidRPr="00321391">
        <w:rPr>
          <w:rFonts w:eastAsia="Lucida Sans Unicode" w:cs="Tahoma"/>
          <w:color w:val="000000"/>
          <w:lang w:eastAsia="en-US" w:bidi="en-US"/>
        </w:rPr>
        <w:t xml:space="preserve">ЗАКАЗЧИК: </w:t>
      </w:r>
      <w:r w:rsidRPr="00321391">
        <w:rPr>
          <w:rFonts w:eastAsia="Lucida Sans Unicode" w:cs="Tahoma"/>
          <w:b/>
          <w:bCs/>
          <w:color w:val="000000"/>
          <w:lang w:eastAsia="en-US" w:bidi="en-US"/>
        </w:rPr>
        <w:t>Государственное учреждение – Пензенское региональное отделение</w:t>
      </w:r>
    </w:p>
    <w:p w:rsidR="007E4DEC" w:rsidRPr="00731A60" w:rsidRDefault="00CD4B40" w:rsidP="00321391">
      <w:pPr>
        <w:widowControl w:val="0"/>
        <w:ind w:right="639"/>
        <w:jc w:val="center"/>
        <w:rPr>
          <w:sz w:val="26"/>
          <w:szCs w:val="26"/>
        </w:rPr>
      </w:pPr>
      <w:r>
        <w:rPr>
          <w:rFonts w:eastAsia="Lucida Sans Unicode" w:cs="Tahoma"/>
          <w:b/>
          <w:bCs/>
          <w:color w:val="000000"/>
          <w:lang w:eastAsia="en-US" w:bidi="en-US"/>
        </w:rPr>
        <w:t xml:space="preserve">            </w:t>
      </w:r>
      <w:r w:rsidR="00321391" w:rsidRPr="00321391">
        <w:rPr>
          <w:rFonts w:eastAsia="Lucida Sans Unicode" w:cs="Tahoma"/>
          <w:b/>
          <w:bCs/>
          <w:color w:val="000000"/>
          <w:lang w:eastAsia="en-US" w:bidi="en-US"/>
        </w:rPr>
        <w:t>Фонда социального страхования Российской Федерации</w:t>
      </w:r>
    </w:p>
    <w:p w:rsidR="007E4DEC" w:rsidRPr="00731A60" w:rsidRDefault="007E4DEC" w:rsidP="007C6FC7">
      <w:pPr>
        <w:widowControl w:val="0"/>
        <w:tabs>
          <w:tab w:val="left" w:pos="9921"/>
        </w:tabs>
        <w:ind w:right="-2"/>
        <w:rPr>
          <w:sz w:val="26"/>
          <w:szCs w:val="26"/>
        </w:rPr>
      </w:pPr>
    </w:p>
    <w:p w:rsidR="0036161F" w:rsidRDefault="0036161F"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Default="00D72494" w:rsidP="0036161F">
      <w:pPr>
        <w:widowControl w:val="0"/>
        <w:tabs>
          <w:tab w:val="left" w:pos="9921"/>
        </w:tabs>
        <w:ind w:right="-2"/>
        <w:jc w:val="right"/>
        <w:rPr>
          <w:sz w:val="26"/>
          <w:szCs w:val="26"/>
        </w:rPr>
      </w:pPr>
    </w:p>
    <w:p w:rsidR="00D72494" w:rsidRPr="0036161F" w:rsidRDefault="00D72494" w:rsidP="0036161F">
      <w:pPr>
        <w:widowControl w:val="0"/>
        <w:tabs>
          <w:tab w:val="left" w:pos="9921"/>
        </w:tabs>
        <w:ind w:right="-2"/>
        <w:jc w:val="right"/>
        <w:rPr>
          <w:sz w:val="22"/>
          <w:szCs w:val="22"/>
        </w:rPr>
      </w:pPr>
    </w:p>
    <w:p w:rsidR="00373253" w:rsidRPr="00731A60" w:rsidRDefault="00373253" w:rsidP="007C6FC7">
      <w:pPr>
        <w:widowControl w:val="0"/>
        <w:tabs>
          <w:tab w:val="left" w:pos="9921"/>
        </w:tabs>
        <w:ind w:right="-2"/>
        <w:jc w:val="right"/>
        <w:rPr>
          <w:sz w:val="26"/>
          <w:szCs w:val="26"/>
        </w:rPr>
      </w:pPr>
    </w:p>
    <w:p w:rsidR="00C1061B" w:rsidRDefault="00C1061B" w:rsidP="00877D52">
      <w:pPr>
        <w:widowControl w:val="0"/>
        <w:ind w:right="639"/>
        <w:rPr>
          <w:sz w:val="26"/>
          <w:szCs w:val="26"/>
        </w:rPr>
      </w:pPr>
    </w:p>
    <w:p w:rsidR="0019603E" w:rsidRDefault="0019603E" w:rsidP="00877D52">
      <w:pPr>
        <w:widowControl w:val="0"/>
        <w:ind w:right="639"/>
        <w:rPr>
          <w:sz w:val="26"/>
          <w:szCs w:val="26"/>
        </w:rPr>
      </w:pPr>
    </w:p>
    <w:p w:rsidR="0019603E" w:rsidRDefault="0019603E" w:rsidP="00877D52">
      <w:pPr>
        <w:widowControl w:val="0"/>
        <w:ind w:right="639"/>
        <w:rPr>
          <w:sz w:val="26"/>
          <w:szCs w:val="26"/>
        </w:rPr>
      </w:pPr>
    </w:p>
    <w:p w:rsidR="0019603E" w:rsidRDefault="0019603E" w:rsidP="00877D52">
      <w:pPr>
        <w:widowControl w:val="0"/>
        <w:ind w:right="639"/>
        <w:rPr>
          <w:sz w:val="26"/>
          <w:szCs w:val="26"/>
        </w:rPr>
      </w:pPr>
    </w:p>
    <w:p w:rsidR="00F01550" w:rsidRDefault="00C1061B" w:rsidP="00DE0A03">
      <w:pPr>
        <w:widowControl w:val="0"/>
        <w:ind w:right="639"/>
        <w:jc w:val="center"/>
        <w:rPr>
          <w:sz w:val="26"/>
          <w:szCs w:val="26"/>
        </w:rPr>
      </w:pPr>
      <w:r w:rsidRPr="00731A60">
        <w:rPr>
          <w:sz w:val="26"/>
          <w:szCs w:val="26"/>
        </w:rPr>
        <w:t xml:space="preserve">г. </w:t>
      </w:r>
      <w:r w:rsidR="00321391">
        <w:rPr>
          <w:sz w:val="26"/>
          <w:szCs w:val="26"/>
        </w:rPr>
        <w:t>Пенза</w:t>
      </w:r>
      <w:r w:rsidR="006D2034">
        <w:rPr>
          <w:sz w:val="26"/>
          <w:szCs w:val="26"/>
        </w:rPr>
        <w:t xml:space="preserve">, </w:t>
      </w:r>
      <w:r w:rsidR="007E4DEC" w:rsidRPr="00731A60">
        <w:rPr>
          <w:sz w:val="26"/>
          <w:szCs w:val="26"/>
        </w:rPr>
        <w:t>201</w:t>
      </w:r>
      <w:r w:rsidR="00DC178E">
        <w:rPr>
          <w:sz w:val="26"/>
          <w:szCs w:val="26"/>
        </w:rPr>
        <w:t>7</w:t>
      </w:r>
      <w:r w:rsidR="006331C5" w:rsidRPr="00731A60">
        <w:rPr>
          <w:sz w:val="26"/>
          <w:szCs w:val="26"/>
        </w:rPr>
        <w:t xml:space="preserve"> г.</w:t>
      </w:r>
    </w:p>
    <w:p w:rsidR="003858ED" w:rsidRDefault="003858ED" w:rsidP="00DE0A03">
      <w:pPr>
        <w:widowControl w:val="0"/>
        <w:ind w:right="639"/>
        <w:jc w:val="center"/>
        <w:rPr>
          <w:sz w:val="26"/>
          <w:szCs w:val="26"/>
        </w:rPr>
      </w:pPr>
    </w:p>
    <w:p w:rsidR="003858ED" w:rsidRDefault="003858ED" w:rsidP="00DE0A03">
      <w:pPr>
        <w:widowControl w:val="0"/>
        <w:ind w:right="639"/>
        <w:jc w:val="center"/>
        <w:rPr>
          <w:sz w:val="26"/>
          <w:szCs w:val="26"/>
        </w:rPr>
      </w:pPr>
    </w:p>
    <w:p w:rsidR="003858ED" w:rsidRDefault="003858ED" w:rsidP="00DE0A03">
      <w:pPr>
        <w:widowControl w:val="0"/>
        <w:ind w:right="639"/>
        <w:jc w:val="center"/>
        <w:rPr>
          <w:sz w:val="26"/>
          <w:szCs w:val="26"/>
        </w:rPr>
      </w:pPr>
    </w:p>
    <w:p w:rsidR="003858ED" w:rsidRDefault="003858ED" w:rsidP="00DE0A03">
      <w:pPr>
        <w:widowControl w:val="0"/>
        <w:ind w:right="639"/>
        <w:jc w:val="center"/>
        <w:rPr>
          <w:sz w:val="26"/>
          <w:szCs w:val="26"/>
        </w:rPr>
      </w:pPr>
    </w:p>
    <w:p w:rsidR="003858ED" w:rsidRDefault="003858ED" w:rsidP="00DE0A03">
      <w:pPr>
        <w:widowControl w:val="0"/>
        <w:ind w:right="639"/>
        <w:jc w:val="center"/>
        <w:rPr>
          <w:sz w:val="26"/>
          <w:szCs w:val="26"/>
        </w:rPr>
      </w:pPr>
    </w:p>
    <w:p w:rsidR="003858ED" w:rsidRDefault="003858ED" w:rsidP="00DE0A03">
      <w:pPr>
        <w:widowControl w:val="0"/>
        <w:ind w:right="639"/>
        <w:jc w:val="center"/>
        <w:rPr>
          <w:sz w:val="26"/>
          <w:szCs w:val="26"/>
        </w:rPr>
      </w:pPr>
    </w:p>
    <w:p w:rsidR="003858ED" w:rsidRDefault="003858ED" w:rsidP="00DE0A03">
      <w:pPr>
        <w:widowControl w:val="0"/>
        <w:ind w:right="639"/>
        <w:jc w:val="center"/>
        <w:rPr>
          <w:sz w:val="26"/>
          <w:szCs w:val="26"/>
        </w:rPr>
      </w:pPr>
    </w:p>
    <w:p w:rsidR="00C1061B" w:rsidRPr="00731A60" w:rsidRDefault="00111932" w:rsidP="00877D52">
      <w:pPr>
        <w:pStyle w:val="01zagolovok"/>
        <w:keepNext w:val="0"/>
        <w:pageBreakBefore w:val="0"/>
        <w:widowControl w:val="0"/>
        <w:spacing w:before="0" w:after="0" w:line="360" w:lineRule="auto"/>
        <w:jc w:val="center"/>
        <w:rPr>
          <w:rFonts w:ascii="Times New Roman" w:hAnsi="Times New Roman"/>
          <w:b w:val="0"/>
          <w:color w:val="auto"/>
          <w:sz w:val="26"/>
          <w:szCs w:val="26"/>
        </w:rPr>
      </w:pPr>
      <w:r w:rsidRPr="00731A60">
        <w:rPr>
          <w:rFonts w:ascii="Times New Roman" w:hAnsi="Times New Roman"/>
          <w:b w:val="0"/>
          <w:color w:val="auto"/>
          <w:sz w:val="26"/>
          <w:szCs w:val="26"/>
        </w:rPr>
        <w:t>СОДЕРЖАНИЕ</w:t>
      </w:r>
    </w:p>
    <w:p w:rsidR="00373253" w:rsidRPr="00731A60" w:rsidRDefault="00373253" w:rsidP="00877D52">
      <w:pPr>
        <w:pStyle w:val="01zagolovok"/>
        <w:keepNext w:val="0"/>
        <w:pageBreakBefore w:val="0"/>
        <w:widowControl w:val="0"/>
        <w:spacing w:before="0" w:after="0" w:line="360" w:lineRule="auto"/>
        <w:jc w:val="center"/>
        <w:rPr>
          <w:rFonts w:ascii="Times New Roman" w:hAnsi="Times New Roman"/>
          <w:b w:val="0"/>
          <w:color w:val="auto"/>
          <w:sz w:val="26"/>
          <w:szCs w:val="26"/>
        </w:rPr>
      </w:pPr>
    </w:p>
    <w:tbl>
      <w:tblPr>
        <w:tblW w:w="0" w:type="auto"/>
        <w:tblLook w:val="01E0" w:firstRow="1" w:lastRow="1" w:firstColumn="1" w:lastColumn="1" w:noHBand="0" w:noVBand="0"/>
      </w:tblPr>
      <w:tblGrid>
        <w:gridCol w:w="8047"/>
        <w:gridCol w:w="1874"/>
      </w:tblGrid>
      <w:tr w:rsidR="00C1061B" w:rsidRPr="00731A60" w:rsidTr="00457554">
        <w:tc>
          <w:tcPr>
            <w:tcW w:w="8243" w:type="dxa"/>
          </w:tcPr>
          <w:p w:rsidR="00C1061B" w:rsidRPr="00731A60" w:rsidRDefault="007C64B1"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Наименование</w:t>
            </w:r>
          </w:p>
          <w:p w:rsidR="00C1061B" w:rsidRPr="00731A60" w:rsidRDefault="00C1061B" w:rsidP="00877D52">
            <w:pPr>
              <w:pStyle w:val="01zagolovok"/>
              <w:keepNext w:val="0"/>
              <w:pageBreakBefore w:val="0"/>
              <w:widowControl w:val="0"/>
              <w:spacing w:before="0" w:after="0"/>
              <w:rPr>
                <w:rFonts w:ascii="Times New Roman" w:hAnsi="Times New Roman"/>
                <w:b w:val="0"/>
                <w:color w:val="auto"/>
                <w:sz w:val="26"/>
                <w:szCs w:val="26"/>
              </w:rPr>
            </w:pPr>
          </w:p>
        </w:tc>
        <w:tc>
          <w:tcPr>
            <w:tcW w:w="1894" w:type="dxa"/>
          </w:tcPr>
          <w:p w:rsidR="00C1061B" w:rsidRPr="008D141D" w:rsidRDefault="00C1061B" w:rsidP="00877D52">
            <w:pPr>
              <w:pStyle w:val="01zagolovok"/>
              <w:keepNext w:val="0"/>
              <w:pageBreakBefore w:val="0"/>
              <w:widowControl w:val="0"/>
              <w:spacing w:before="0" w:after="0"/>
              <w:jc w:val="center"/>
              <w:rPr>
                <w:rFonts w:ascii="Times New Roman" w:hAnsi="Times New Roman"/>
                <w:b w:val="0"/>
                <w:color w:val="auto"/>
                <w:sz w:val="26"/>
                <w:szCs w:val="26"/>
              </w:rPr>
            </w:pPr>
            <w:r w:rsidRPr="008D141D">
              <w:rPr>
                <w:rFonts w:ascii="Times New Roman" w:hAnsi="Times New Roman"/>
                <w:b w:val="0"/>
                <w:color w:val="auto"/>
                <w:sz w:val="26"/>
                <w:szCs w:val="26"/>
              </w:rPr>
              <w:t>Страница</w:t>
            </w:r>
          </w:p>
        </w:tc>
      </w:tr>
      <w:tr w:rsidR="00AC0AE4" w:rsidRPr="00731A60" w:rsidTr="00457554">
        <w:trPr>
          <w:trHeight w:val="1030"/>
        </w:trPr>
        <w:tc>
          <w:tcPr>
            <w:tcW w:w="8243" w:type="dxa"/>
          </w:tcPr>
          <w:p w:rsidR="00AC0AE4" w:rsidRPr="00731A60" w:rsidRDefault="00AC0AE4" w:rsidP="00AC0AE4">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Часть I</w:t>
            </w:r>
          </w:p>
          <w:p w:rsidR="00AC0AE4" w:rsidRPr="00731A60" w:rsidRDefault="00AC0AE4" w:rsidP="00AC0AE4">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Термины, используемые в документации</w:t>
            </w:r>
            <w:r w:rsidR="00EA5FFA">
              <w:rPr>
                <w:rFonts w:ascii="Times New Roman" w:hAnsi="Times New Roman"/>
                <w:b w:val="0"/>
                <w:color w:val="auto"/>
                <w:sz w:val="26"/>
                <w:szCs w:val="26"/>
              </w:rPr>
              <w:t xml:space="preserve"> об электронном аукционе</w:t>
            </w:r>
          </w:p>
          <w:p w:rsidR="00AC0AE4" w:rsidRPr="00731A60" w:rsidRDefault="00AC0AE4" w:rsidP="00877D52">
            <w:pPr>
              <w:pStyle w:val="01zagolovok"/>
              <w:keepNext w:val="0"/>
              <w:pageBreakBefore w:val="0"/>
              <w:widowControl w:val="0"/>
              <w:spacing w:before="0" w:after="0"/>
              <w:rPr>
                <w:rFonts w:ascii="Times New Roman" w:hAnsi="Times New Roman"/>
                <w:b w:val="0"/>
                <w:color w:val="auto"/>
                <w:sz w:val="26"/>
                <w:szCs w:val="26"/>
              </w:rPr>
            </w:pPr>
          </w:p>
        </w:tc>
        <w:tc>
          <w:tcPr>
            <w:tcW w:w="1894" w:type="dxa"/>
          </w:tcPr>
          <w:p w:rsidR="00AC0AE4" w:rsidRPr="008D141D" w:rsidRDefault="00AC0AE4" w:rsidP="00877D52">
            <w:pPr>
              <w:pStyle w:val="01zagolovok"/>
              <w:keepNext w:val="0"/>
              <w:pageBreakBefore w:val="0"/>
              <w:widowControl w:val="0"/>
              <w:spacing w:before="0" w:after="0"/>
              <w:jc w:val="center"/>
              <w:rPr>
                <w:rFonts w:ascii="Times New Roman" w:hAnsi="Times New Roman"/>
                <w:b w:val="0"/>
                <w:color w:val="auto"/>
                <w:sz w:val="26"/>
                <w:szCs w:val="26"/>
              </w:rPr>
            </w:pPr>
            <w:r w:rsidRPr="008D141D">
              <w:rPr>
                <w:rFonts w:ascii="Times New Roman" w:hAnsi="Times New Roman"/>
                <w:b w:val="0"/>
                <w:color w:val="auto"/>
                <w:sz w:val="26"/>
                <w:szCs w:val="26"/>
              </w:rPr>
              <w:t>3</w:t>
            </w:r>
          </w:p>
        </w:tc>
      </w:tr>
      <w:tr w:rsidR="00C1061B" w:rsidRPr="00731A60" w:rsidTr="00457554">
        <w:tc>
          <w:tcPr>
            <w:tcW w:w="8243" w:type="dxa"/>
          </w:tcPr>
          <w:p w:rsidR="00C1061B" w:rsidRPr="00731A60" w:rsidRDefault="007C64B1"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 xml:space="preserve">Часть </w:t>
            </w:r>
            <w:r w:rsidR="00C1061B" w:rsidRPr="00731A60">
              <w:rPr>
                <w:rFonts w:ascii="Times New Roman" w:hAnsi="Times New Roman"/>
                <w:b w:val="0"/>
                <w:color w:val="auto"/>
                <w:sz w:val="26"/>
                <w:szCs w:val="26"/>
              </w:rPr>
              <w:t>I</w:t>
            </w:r>
            <w:r w:rsidR="00AC0AE4" w:rsidRPr="00731A60">
              <w:rPr>
                <w:rFonts w:ascii="Times New Roman" w:hAnsi="Times New Roman"/>
                <w:b w:val="0"/>
                <w:color w:val="auto"/>
                <w:sz w:val="26"/>
                <w:szCs w:val="26"/>
                <w:lang w:val="en-US"/>
              </w:rPr>
              <w:t>I</w:t>
            </w:r>
          </w:p>
          <w:p w:rsidR="00C1061B" w:rsidRPr="00731A60" w:rsidRDefault="00C1061B"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 xml:space="preserve">Общие условия проведения </w:t>
            </w:r>
            <w:r w:rsidR="00731A60" w:rsidRPr="00731A60">
              <w:rPr>
                <w:rFonts w:ascii="Times New Roman" w:hAnsi="Times New Roman"/>
                <w:b w:val="0"/>
                <w:color w:val="auto"/>
                <w:sz w:val="26"/>
                <w:szCs w:val="26"/>
              </w:rPr>
              <w:t>электронного аукциона</w:t>
            </w:r>
          </w:p>
          <w:p w:rsidR="00C1061B" w:rsidRPr="00731A60" w:rsidRDefault="00C1061B" w:rsidP="00877D52">
            <w:pPr>
              <w:pStyle w:val="01zagolovok"/>
              <w:keepNext w:val="0"/>
              <w:pageBreakBefore w:val="0"/>
              <w:widowControl w:val="0"/>
              <w:spacing w:before="0" w:after="0"/>
              <w:rPr>
                <w:rFonts w:ascii="Times New Roman" w:hAnsi="Times New Roman"/>
                <w:b w:val="0"/>
                <w:color w:val="auto"/>
                <w:sz w:val="26"/>
                <w:szCs w:val="26"/>
              </w:rPr>
            </w:pPr>
          </w:p>
        </w:tc>
        <w:tc>
          <w:tcPr>
            <w:tcW w:w="1894" w:type="dxa"/>
          </w:tcPr>
          <w:p w:rsidR="00563ABE" w:rsidRPr="008D141D" w:rsidRDefault="00563ABE" w:rsidP="00877D52">
            <w:pPr>
              <w:pStyle w:val="01zagolovok"/>
              <w:keepNext w:val="0"/>
              <w:pageBreakBefore w:val="0"/>
              <w:widowControl w:val="0"/>
              <w:spacing w:before="0" w:after="0"/>
              <w:jc w:val="center"/>
              <w:rPr>
                <w:rFonts w:ascii="Times New Roman" w:hAnsi="Times New Roman"/>
                <w:b w:val="0"/>
                <w:color w:val="auto"/>
                <w:sz w:val="26"/>
                <w:szCs w:val="26"/>
              </w:rPr>
            </w:pPr>
          </w:p>
          <w:p w:rsidR="00C1061B" w:rsidRPr="008D141D" w:rsidRDefault="007C2D39" w:rsidP="00877D52">
            <w:pPr>
              <w:pStyle w:val="01zagolovok"/>
              <w:keepNext w:val="0"/>
              <w:pageBreakBefore w:val="0"/>
              <w:widowControl w:val="0"/>
              <w:spacing w:before="0" w:after="0"/>
              <w:jc w:val="center"/>
              <w:rPr>
                <w:rFonts w:ascii="Times New Roman" w:hAnsi="Times New Roman"/>
                <w:b w:val="0"/>
                <w:color w:val="auto"/>
                <w:sz w:val="26"/>
                <w:szCs w:val="26"/>
              </w:rPr>
            </w:pPr>
            <w:r>
              <w:rPr>
                <w:rFonts w:ascii="Times New Roman" w:hAnsi="Times New Roman"/>
                <w:b w:val="0"/>
                <w:color w:val="auto"/>
                <w:sz w:val="26"/>
                <w:szCs w:val="26"/>
              </w:rPr>
              <w:t>5</w:t>
            </w:r>
          </w:p>
        </w:tc>
      </w:tr>
      <w:tr w:rsidR="00C1061B" w:rsidRPr="00731A60" w:rsidTr="00457554">
        <w:tc>
          <w:tcPr>
            <w:tcW w:w="8243" w:type="dxa"/>
          </w:tcPr>
          <w:p w:rsidR="00C1061B" w:rsidRPr="00EA5FFA" w:rsidRDefault="007C64B1"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 xml:space="preserve">Часть </w:t>
            </w:r>
            <w:r w:rsidR="00C1061B" w:rsidRPr="00731A60">
              <w:rPr>
                <w:rFonts w:ascii="Times New Roman" w:hAnsi="Times New Roman"/>
                <w:b w:val="0"/>
                <w:color w:val="auto"/>
                <w:sz w:val="26"/>
                <w:szCs w:val="26"/>
                <w:lang w:val="en-US"/>
              </w:rPr>
              <w:t>I</w:t>
            </w:r>
            <w:r w:rsidR="00C1061B" w:rsidRPr="00731A60">
              <w:rPr>
                <w:rFonts w:ascii="Times New Roman" w:hAnsi="Times New Roman"/>
                <w:b w:val="0"/>
                <w:color w:val="auto"/>
                <w:sz w:val="26"/>
                <w:szCs w:val="26"/>
              </w:rPr>
              <w:t>I</w:t>
            </w:r>
            <w:r w:rsidR="00AC0AE4" w:rsidRPr="00731A60">
              <w:rPr>
                <w:rFonts w:ascii="Times New Roman" w:hAnsi="Times New Roman"/>
                <w:b w:val="0"/>
                <w:color w:val="auto"/>
                <w:sz w:val="26"/>
                <w:szCs w:val="26"/>
                <w:lang w:val="en-US"/>
              </w:rPr>
              <w:t>I</w:t>
            </w:r>
          </w:p>
          <w:p w:rsidR="00C1061B" w:rsidRPr="00731A60" w:rsidRDefault="00AC0AE4"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 xml:space="preserve">Информационная карта </w:t>
            </w:r>
            <w:r w:rsidR="00EA5FFA">
              <w:rPr>
                <w:rFonts w:ascii="Times New Roman" w:hAnsi="Times New Roman"/>
                <w:b w:val="0"/>
                <w:color w:val="auto"/>
                <w:sz w:val="26"/>
                <w:szCs w:val="26"/>
              </w:rPr>
              <w:t xml:space="preserve">электронного </w:t>
            </w:r>
            <w:r w:rsidR="00731A60" w:rsidRPr="00731A60">
              <w:rPr>
                <w:rFonts w:ascii="Times New Roman" w:hAnsi="Times New Roman"/>
                <w:b w:val="0"/>
                <w:color w:val="auto"/>
                <w:sz w:val="26"/>
                <w:szCs w:val="26"/>
              </w:rPr>
              <w:t>аукциона</w:t>
            </w:r>
          </w:p>
          <w:p w:rsidR="00C1061B" w:rsidRPr="00731A60" w:rsidRDefault="00C1061B" w:rsidP="00877D52">
            <w:pPr>
              <w:pStyle w:val="01zagolovok"/>
              <w:keepNext w:val="0"/>
              <w:pageBreakBefore w:val="0"/>
              <w:widowControl w:val="0"/>
              <w:spacing w:before="0" w:after="0"/>
              <w:rPr>
                <w:rFonts w:ascii="Times New Roman" w:hAnsi="Times New Roman"/>
                <w:b w:val="0"/>
                <w:color w:val="auto"/>
                <w:sz w:val="26"/>
                <w:szCs w:val="26"/>
              </w:rPr>
            </w:pPr>
          </w:p>
        </w:tc>
        <w:tc>
          <w:tcPr>
            <w:tcW w:w="1894" w:type="dxa"/>
          </w:tcPr>
          <w:p w:rsidR="002F63BA" w:rsidRPr="009316F5" w:rsidRDefault="002F63BA" w:rsidP="00877D52">
            <w:pPr>
              <w:pStyle w:val="01zagolovok"/>
              <w:keepNext w:val="0"/>
              <w:pageBreakBefore w:val="0"/>
              <w:widowControl w:val="0"/>
              <w:spacing w:before="0" w:after="0"/>
              <w:jc w:val="center"/>
              <w:rPr>
                <w:rFonts w:ascii="Times New Roman" w:hAnsi="Times New Roman"/>
                <w:b w:val="0"/>
                <w:color w:val="auto"/>
                <w:sz w:val="26"/>
                <w:szCs w:val="26"/>
              </w:rPr>
            </w:pPr>
          </w:p>
          <w:p w:rsidR="00C1061B" w:rsidRPr="009316F5" w:rsidRDefault="009316F5" w:rsidP="00B02A97">
            <w:pPr>
              <w:pStyle w:val="01zagolovok"/>
              <w:keepNext w:val="0"/>
              <w:pageBreakBefore w:val="0"/>
              <w:widowControl w:val="0"/>
              <w:spacing w:before="0" w:after="0"/>
              <w:jc w:val="center"/>
              <w:rPr>
                <w:rFonts w:ascii="Times New Roman" w:hAnsi="Times New Roman"/>
                <w:b w:val="0"/>
                <w:color w:val="auto"/>
                <w:sz w:val="26"/>
                <w:szCs w:val="26"/>
              </w:rPr>
            </w:pPr>
            <w:r w:rsidRPr="009316F5">
              <w:rPr>
                <w:rFonts w:ascii="Times New Roman" w:hAnsi="Times New Roman"/>
                <w:b w:val="0"/>
                <w:color w:val="auto"/>
                <w:sz w:val="26"/>
                <w:szCs w:val="26"/>
              </w:rPr>
              <w:t>3</w:t>
            </w:r>
            <w:r w:rsidR="00B02A97">
              <w:rPr>
                <w:rFonts w:ascii="Times New Roman" w:hAnsi="Times New Roman"/>
                <w:b w:val="0"/>
                <w:color w:val="auto"/>
                <w:sz w:val="26"/>
                <w:szCs w:val="26"/>
              </w:rPr>
              <w:t>6</w:t>
            </w:r>
          </w:p>
        </w:tc>
      </w:tr>
      <w:tr w:rsidR="00C1061B" w:rsidRPr="00731A60" w:rsidTr="00457554">
        <w:tc>
          <w:tcPr>
            <w:tcW w:w="8243" w:type="dxa"/>
          </w:tcPr>
          <w:p w:rsidR="002F63BA" w:rsidRPr="00731A60" w:rsidRDefault="002F63BA" w:rsidP="00877D52">
            <w:pPr>
              <w:pStyle w:val="01zagolovok"/>
              <w:keepNext w:val="0"/>
              <w:pageBreakBefore w:val="0"/>
              <w:widowControl w:val="0"/>
              <w:spacing w:before="0" w:after="0"/>
              <w:rPr>
                <w:rFonts w:ascii="Times New Roman" w:hAnsi="Times New Roman"/>
                <w:b w:val="0"/>
                <w:color w:val="auto"/>
                <w:sz w:val="26"/>
                <w:szCs w:val="26"/>
              </w:rPr>
            </w:pPr>
          </w:p>
          <w:p w:rsidR="00C1061B" w:rsidRPr="00731A60" w:rsidRDefault="007C64B1"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 xml:space="preserve">Часть </w:t>
            </w:r>
            <w:r w:rsidR="00457554">
              <w:rPr>
                <w:rFonts w:ascii="Times New Roman" w:hAnsi="Times New Roman"/>
                <w:b w:val="0"/>
                <w:color w:val="auto"/>
                <w:sz w:val="26"/>
                <w:szCs w:val="26"/>
                <w:lang w:val="en-US"/>
              </w:rPr>
              <w:t>I</w:t>
            </w:r>
            <w:r w:rsidR="00C1061B" w:rsidRPr="00731A60">
              <w:rPr>
                <w:rFonts w:ascii="Times New Roman" w:hAnsi="Times New Roman"/>
                <w:b w:val="0"/>
                <w:color w:val="auto"/>
                <w:sz w:val="26"/>
                <w:szCs w:val="26"/>
                <w:lang w:val="en-US"/>
              </w:rPr>
              <w:t>V</w:t>
            </w:r>
          </w:p>
          <w:p w:rsidR="00C1061B" w:rsidRPr="00731A60" w:rsidRDefault="00C1061B" w:rsidP="00877D52">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Проект</w:t>
            </w:r>
            <w:r w:rsidR="001C6941" w:rsidRPr="00731A60">
              <w:rPr>
                <w:rFonts w:ascii="Times New Roman" w:hAnsi="Times New Roman"/>
                <w:b w:val="0"/>
                <w:color w:val="auto"/>
                <w:sz w:val="26"/>
                <w:szCs w:val="26"/>
              </w:rPr>
              <w:t xml:space="preserve"> </w:t>
            </w:r>
            <w:r w:rsidRPr="00731A60">
              <w:rPr>
                <w:rFonts w:ascii="Times New Roman" w:hAnsi="Times New Roman"/>
                <w:b w:val="0"/>
                <w:color w:val="auto"/>
                <w:sz w:val="26"/>
                <w:szCs w:val="26"/>
              </w:rPr>
              <w:t>государственного контракта</w:t>
            </w:r>
          </w:p>
          <w:p w:rsidR="00C1061B" w:rsidRPr="00731A60" w:rsidRDefault="00C1061B" w:rsidP="00877D52">
            <w:pPr>
              <w:pStyle w:val="01zagolovok"/>
              <w:keepNext w:val="0"/>
              <w:pageBreakBefore w:val="0"/>
              <w:widowControl w:val="0"/>
              <w:spacing w:before="0" w:after="0"/>
              <w:rPr>
                <w:rFonts w:ascii="Times New Roman" w:hAnsi="Times New Roman"/>
                <w:b w:val="0"/>
                <w:color w:val="auto"/>
                <w:sz w:val="26"/>
                <w:szCs w:val="26"/>
              </w:rPr>
            </w:pPr>
          </w:p>
        </w:tc>
        <w:tc>
          <w:tcPr>
            <w:tcW w:w="1894" w:type="dxa"/>
          </w:tcPr>
          <w:p w:rsidR="00563ABE" w:rsidRPr="009316F5" w:rsidRDefault="00563ABE" w:rsidP="00877D52">
            <w:pPr>
              <w:pStyle w:val="01zagolovok"/>
              <w:keepNext w:val="0"/>
              <w:pageBreakBefore w:val="0"/>
              <w:widowControl w:val="0"/>
              <w:spacing w:before="0" w:after="0"/>
              <w:jc w:val="center"/>
              <w:rPr>
                <w:rFonts w:ascii="Times New Roman" w:hAnsi="Times New Roman"/>
                <w:b w:val="0"/>
                <w:color w:val="auto"/>
                <w:sz w:val="26"/>
                <w:szCs w:val="26"/>
              </w:rPr>
            </w:pPr>
          </w:p>
          <w:p w:rsidR="00563ABE" w:rsidRPr="009316F5" w:rsidRDefault="00563ABE" w:rsidP="00877D52">
            <w:pPr>
              <w:pStyle w:val="01zagolovok"/>
              <w:keepNext w:val="0"/>
              <w:pageBreakBefore w:val="0"/>
              <w:widowControl w:val="0"/>
              <w:spacing w:before="0" w:after="0"/>
              <w:jc w:val="center"/>
              <w:rPr>
                <w:rFonts w:ascii="Times New Roman" w:hAnsi="Times New Roman"/>
                <w:b w:val="0"/>
                <w:color w:val="auto"/>
                <w:sz w:val="26"/>
                <w:szCs w:val="26"/>
              </w:rPr>
            </w:pPr>
          </w:p>
          <w:p w:rsidR="00C1061B" w:rsidRPr="009316F5" w:rsidRDefault="00C1061B" w:rsidP="00BA57DC">
            <w:pPr>
              <w:pStyle w:val="01zagolovok"/>
              <w:keepNext w:val="0"/>
              <w:pageBreakBefore w:val="0"/>
              <w:widowControl w:val="0"/>
              <w:spacing w:before="0" w:after="0"/>
              <w:jc w:val="center"/>
              <w:rPr>
                <w:rFonts w:ascii="Times New Roman" w:hAnsi="Times New Roman"/>
                <w:b w:val="0"/>
                <w:color w:val="auto"/>
                <w:sz w:val="26"/>
                <w:szCs w:val="26"/>
              </w:rPr>
            </w:pPr>
          </w:p>
        </w:tc>
      </w:tr>
      <w:tr w:rsidR="00C1061B" w:rsidRPr="00731A60" w:rsidTr="00457554">
        <w:tc>
          <w:tcPr>
            <w:tcW w:w="8243" w:type="dxa"/>
          </w:tcPr>
          <w:p w:rsidR="002F63BA" w:rsidRPr="00731A60" w:rsidRDefault="002F63BA" w:rsidP="003858ED">
            <w:pPr>
              <w:pStyle w:val="01zagolovok"/>
              <w:keepNext w:val="0"/>
              <w:pageBreakBefore w:val="0"/>
              <w:widowControl w:val="0"/>
              <w:spacing w:before="0" w:after="0"/>
              <w:rPr>
                <w:rFonts w:ascii="Times New Roman" w:hAnsi="Times New Roman"/>
                <w:b w:val="0"/>
                <w:color w:val="auto"/>
                <w:sz w:val="26"/>
                <w:szCs w:val="26"/>
              </w:rPr>
            </w:pPr>
          </w:p>
          <w:p w:rsidR="00C1061B" w:rsidRPr="00731A60" w:rsidRDefault="007C64B1" w:rsidP="003858ED">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 xml:space="preserve">Часть </w:t>
            </w:r>
            <w:r w:rsidR="00C1061B" w:rsidRPr="00731A60">
              <w:rPr>
                <w:rFonts w:ascii="Times New Roman" w:hAnsi="Times New Roman"/>
                <w:b w:val="0"/>
                <w:color w:val="auto"/>
                <w:sz w:val="26"/>
                <w:szCs w:val="26"/>
                <w:lang w:val="en-US"/>
              </w:rPr>
              <w:t>V</w:t>
            </w:r>
          </w:p>
          <w:p w:rsidR="00C1061B" w:rsidRPr="00731A60" w:rsidRDefault="00C1061B" w:rsidP="003858ED">
            <w:pPr>
              <w:pStyle w:val="01zagolovok"/>
              <w:keepNext w:val="0"/>
              <w:pageBreakBefore w:val="0"/>
              <w:widowControl w:val="0"/>
              <w:spacing w:before="0" w:after="0"/>
              <w:rPr>
                <w:rFonts w:ascii="Times New Roman" w:hAnsi="Times New Roman"/>
                <w:b w:val="0"/>
                <w:color w:val="auto"/>
                <w:sz w:val="26"/>
                <w:szCs w:val="26"/>
              </w:rPr>
            </w:pPr>
            <w:r w:rsidRPr="00731A60">
              <w:rPr>
                <w:rFonts w:ascii="Times New Roman" w:hAnsi="Times New Roman"/>
                <w:b w:val="0"/>
                <w:color w:val="auto"/>
                <w:sz w:val="26"/>
                <w:szCs w:val="26"/>
              </w:rPr>
              <w:t>Техническое задание</w:t>
            </w:r>
            <w:r w:rsidR="0076721F">
              <w:rPr>
                <w:rFonts w:ascii="Times New Roman" w:hAnsi="Times New Roman"/>
                <w:b w:val="0"/>
                <w:color w:val="auto"/>
                <w:sz w:val="26"/>
                <w:szCs w:val="26"/>
              </w:rPr>
              <w:t>.</w:t>
            </w:r>
          </w:p>
        </w:tc>
        <w:tc>
          <w:tcPr>
            <w:tcW w:w="1894" w:type="dxa"/>
          </w:tcPr>
          <w:p w:rsidR="002F63BA" w:rsidRPr="009316F5" w:rsidRDefault="002F63BA" w:rsidP="003858ED">
            <w:pPr>
              <w:pStyle w:val="01zagolovok"/>
              <w:keepNext w:val="0"/>
              <w:pageBreakBefore w:val="0"/>
              <w:widowControl w:val="0"/>
              <w:spacing w:before="0" w:after="0"/>
              <w:jc w:val="center"/>
              <w:rPr>
                <w:rFonts w:ascii="Times New Roman" w:hAnsi="Times New Roman"/>
                <w:b w:val="0"/>
                <w:color w:val="auto"/>
                <w:sz w:val="26"/>
                <w:szCs w:val="26"/>
              </w:rPr>
            </w:pPr>
          </w:p>
          <w:p w:rsidR="002F63BA" w:rsidRPr="009316F5" w:rsidRDefault="002F63BA" w:rsidP="003858ED">
            <w:pPr>
              <w:pStyle w:val="01zagolovok"/>
              <w:keepNext w:val="0"/>
              <w:pageBreakBefore w:val="0"/>
              <w:widowControl w:val="0"/>
              <w:spacing w:before="0" w:after="0"/>
              <w:jc w:val="center"/>
              <w:rPr>
                <w:rFonts w:ascii="Times New Roman" w:hAnsi="Times New Roman"/>
                <w:b w:val="0"/>
                <w:color w:val="auto"/>
                <w:sz w:val="26"/>
                <w:szCs w:val="26"/>
              </w:rPr>
            </w:pPr>
          </w:p>
          <w:p w:rsidR="00C1061B" w:rsidRPr="009316F5" w:rsidRDefault="007E58F8" w:rsidP="003F3D14">
            <w:pPr>
              <w:pStyle w:val="01zagolovok"/>
              <w:keepNext w:val="0"/>
              <w:pageBreakBefore w:val="0"/>
              <w:widowControl w:val="0"/>
              <w:spacing w:before="0" w:after="0"/>
              <w:jc w:val="center"/>
              <w:rPr>
                <w:rFonts w:ascii="Times New Roman" w:hAnsi="Times New Roman"/>
                <w:b w:val="0"/>
                <w:color w:val="auto"/>
                <w:sz w:val="26"/>
                <w:szCs w:val="26"/>
              </w:rPr>
            </w:pPr>
            <w:r>
              <w:rPr>
                <w:rFonts w:ascii="Times New Roman" w:hAnsi="Times New Roman"/>
                <w:b w:val="0"/>
                <w:color w:val="auto"/>
                <w:sz w:val="26"/>
                <w:szCs w:val="26"/>
              </w:rPr>
              <w:t>4</w:t>
            </w:r>
            <w:r w:rsidR="003F3D14">
              <w:rPr>
                <w:rFonts w:ascii="Times New Roman" w:hAnsi="Times New Roman"/>
                <w:b w:val="0"/>
                <w:color w:val="auto"/>
                <w:sz w:val="26"/>
                <w:szCs w:val="26"/>
              </w:rPr>
              <w:t>7</w:t>
            </w:r>
          </w:p>
        </w:tc>
      </w:tr>
    </w:tbl>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3858ED">
      <w:pPr>
        <w:pStyle w:val="7"/>
        <w:keepNext w:val="0"/>
        <w:ind w:firstLine="709"/>
        <w:rPr>
          <w:sz w:val="24"/>
        </w:rPr>
      </w:pPr>
    </w:p>
    <w:p w:rsidR="003858ED" w:rsidRDefault="003858ED" w:rsidP="00F84386">
      <w:pPr>
        <w:pStyle w:val="7"/>
        <w:keepNext w:val="0"/>
        <w:rPr>
          <w:sz w:val="24"/>
        </w:rPr>
      </w:pPr>
    </w:p>
    <w:p w:rsidR="003858ED" w:rsidRDefault="003858ED" w:rsidP="003858ED">
      <w:pPr>
        <w:pStyle w:val="7"/>
        <w:keepNext w:val="0"/>
        <w:ind w:firstLine="709"/>
        <w:rPr>
          <w:sz w:val="24"/>
        </w:rPr>
      </w:pPr>
    </w:p>
    <w:p w:rsidR="0026416A" w:rsidRDefault="0026416A" w:rsidP="003858ED">
      <w:pPr>
        <w:pStyle w:val="7"/>
        <w:keepNext w:val="0"/>
        <w:ind w:firstLine="709"/>
        <w:rPr>
          <w:sz w:val="24"/>
        </w:rPr>
      </w:pPr>
      <w:r w:rsidRPr="00BE57E2">
        <w:rPr>
          <w:sz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w:t>
      </w:r>
    </w:p>
    <w:p w:rsidR="003678BB" w:rsidRPr="003678BB" w:rsidRDefault="003678BB" w:rsidP="003858ED">
      <w:pPr>
        <w:widowControl w:val="0"/>
      </w:pPr>
    </w:p>
    <w:p w:rsidR="0026416A" w:rsidRPr="00BE57E2" w:rsidRDefault="0026416A" w:rsidP="003858ED">
      <w:pPr>
        <w:widowControl w:val="0"/>
        <w:autoSpaceDE w:val="0"/>
        <w:autoSpaceDN w:val="0"/>
        <w:adjustRightInd w:val="0"/>
        <w:ind w:firstLine="709"/>
        <w:jc w:val="both"/>
      </w:pPr>
      <w:r w:rsidRPr="00BE57E2">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w:t>
      </w:r>
      <w:r w:rsidRPr="00C56918">
        <w:t>Российской Федерации о контрактной системе</w:t>
      </w:r>
      <w:r w:rsidRPr="00BE57E2">
        <w:t xml:space="preserve">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других федеральных законов, регулирующих отношения, указанные в </w:t>
      </w:r>
      <w:hyperlink r:id="rId8" w:history="1">
        <w:r w:rsidRPr="00BE57E2">
          <w:t>части 1 статьи 1</w:t>
        </w:r>
      </w:hyperlink>
      <w:r w:rsidRPr="00BE57E2">
        <w:t xml:space="preserve"> Федерального закона № 44-ФЗ.</w:t>
      </w:r>
    </w:p>
    <w:p w:rsidR="0026416A" w:rsidRPr="00BE57E2" w:rsidRDefault="0026416A" w:rsidP="003858ED">
      <w:pPr>
        <w:widowControl w:val="0"/>
        <w:autoSpaceDE w:val="0"/>
        <w:autoSpaceDN w:val="0"/>
        <w:adjustRightInd w:val="0"/>
        <w:ind w:firstLine="709"/>
        <w:jc w:val="both"/>
      </w:pPr>
      <w:r w:rsidRPr="00BE57E2">
        <w:t xml:space="preserve">В случаях, предусмотренных законодательством </w:t>
      </w:r>
      <w:r w:rsidRPr="00C56918">
        <w:t>Российской Федерации о контрактной системе</w:t>
      </w:r>
      <w:r w:rsidRPr="00BE57E2">
        <w:t xml:space="preserve">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r:id="rId9" w:history="1">
        <w:r w:rsidRPr="00BE57E2">
          <w:t>части 1 статьи 1</w:t>
        </w:r>
      </w:hyperlink>
      <w:r w:rsidRPr="00BE57E2">
        <w:t xml:space="preserve"> Федерального закона № 44-ФЗ (далее - нормативные правовые акты о контрактной системе в сфере закупок).</w:t>
      </w:r>
    </w:p>
    <w:p w:rsidR="0026416A" w:rsidRDefault="0026416A" w:rsidP="003858ED">
      <w:pPr>
        <w:widowControl w:val="0"/>
        <w:autoSpaceDE w:val="0"/>
        <w:autoSpaceDN w:val="0"/>
        <w:adjustRightInd w:val="0"/>
        <w:ind w:firstLine="709"/>
        <w:jc w:val="both"/>
      </w:pPr>
      <w:r w:rsidRPr="00BE57E2">
        <w:t>Если международным договором Российской Федерации установлены иные правила, чем те, которые предусмотрены Федеральным законом № 44-ФЗ, применяются правила международного договора.</w:t>
      </w:r>
    </w:p>
    <w:p w:rsidR="003678BB" w:rsidRPr="00BE57E2" w:rsidRDefault="003678BB" w:rsidP="003858ED">
      <w:pPr>
        <w:widowControl w:val="0"/>
        <w:autoSpaceDE w:val="0"/>
        <w:autoSpaceDN w:val="0"/>
        <w:adjustRightInd w:val="0"/>
        <w:ind w:firstLine="709"/>
        <w:jc w:val="both"/>
      </w:pPr>
    </w:p>
    <w:p w:rsidR="009D2C2E" w:rsidRDefault="00E63914" w:rsidP="003858ED">
      <w:pPr>
        <w:pStyle w:val="7"/>
        <w:keepNext w:val="0"/>
        <w:ind w:firstLine="709"/>
        <w:rPr>
          <w:sz w:val="24"/>
        </w:rPr>
      </w:pPr>
      <w:r w:rsidRPr="00BE57E2">
        <w:rPr>
          <w:sz w:val="24"/>
        </w:rPr>
        <w:t xml:space="preserve">Часть I. </w:t>
      </w:r>
      <w:r w:rsidR="009D2C2E" w:rsidRPr="00BE57E2">
        <w:rPr>
          <w:sz w:val="24"/>
        </w:rPr>
        <w:t>Термины, используемые в документации</w:t>
      </w:r>
      <w:r w:rsidR="005510D4" w:rsidRPr="00BE57E2">
        <w:rPr>
          <w:sz w:val="24"/>
        </w:rPr>
        <w:t xml:space="preserve"> об электронном аукционе</w:t>
      </w:r>
    </w:p>
    <w:p w:rsidR="003678BB" w:rsidRPr="003678BB" w:rsidRDefault="003678BB" w:rsidP="003858ED">
      <w:pPr>
        <w:widowControl w:val="0"/>
      </w:pPr>
    </w:p>
    <w:p w:rsidR="00E63914" w:rsidRPr="00BE57E2" w:rsidRDefault="00E63914" w:rsidP="003858ED">
      <w:pPr>
        <w:widowControl w:val="0"/>
        <w:ind w:firstLine="709"/>
        <w:jc w:val="both"/>
      </w:pPr>
      <w:r w:rsidRPr="00BE57E2">
        <w:t xml:space="preserve">В настоящей документации </w:t>
      </w:r>
      <w:r w:rsidR="005510D4" w:rsidRPr="00BE57E2">
        <w:t xml:space="preserve">об электронном аукционе </w:t>
      </w:r>
      <w:r w:rsidRPr="00BE57E2">
        <w:t>используются следующие термины:</w:t>
      </w:r>
    </w:p>
    <w:p w:rsidR="00A9605F" w:rsidRPr="00BE57E2" w:rsidRDefault="00E10BF6" w:rsidP="003858ED">
      <w:pPr>
        <w:widowControl w:val="0"/>
        <w:autoSpaceDE w:val="0"/>
        <w:autoSpaceDN w:val="0"/>
        <w:adjustRightInd w:val="0"/>
        <w:ind w:firstLine="709"/>
        <w:jc w:val="both"/>
      </w:pPr>
      <w:r w:rsidRPr="00BE57E2">
        <w:rPr>
          <w:b/>
          <w:i/>
        </w:rPr>
        <w:t>О</w:t>
      </w:r>
      <w:r w:rsidR="00A9605F" w:rsidRPr="00BE57E2">
        <w:rPr>
          <w:b/>
          <w:i/>
        </w:rPr>
        <w:t>пределение поставщика (подрядчика, исполнителя)</w:t>
      </w:r>
      <w:r w:rsidR="00A9605F" w:rsidRPr="00BE57E2">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w:t>
      </w:r>
      <w:r w:rsidRPr="00BE57E2">
        <w:t>,</w:t>
      </w:r>
      <w:r w:rsidR="00A9605F" w:rsidRPr="00BE57E2">
        <w:t xml:space="preserve"> либо в установленных Федеральным законом № 44-ФЗ случаях с направления приглашения принять участие в определении поставщика (подрядчика, исполнителя) и завершаютс</w:t>
      </w:r>
      <w:r w:rsidRPr="00BE57E2">
        <w:t>я заключением контракта.</w:t>
      </w:r>
    </w:p>
    <w:p w:rsidR="00A9605F" w:rsidRPr="00BE57E2" w:rsidRDefault="00E10BF6" w:rsidP="00373253">
      <w:pPr>
        <w:autoSpaceDE w:val="0"/>
        <w:autoSpaceDN w:val="0"/>
        <w:adjustRightInd w:val="0"/>
        <w:ind w:firstLine="709"/>
        <w:jc w:val="both"/>
      </w:pPr>
      <w:r w:rsidRPr="00BE57E2">
        <w:rPr>
          <w:b/>
          <w:i/>
        </w:rPr>
        <w:t>З</w:t>
      </w:r>
      <w:r w:rsidR="00A9605F" w:rsidRPr="00BE57E2">
        <w:rPr>
          <w:b/>
          <w:i/>
        </w:rPr>
        <w:t>акупка товара, работы, услуги для обеспечения государственных нужд (далее - закупка)</w:t>
      </w:r>
      <w:r w:rsidR="00A9605F" w:rsidRPr="00BE57E2">
        <w:t xml:space="preserve"> - совокупность действий, осуществляемых в установленном Федеральным законом № 44-ФЗ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w:t>
      </w:r>
      <w:r w:rsidR="0027384B" w:rsidRPr="00BE57E2">
        <w:t xml:space="preserve"> № 44-ФЗ</w:t>
      </w:r>
      <w:r w:rsidR="00A9605F" w:rsidRPr="00BE57E2">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9605F" w:rsidRPr="00BE57E2" w:rsidRDefault="00E10BF6" w:rsidP="00373253">
      <w:pPr>
        <w:autoSpaceDE w:val="0"/>
        <w:autoSpaceDN w:val="0"/>
        <w:adjustRightInd w:val="0"/>
        <w:ind w:firstLine="709"/>
        <w:jc w:val="both"/>
      </w:pPr>
      <w:r w:rsidRPr="00BE57E2">
        <w:rPr>
          <w:b/>
          <w:i/>
        </w:rPr>
        <w:t>У</w:t>
      </w:r>
      <w:r w:rsidR="00A9605F" w:rsidRPr="00BE57E2">
        <w:rPr>
          <w:b/>
          <w:i/>
        </w:rPr>
        <w:t>частник закупки</w:t>
      </w:r>
      <w:r w:rsidR="00A9605F" w:rsidRPr="00BE57E2">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w:t>
      </w:r>
      <w:r w:rsidRPr="00BE57E2">
        <w:t>индивидуального предпринимателя.</w:t>
      </w:r>
    </w:p>
    <w:p w:rsidR="00A9605F" w:rsidRPr="00BE57E2" w:rsidRDefault="00E10BF6" w:rsidP="00373253">
      <w:pPr>
        <w:autoSpaceDE w:val="0"/>
        <w:autoSpaceDN w:val="0"/>
        <w:adjustRightInd w:val="0"/>
        <w:ind w:firstLine="709"/>
        <w:jc w:val="both"/>
      </w:pPr>
      <w:r w:rsidRPr="00BE57E2">
        <w:rPr>
          <w:b/>
          <w:i/>
        </w:rPr>
        <w:t>Г</w:t>
      </w:r>
      <w:r w:rsidR="00A9605F" w:rsidRPr="00BE57E2">
        <w:rPr>
          <w:b/>
          <w:i/>
        </w:rPr>
        <w:t>осударственный заказчик</w:t>
      </w:r>
      <w:r w:rsidR="00A9605F" w:rsidRPr="00BE57E2">
        <w:t xml:space="preserve"> - государственный орган (в том числе орган государственной власти), Государственная корпорация по атомной энергии </w:t>
      </w:r>
      <w:r w:rsidR="00A3283F">
        <w:t>«</w:t>
      </w:r>
      <w:r w:rsidR="00A9605F" w:rsidRPr="00BE57E2">
        <w:t>Росатом</w:t>
      </w:r>
      <w:r w:rsidR="00A3283F">
        <w:t>»</w:t>
      </w:r>
      <w:r w:rsidR="00A9605F" w:rsidRPr="00BE57E2">
        <w:t xml:space="preserve">, орган управления </w:t>
      </w:r>
      <w:r w:rsidR="00A9605F" w:rsidRPr="00BE57E2">
        <w:lastRenderedPageBreak/>
        <w:t>государственным внебюджетным фондом либо государственное казенное учреждение, действующие от имени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 осуществл</w:t>
      </w:r>
      <w:r w:rsidRPr="00BE57E2">
        <w:t>яющие закупки.</w:t>
      </w:r>
    </w:p>
    <w:p w:rsidR="00A9605F" w:rsidRPr="00BE57E2" w:rsidRDefault="00E10BF6" w:rsidP="00373253">
      <w:pPr>
        <w:autoSpaceDE w:val="0"/>
        <w:autoSpaceDN w:val="0"/>
        <w:adjustRightInd w:val="0"/>
        <w:ind w:firstLine="709"/>
        <w:jc w:val="both"/>
      </w:pPr>
      <w:r w:rsidRPr="009338E6">
        <w:rPr>
          <w:b/>
          <w:i/>
        </w:rPr>
        <w:t>З</w:t>
      </w:r>
      <w:r w:rsidR="00A9605F" w:rsidRPr="009338E6">
        <w:rPr>
          <w:b/>
          <w:i/>
        </w:rPr>
        <w:t>аказчик</w:t>
      </w:r>
      <w:r w:rsidR="00A9605F" w:rsidRPr="009338E6">
        <w:t xml:space="preserve"> - государственный заказчик</w:t>
      </w:r>
      <w:r w:rsidR="009338E6" w:rsidRPr="009338E6">
        <w:t xml:space="preserve"> либо в соответствии с </w:t>
      </w:r>
      <w:r w:rsidRPr="009338E6">
        <w:t>част</w:t>
      </w:r>
      <w:r w:rsidR="009338E6" w:rsidRPr="009338E6">
        <w:t>ью</w:t>
      </w:r>
      <w:r w:rsidRPr="009338E6">
        <w:t xml:space="preserve"> </w:t>
      </w:r>
      <w:r w:rsidR="009338E6" w:rsidRPr="009338E6">
        <w:t>1</w:t>
      </w:r>
      <w:r w:rsidRPr="009338E6">
        <w:t xml:space="preserve"> статьи 15 Федерального закона № 44-ФЗ</w:t>
      </w:r>
      <w:r w:rsidR="009338E6" w:rsidRPr="009338E6">
        <w:t xml:space="preserve"> бюджетное учреждение</w:t>
      </w:r>
      <w:r w:rsidRPr="009338E6">
        <w:t>, осуществляющ</w:t>
      </w:r>
      <w:r w:rsidR="009338E6" w:rsidRPr="009338E6">
        <w:t>е</w:t>
      </w:r>
      <w:r w:rsidRPr="009338E6">
        <w:t>е закупки.</w:t>
      </w:r>
    </w:p>
    <w:p w:rsidR="00433DF4" w:rsidRPr="00BE57E2" w:rsidRDefault="00433DF4" w:rsidP="00373253">
      <w:pPr>
        <w:autoSpaceDE w:val="0"/>
        <w:autoSpaceDN w:val="0"/>
        <w:adjustRightInd w:val="0"/>
        <w:ind w:firstLine="709"/>
        <w:jc w:val="both"/>
      </w:pPr>
      <w:r w:rsidRPr="00392A3B">
        <w:rPr>
          <w:b/>
          <w:i/>
        </w:rPr>
        <w:t>Контракт</w:t>
      </w:r>
      <w:r w:rsidRPr="00392A3B">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заключенный </w:t>
      </w:r>
      <w:r w:rsidR="00792CDB" w:rsidRPr="00392A3B">
        <w:t xml:space="preserve">государственным заказчиком, </w:t>
      </w:r>
      <w:r w:rsidRPr="00392A3B">
        <w:t xml:space="preserve">бюджетным учреждением либо иным юридическим лицом в соответствии с частями 1, </w:t>
      </w:r>
      <w:hyperlink r:id="rId10" w:history="1">
        <w:r w:rsidRPr="00392A3B">
          <w:t>4</w:t>
        </w:r>
      </w:hyperlink>
      <w:r w:rsidRPr="00392A3B">
        <w:t xml:space="preserve"> и 5 статьи 15 Федерального закона</w:t>
      </w:r>
      <w:r w:rsidR="00792CDB" w:rsidRPr="00392A3B">
        <w:t xml:space="preserve"> №44-ФЗ.</w:t>
      </w:r>
    </w:p>
    <w:p w:rsidR="00A9605F" w:rsidRPr="00BE57E2" w:rsidRDefault="00E10BF6" w:rsidP="00373253">
      <w:pPr>
        <w:autoSpaceDE w:val="0"/>
        <w:autoSpaceDN w:val="0"/>
        <w:adjustRightInd w:val="0"/>
        <w:ind w:firstLine="709"/>
        <w:jc w:val="both"/>
      </w:pPr>
      <w:r w:rsidRPr="00BE57E2">
        <w:rPr>
          <w:b/>
          <w:i/>
        </w:rPr>
        <w:t>Г</w:t>
      </w:r>
      <w:r w:rsidR="00A9605F" w:rsidRPr="00BE57E2">
        <w:rPr>
          <w:b/>
          <w:i/>
        </w:rPr>
        <w:t xml:space="preserve">осударственный </w:t>
      </w:r>
      <w:r w:rsidRPr="00BE57E2">
        <w:rPr>
          <w:b/>
          <w:i/>
        </w:rPr>
        <w:t>контракт</w:t>
      </w:r>
      <w:r w:rsidR="00A9605F" w:rsidRPr="00BE57E2">
        <w:t xml:space="preserve"> - договор, заключенный от имени Российской Федерации государственным заказчиком для обеспечения </w:t>
      </w:r>
      <w:r w:rsidRPr="00BE57E2">
        <w:t>государственных нужд Российской Федерации.</w:t>
      </w:r>
    </w:p>
    <w:p w:rsidR="00563FC1" w:rsidRPr="004557E3" w:rsidRDefault="004557E3" w:rsidP="004557E3">
      <w:pPr>
        <w:jc w:val="both"/>
      </w:pPr>
      <w:r>
        <w:rPr>
          <w:b/>
          <w:i/>
        </w:rPr>
        <w:t xml:space="preserve">           </w:t>
      </w:r>
      <w:r w:rsidR="00792CDB" w:rsidRPr="00BE57E2">
        <w:rPr>
          <w:b/>
          <w:i/>
        </w:rPr>
        <w:t>Е</w:t>
      </w:r>
      <w:r w:rsidR="00A9605F" w:rsidRPr="00BE57E2">
        <w:rPr>
          <w:b/>
          <w:i/>
        </w:rPr>
        <w:t>диная информационная система в сфере закупок (далее - единая информационная система)</w:t>
      </w:r>
      <w:r w:rsidR="00A9605F" w:rsidRPr="00BE57E2">
        <w:t xml:space="preserve"> - </w:t>
      </w:r>
      <w:r w:rsidRPr="004557E3">
        <w:t xml:space="preserve">совокупность информации, указанной в </w:t>
      </w:r>
      <w:hyperlink w:anchor="sub_4003" w:history="1">
        <w:r w:rsidRPr="004557E3">
          <w:t>части 3 статьи 4</w:t>
        </w:r>
      </w:hyperlink>
      <w:r w:rsidRPr="004557E3">
        <w:t xml:space="preserve">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92CDB" w:rsidRPr="00BE57E2" w:rsidRDefault="00792CDB" w:rsidP="00373253">
      <w:pPr>
        <w:autoSpaceDE w:val="0"/>
        <w:autoSpaceDN w:val="0"/>
        <w:adjustRightInd w:val="0"/>
        <w:ind w:firstLine="709"/>
        <w:jc w:val="both"/>
      </w:pPr>
      <w:r w:rsidRPr="00BE57E2">
        <w:rPr>
          <w:b/>
          <w:i/>
        </w:rPr>
        <w:t>С</w:t>
      </w:r>
      <w:r w:rsidR="00A9605F" w:rsidRPr="00BE57E2">
        <w:rPr>
          <w:b/>
          <w:i/>
        </w:rPr>
        <w:t>пециализированная организация</w:t>
      </w:r>
      <w:r w:rsidR="00A9605F" w:rsidRPr="00BE57E2">
        <w:t xml:space="preserve"> - юридическое лицо, привлекаемое заказчиком в соответствии со статьей 40 Федерального закона</w:t>
      </w:r>
      <w:r w:rsidRPr="00BE57E2">
        <w:t xml:space="preserve"> № 44-ФЗ для выполнения отдельных функций по определению поставщика (подрядчика, исполнителя)</w:t>
      </w:r>
      <w:r w:rsidR="00B57B65" w:rsidRPr="00BE57E2">
        <w:t xml:space="preserve"> путем проведения</w:t>
      </w:r>
      <w:r w:rsidR="00731A60" w:rsidRPr="00BE57E2">
        <w:t xml:space="preserve"> электронного аукциона</w:t>
      </w:r>
      <w:r w:rsidRPr="00BE57E2">
        <w:t>, в том числе для разработки документации</w:t>
      </w:r>
      <w:r w:rsidR="005510D4" w:rsidRPr="00BE57E2">
        <w:t xml:space="preserve"> об электронном аукционе</w:t>
      </w:r>
      <w:r w:rsidRPr="00BE57E2">
        <w:t>, размещения в единой информационной системе извещения о проведении</w:t>
      </w:r>
      <w:r w:rsidR="005510D4" w:rsidRPr="00BE57E2">
        <w:t xml:space="preserve"> </w:t>
      </w:r>
      <w:r w:rsidR="00731A60" w:rsidRPr="00BE57E2">
        <w:t>электронного аукциона</w:t>
      </w:r>
      <w:r w:rsidRPr="00BE57E2">
        <w:t xml:space="preserve">,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документации </w:t>
      </w:r>
      <w:r w:rsidR="005510D4" w:rsidRPr="00BE57E2">
        <w:t xml:space="preserve">об электронном аукционе </w:t>
      </w:r>
      <w:r w:rsidRPr="00BE57E2">
        <w:t>и подписание контракта осуществляются заказчиком.</w:t>
      </w:r>
    </w:p>
    <w:p w:rsidR="00A9605F" w:rsidRPr="00BE57E2" w:rsidRDefault="00563FC1" w:rsidP="005510D4">
      <w:pPr>
        <w:autoSpaceDE w:val="0"/>
        <w:autoSpaceDN w:val="0"/>
        <w:adjustRightInd w:val="0"/>
        <w:ind w:firstLine="709"/>
        <w:jc w:val="both"/>
      </w:pPr>
      <w:r w:rsidRPr="00BE57E2">
        <w:rPr>
          <w:b/>
          <w:i/>
        </w:rPr>
        <w:t>Э</w:t>
      </w:r>
      <w:r w:rsidR="00A9605F" w:rsidRPr="00BE57E2">
        <w:rPr>
          <w:b/>
          <w:i/>
        </w:rPr>
        <w:t>ксперт, экспертная организация</w:t>
      </w:r>
      <w:r w:rsidR="00A9605F" w:rsidRPr="00BE57E2">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r w:rsidR="00812D22" w:rsidRPr="00BE57E2">
        <w:t xml:space="preserve"> № 44-ФЗ</w:t>
      </w:r>
      <w:r w:rsidR="00A9605F" w:rsidRPr="00BE57E2">
        <w:t>.</w:t>
      </w:r>
    </w:p>
    <w:p w:rsidR="00731A60" w:rsidRPr="009039DC" w:rsidRDefault="00731A60" w:rsidP="005510D4">
      <w:pPr>
        <w:autoSpaceDE w:val="0"/>
        <w:autoSpaceDN w:val="0"/>
        <w:adjustRightInd w:val="0"/>
        <w:ind w:firstLine="709"/>
        <w:jc w:val="both"/>
      </w:pPr>
      <w:r w:rsidRPr="009039DC">
        <w:rPr>
          <w:b/>
          <w:i/>
        </w:rPr>
        <w:t>Аукцион в электронной форме (далее - электронный аукцион)</w:t>
      </w:r>
      <w:r w:rsidRPr="009039DC">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 а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63FC1" w:rsidRPr="009039DC" w:rsidRDefault="00563FC1" w:rsidP="005510D4">
      <w:pPr>
        <w:suppressAutoHyphens/>
        <w:ind w:firstLine="709"/>
        <w:jc w:val="both"/>
      </w:pPr>
      <w:r w:rsidRPr="009039DC">
        <w:rPr>
          <w:b/>
          <w:i/>
        </w:rPr>
        <w:t>Предмет</w:t>
      </w:r>
      <w:r w:rsidR="005510D4" w:rsidRPr="009039DC">
        <w:rPr>
          <w:b/>
          <w:i/>
        </w:rPr>
        <w:t xml:space="preserve"> электронного аукциона</w:t>
      </w:r>
      <w:r w:rsidRPr="009039DC">
        <w:rPr>
          <w:b/>
        </w:rPr>
        <w:t xml:space="preserve">– </w:t>
      </w:r>
      <w:r w:rsidRPr="009039DC">
        <w:t>право заключени</w:t>
      </w:r>
      <w:r w:rsidR="00E2595F" w:rsidRPr="009039DC">
        <w:t>я</w:t>
      </w:r>
      <w:r w:rsidRPr="009039DC">
        <w:t xml:space="preserve"> контракта на поставку товаров, выполнение работ или оказание услуг для государственных нужд.</w:t>
      </w:r>
    </w:p>
    <w:p w:rsidR="00E10BF6" w:rsidRPr="009039DC" w:rsidRDefault="00EA5FFA" w:rsidP="005510D4">
      <w:pPr>
        <w:suppressAutoHyphens/>
        <w:ind w:firstLine="709"/>
        <w:jc w:val="both"/>
      </w:pPr>
      <w:r w:rsidRPr="009039DC">
        <w:rPr>
          <w:b/>
          <w:i/>
        </w:rPr>
        <w:t>Аукцион</w:t>
      </w:r>
      <w:r w:rsidR="002D067D" w:rsidRPr="009039DC">
        <w:rPr>
          <w:b/>
          <w:i/>
        </w:rPr>
        <w:t xml:space="preserve">ная </w:t>
      </w:r>
      <w:r w:rsidR="00E10BF6" w:rsidRPr="009039DC">
        <w:rPr>
          <w:b/>
          <w:i/>
        </w:rPr>
        <w:t>комиссия</w:t>
      </w:r>
      <w:r w:rsidR="00E10BF6" w:rsidRPr="009039DC">
        <w:rPr>
          <w:b/>
        </w:rPr>
        <w:t xml:space="preserve"> –</w:t>
      </w:r>
      <w:r w:rsidR="00E10BF6" w:rsidRPr="009039DC">
        <w:t xml:space="preserve"> комиссия, созданная заказчиком для проведения </w:t>
      </w:r>
      <w:r w:rsidRPr="009039DC">
        <w:t xml:space="preserve">электронного аукциона </w:t>
      </w:r>
      <w:r w:rsidR="00E10BF6" w:rsidRPr="009039DC">
        <w:t>в порядке, предусмотренном законодательством Российской Федерации.</w:t>
      </w:r>
    </w:p>
    <w:p w:rsidR="00EA5FFA" w:rsidRPr="009039DC" w:rsidRDefault="00EA5FFA" w:rsidP="005510D4">
      <w:pPr>
        <w:autoSpaceDE w:val="0"/>
        <w:autoSpaceDN w:val="0"/>
        <w:adjustRightInd w:val="0"/>
        <w:ind w:firstLine="709"/>
        <w:jc w:val="both"/>
      </w:pPr>
      <w:r w:rsidRPr="009039DC">
        <w:rPr>
          <w:b/>
          <w:i/>
        </w:rPr>
        <w:t>Электронная площадка</w:t>
      </w:r>
      <w:r w:rsidRPr="009039DC">
        <w:t xml:space="preserve"> - сайт в информационно-телекоммуникационной сети «Интернет» (далее – сеть «Интернет»), на котором проводятся электронные аукционы</w:t>
      </w:r>
    </w:p>
    <w:p w:rsidR="00373253" w:rsidRDefault="00EA5FFA" w:rsidP="00CD6D7A">
      <w:pPr>
        <w:autoSpaceDE w:val="0"/>
        <w:autoSpaceDN w:val="0"/>
        <w:adjustRightInd w:val="0"/>
        <w:ind w:firstLine="709"/>
        <w:jc w:val="both"/>
      </w:pPr>
      <w:r w:rsidRPr="009039DC">
        <w:rPr>
          <w:b/>
          <w:i/>
        </w:rPr>
        <w:lastRenderedPageBreak/>
        <w:t>Оператор электронной площадки</w:t>
      </w:r>
      <w:r w:rsidRPr="009039DC">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3678BB" w:rsidRDefault="003678BB" w:rsidP="00CD6D7A">
      <w:pPr>
        <w:autoSpaceDE w:val="0"/>
        <w:autoSpaceDN w:val="0"/>
        <w:adjustRightInd w:val="0"/>
        <w:ind w:firstLine="709"/>
        <w:jc w:val="both"/>
      </w:pPr>
    </w:p>
    <w:p w:rsidR="00E63914" w:rsidRPr="00BE57E2" w:rsidRDefault="00E63914" w:rsidP="00B50F60">
      <w:pPr>
        <w:pStyle w:val="7"/>
        <w:ind w:firstLine="709"/>
        <w:rPr>
          <w:sz w:val="24"/>
        </w:rPr>
      </w:pPr>
      <w:r w:rsidRPr="00BE57E2">
        <w:rPr>
          <w:sz w:val="24"/>
        </w:rPr>
        <w:t xml:space="preserve">Часть </w:t>
      </w:r>
      <w:r w:rsidRPr="00BE57E2">
        <w:rPr>
          <w:sz w:val="24"/>
          <w:lang w:val="en-US"/>
        </w:rPr>
        <w:t>II</w:t>
      </w:r>
      <w:r w:rsidRPr="00BE57E2">
        <w:rPr>
          <w:sz w:val="24"/>
        </w:rPr>
        <w:t xml:space="preserve">. Общие условия проведения </w:t>
      </w:r>
      <w:r w:rsidR="00CD6D7A" w:rsidRPr="00BE57E2">
        <w:rPr>
          <w:sz w:val="24"/>
        </w:rPr>
        <w:t>электронного аукциона</w:t>
      </w:r>
    </w:p>
    <w:p w:rsidR="00E63914" w:rsidRPr="00BE57E2" w:rsidRDefault="00E63914" w:rsidP="00B50F60">
      <w:pPr>
        <w:pStyle w:val="01zagolovok"/>
        <w:keepNext w:val="0"/>
        <w:pageBreakBefore w:val="0"/>
        <w:widowControl w:val="0"/>
        <w:spacing w:before="0" w:after="0"/>
        <w:ind w:firstLine="709"/>
        <w:jc w:val="both"/>
        <w:rPr>
          <w:rFonts w:ascii="Times New Roman" w:hAnsi="Times New Roman"/>
          <w:color w:val="auto"/>
          <w:sz w:val="24"/>
          <w:szCs w:val="24"/>
        </w:rPr>
      </w:pPr>
    </w:p>
    <w:p w:rsidR="00E63914" w:rsidRPr="00BE57E2" w:rsidRDefault="0085792F" w:rsidP="00B50F60">
      <w:pPr>
        <w:pStyle w:val="7"/>
        <w:ind w:firstLine="709"/>
        <w:rPr>
          <w:sz w:val="24"/>
        </w:rPr>
      </w:pPr>
      <w:r w:rsidRPr="00BE57E2">
        <w:rPr>
          <w:sz w:val="24"/>
        </w:rPr>
        <w:t xml:space="preserve">Раздел </w:t>
      </w:r>
      <w:r w:rsidR="00E63914" w:rsidRPr="00BE57E2">
        <w:rPr>
          <w:sz w:val="24"/>
        </w:rPr>
        <w:t>1. Общие положения</w:t>
      </w:r>
    </w:p>
    <w:p w:rsidR="0026416A" w:rsidRPr="00BE57E2" w:rsidRDefault="0026416A" w:rsidP="0026416A">
      <w:pPr>
        <w:pStyle w:val="7"/>
        <w:ind w:firstLine="709"/>
        <w:rPr>
          <w:sz w:val="24"/>
        </w:rPr>
      </w:pPr>
      <w:bookmarkStart w:id="0" w:name="_Toc162347112"/>
      <w:bookmarkStart w:id="1" w:name="_Toc180227349"/>
      <w:bookmarkStart w:id="2" w:name="_Toc193169133"/>
      <w:bookmarkStart w:id="3" w:name="_Toc162347113"/>
      <w:bookmarkStart w:id="4" w:name="_Toc180227350"/>
      <w:bookmarkStart w:id="5" w:name="_Toc193169134"/>
      <w:r w:rsidRPr="00BE57E2">
        <w:rPr>
          <w:sz w:val="24"/>
        </w:rPr>
        <w:t>1.1. Законодательное регулирование</w:t>
      </w:r>
      <w:bookmarkEnd w:id="0"/>
      <w:bookmarkEnd w:id="1"/>
      <w:bookmarkEnd w:id="2"/>
    </w:p>
    <w:p w:rsidR="0026416A" w:rsidRPr="00BE57E2" w:rsidRDefault="0026416A" w:rsidP="0026416A">
      <w:pPr>
        <w:pStyle w:val="ConsPlusNormal"/>
        <w:ind w:firstLine="709"/>
        <w:jc w:val="both"/>
        <w:rPr>
          <w:rFonts w:ascii="Times New Roman" w:hAnsi="Times New Roman" w:cs="Times New Roman"/>
          <w:sz w:val="24"/>
          <w:szCs w:val="24"/>
        </w:rPr>
      </w:pPr>
      <w:r w:rsidRPr="00FF73F9">
        <w:rPr>
          <w:rFonts w:ascii="Times New Roman" w:hAnsi="Times New Roman" w:cs="Times New Roman"/>
          <w:sz w:val="24"/>
          <w:szCs w:val="24"/>
        </w:rPr>
        <w:t xml:space="preserve">Настоящая документация </w:t>
      </w:r>
      <w:r w:rsidR="00FF73F9" w:rsidRPr="00FF73F9">
        <w:rPr>
          <w:rFonts w:ascii="Times New Roman" w:hAnsi="Times New Roman" w:cs="Times New Roman"/>
          <w:sz w:val="24"/>
          <w:szCs w:val="24"/>
        </w:rPr>
        <w:t xml:space="preserve">об электронном аукционе </w:t>
      </w:r>
      <w:r w:rsidRPr="00FF73F9">
        <w:rPr>
          <w:rFonts w:ascii="Times New Roman" w:hAnsi="Times New Roman" w:cs="Times New Roman"/>
          <w:sz w:val="24"/>
          <w:szCs w:val="24"/>
        </w:rPr>
        <w:t>подготовлена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BE57E2">
        <w:rPr>
          <w:rFonts w:ascii="Times New Roman" w:hAnsi="Times New Roman" w:cs="Times New Roman"/>
          <w:sz w:val="24"/>
          <w:szCs w:val="24"/>
        </w:rPr>
        <w:t xml:space="preserve"> Федеральным законом от 26 июля 2006 г. № 135-ФЗ «О защите конкуренции», Федеральным законом от 06.04.2011 №</w:t>
      </w:r>
      <w:r w:rsidR="003678BB">
        <w:rPr>
          <w:rFonts w:ascii="Times New Roman" w:hAnsi="Times New Roman" w:cs="Times New Roman"/>
          <w:sz w:val="24"/>
          <w:szCs w:val="24"/>
        </w:rPr>
        <w:t> </w:t>
      </w:r>
      <w:r w:rsidRPr="00BE57E2">
        <w:rPr>
          <w:rFonts w:ascii="Times New Roman" w:hAnsi="Times New Roman" w:cs="Times New Roman"/>
          <w:sz w:val="24"/>
          <w:szCs w:val="24"/>
        </w:rPr>
        <w:t>63-ФЗ «Об электронной подписи», Гражданским кодексом Российской Федерации, Бюджетным кодексом Российской Федерации и принятыми в соответствии с ними подзаконными нормативными правовыми актами о контрактной системе в сфере закупок.</w:t>
      </w:r>
    </w:p>
    <w:p w:rsidR="00C1061B" w:rsidRPr="00BE57E2" w:rsidRDefault="00E63914" w:rsidP="00B50F60">
      <w:pPr>
        <w:pStyle w:val="7"/>
        <w:ind w:firstLine="709"/>
        <w:rPr>
          <w:sz w:val="24"/>
        </w:rPr>
      </w:pPr>
      <w:r w:rsidRPr="00BE57E2">
        <w:rPr>
          <w:sz w:val="24"/>
        </w:rPr>
        <w:t>1.2. </w:t>
      </w:r>
      <w:r w:rsidR="00C1061B" w:rsidRPr="00BE57E2">
        <w:rPr>
          <w:sz w:val="24"/>
        </w:rPr>
        <w:t>Заказчик</w:t>
      </w:r>
      <w:bookmarkEnd w:id="3"/>
      <w:bookmarkEnd w:id="4"/>
      <w:bookmarkEnd w:id="5"/>
      <w:r w:rsidR="006B13AC" w:rsidRPr="00BE57E2">
        <w:rPr>
          <w:sz w:val="24"/>
        </w:rPr>
        <w:t>, специализированная организация</w:t>
      </w:r>
    </w:p>
    <w:p w:rsidR="00C1061B" w:rsidRPr="003678BB" w:rsidRDefault="00336DC5" w:rsidP="00B50F60">
      <w:pPr>
        <w:pStyle w:val="02statia2"/>
        <w:widowControl w:val="0"/>
        <w:spacing w:before="0" w:line="240" w:lineRule="auto"/>
        <w:ind w:left="0" w:firstLine="709"/>
        <w:rPr>
          <w:rFonts w:ascii="Times New Roman" w:hAnsi="Times New Roman"/>
          <w:color w:val="auto"/>
          <w:sz w:val="24"/>
          <w:szCs w:val="24"/>
        </w:rPr>
      </w:pPr>
      <w:r w:rsidRPr="00BE57E2">
        <w:rPr>
          <w:rFonts w:ascii="Times New Roman" w:hAnsi="Times New Roman"/>
          <w:color w:val="auto"/>
          <w:sz w:val="24"/>
          <w:szCs w:val="24"/>
        </w:rPr>
        <w:t>1.2.1. </w:t>
      </w:r>
      <w:r w:rsidRPr="003678BB">
        <w:rPr>
          <w:rFonts w:ascii="Times New Roman" w:hAnsi="Times New Roman"/>
          <w:color w:val="auto"/>
          <w:sz w:val="24"/>
          <w:szCs w:val="24"/>
        </w:rPr>
        <w:t>Наименование з</w:t>
      </w:r>
      <w:r w:rsidR="001016EC" w:rsidRPr="003678BB">
        <w:rPr>
          <w:rFonts w:ascii="Times New Roman" w:hAnsi="Times New Roman"/>
          <w:color w:val="auto"/>
          <w:sz w:val="24"/>
          <w:szCs w:val="24"/>
        </w:rPr>
        <w:t>аказчик</w:t>
      </w:r>
      <w:r w:rsidRPr="003678BB">
        <w:rPr>
          <w:rFonts w:ascii="Times New Roman" w:hAnsi="Times New Roman"/>
          <w:color w:val="auto"/>
          <w:sz w:val="24"/>
          <w:szCs w:val="24"/>
        </w:rPr>
        <w:t>а (</w:t>
      </w:r>
      <w:r w:rsidR="006A475B" w:rsidRPr="003678BB">
        <w:rPr>
          <w:rFonts w:ascii="Times New Roman" w:hAnsi="Times New Roman"/>
          <w:color w:val="auto"/>
          <w:sz w:val="24"/>
          <w:szCs w:val="24"/>
        </w:rPr>
        <w:t>специализированной организации</w:t>
      </w:r>
      <w:r w:rsidR="006371F2" w:rsidRPr="003678BB">
        <w:rPr>
          <w:rFonts w:ascii="Times New Roman" w:hAnsi="Times New Roman"/>
          <w:color w:val="auto"/>
          <w:sz w:val="24"/>
          <w:szCs w:val="24"/>
        </w:rPr>
        <w:t>)</w:t>
      </w:r>
      <w:r w:rsidR="001016EC" w:rsidRPr="003678BB">
        <w:rPr>
          <w:rFonts w:ascii="Times New Roman" w:hAnsi="Times New Roman"/>
          <w:color w:val="auto"/>
          <w:sz w:val="24"/>
          <w:szCs w:val="24"/>
        </w:rPr>
        <w:t>:</w:t>
      </w:r>
      <w:r w:rsidR="00C1061B" w:rsidRPr="003678BB">
        <w:rPr>
          <w:rFonts w:ascii="Times New Roman" w:hAnsi="Times New Roman"/>
          <w:color w:val="auto"/>
          <w:sz w:val="24"/>
          <w:szCs w:val="24"/>
        </w:rPr>
        <w:t xml:space="preserve"> </w:t>
      </w:r>
      <w:r w:rsidR="00321391" w:rsidRPr="003678BB">
        <w:rPr>
          <w:rFonts w:ascii="Times New Roman" w:hAnsi="Times New Roman"/>
          <w:color w:val="auto"/>
          <w:sz w:val="24"/>
          <w:szCs w:val="24"/>
        </w:rPr>
        <w:t>Государственное учреждение – Пензенское региональное отделение Фонда социального страхования Российской Федерации</w:t>
      </w:r>
      <w:r w:rsidR="001016EC" w:rsidRPr="003678BB">
        <w:rPr>
          <w:rFonts w:ascii="Times New Roman" w:hAnsi="Times New Roman"/>
          <w:color w:val="auto"/>
          <w:sz w:val="24"/>
          <w:szCs w:val="24"/>
        </w:rPr>
        <w:t>.</w:t>
      </w:r>
    </w:p>
    <w:p w:rsidR="00C1061B" w:rsidRPr="003678BB" w:rsidRDefault="001016EC" w:rsidP="00B50F60">
      <w:pPr>
        <w:pStyle w:val="02statia2"/>
        <w:widowControl w:val="0"/>
        <w:spacing w:before="0" w:line="240" w:lineRule="auto"/>
        <w:ind w:left="0" w:firstLine="709"/>
        <w:rPr>
          <w:rFonts w:ascii="Times New Roman" w:hAnsi="Times New Roman"/>
          <w:color w:val="auto"/>
          <w:sz w:val="24"/>
          <w:szCs w:val="24"/>
        </w:rPr>
      </w:pPr>
      <w:r w:rsidRPr="003678BB">
        <w:rPr>
          <w:rFonts w:ascii="Times New Roman" w:hAnsi="Times New Roman"/>
          <w:color w:val="auto"/>
          <w:sz w:val="24"/>
          <w:szCs w:val="24"/>
        </w:rPr>
        <w:t>Место нахождения:</w:t>
      </w:r>
      <w:r w:rsidR="00321391" w:rsidRPr="003678BB">
        <w:rPr>
          <w:rFonts w:ascii="Times New Roman" w:eastAsia="Lucida Sans Unicode" w:hAnsi="Times New Roman"/>
          <w:sz w:val="24"/>
          <w:szCs w:val="24"/>
          <w:lang w:eastAsia="en-US" w:bidi="en-US"/>
        </w:rPr>
        <w:t xml:space="preserve"> 440000, г. Пенза, ул. Московская, 19</w:t>
      </w:r>
      <w:r w:rsidRPr="003678BB">
        <w:rPr>
          <w:rFonts w:ascii="Times New Roman" w:hAnsi="Times New Roman"/>
          <w:color w:val="auto"/>
          <w:sz w:val="24"/>
          <w:szCs w:val="24"/>
        </w:rPr>
        <w:t>.</w:t>
      </w:r>
    </w:p>
    <w:p w:rsidR="001016EC" w:rsidRPr="003678BB" w:rsidRDefault="00C1061B" w:rsidP="00B50F60">
      <w:pPr>
        <w:widowControl w:val="0"/>
        <w:ind w:firstLine="709"/>
        <w:jc w:val="both"/>
      </w:pPr>
      <w:r w:rsidRPr="003678BB">
        <w:t>Почтовый адрес</w:t>
      </w:r>
      <w:r w:rsidR="001016EC" w:rsidRPr="003678BB">
        <w:t>:</w:t>
      </w:r>
      <w:r w:rsidR="00321391" w:rsidRPr="003678BB">
        <w:rPr>
          <w:rFonts w:eastAsia="Lucida Sans Unicode"/>
          <w:color w:val="000000"/>
          <w:lang w:eastAsia="en-US" w:bidi="en-US"/>
        </w:rPr>
        <w:t xml:space="preserve"> 440000, г. Пенза, ул. Московская, 19</w:t>
      </w:r>
      <w:r w:rsidR="001016EC" w:rsidRPr="003678BB">
        <w:t>.</w:t>
      </w:r>
    </w:p>
    <w:p w:rsidR="001016EC" w:rsidRPr="003678BB" w:rsidRDefault="00C1061B" w:rsidP="00B50F60">
      <w:pPr>
        <w:widowControl w:val="0"/>
        <w:ind w:firstLine="709"/>
        <w:jc w:val="both"/>
      </w:pPr>
      <w:r w:rsidRPr="003678BB">
        <w:t xml:space="preserve">Телефон: </w:t>
      </w:r>
      <w:r w:rsidR="00321391" w:rsidRPr="003678BB">
        <w:t>(8412) 59-06-</w:t>
      </w:r>
      <w:r w:rsidR="003678BB">
        <w:t>00</w:t>
      </w:r>
      <w:r w:rsidR="001016EC" w:rsidRPr="003678BB">
        <w:t>.</w:t>
      </w:r>
    </w:p>
    <w:p w:rsidR="00C1061B" w:rsidRPr="003678BB" w:rsidRDefault="00FC4F1F" w:rsidP="00B50F60">
      <w:pPr>
        <w:widowControl w:val="0"/>
        <w:ind w:firstLine="709"/>
        <w:jc w:val="both"/>
      </w:pPr>
      <w:r w:rsidRPr="003678BB">
        <w:t>Факс:</w:t>
      </w:r>
      <w:r w:rsidR="001016EC" w:rsidRPr="003678BB">
        <w:t xml:space="preserve"> </w:t>
      </w:r>
      <w:r w:rsidR="006853AE" w:rsidRPr="003678BB">
        <w:t>(8412) 59-07-47</w:t>
      </w:r>
      <w:r w:rsidR="001016EC" w:rsidRPr="003678BB">
        <w:t>.</w:t>
      </w:r>
    </w:p>
    <w:p w:rsidR="006853AE" w:rsidRPr="003678BB" w:rsidRDefault="006A475B" w:rsidP="006853AE">
      <w:pPr>
        <w:keepNext/>
        <w:keepLines/>
        <w:shd w:val="clear" w:color="auto" w:fill="FFFFFF"/>
        <w:ind w:firstLine="709"/>
        <w:rPr>
          <w:rFonts w:eastAsia="Lucida Sans Unicode"/>
          <w:color w:val="0000FF"/>
          <w:lang w:eastAsia="en-US" w:bidi="en-US"/>
        </w:rPr>
      </w:pPr>
      <w:r w:rsidRPr="003678BB">
        <w:t>Адрес электронной почты</w:t>
      </w:r>
      <w:r w:rsidR="00C1061B" w:rsidRPr="003678BB">
        <w:t>:</w:t>
      </w:r>
      <w:r w:rsidR="001016EC" w:rsidRPr="003678BB">
        <w:t xml:space="preserve"> </w:t>
      </w:r>
      <w:hyperlink r:id="rId11" w:history="1">
        <w:r w:rsidR="00F0284D" w:rsidRPr="00F14BCD">
          <w:rPr>
            <w:rStyle w:val="a7"/>
            <w:rFonts w:eastAsia="Lucida Sans Unicode"/>
            <w:lang w:val="en-US" w:eastAsia="en-US" w:bidi="en-US"/>
          </w:rPr>
          <w:t>info</w:t>
        </w:r>
        <w:r w:rsidR="00F0284D" w:rsidRPr="00F14BCD">
          <w:rPr>
            <w:rStyle w:val="a7"/>
            <w:rFonts w:eastAsia="Lucida Sans Unicode"/>
            <w:lang w:eastAsia="en-US" w:bidi="en-US"/>
          </w:rPr>
          <w:t>@</w:t>
        </w:r>
        <w:r w:rsidR="00F0284D" w:rsidRPr="00F14BCD">
          <w:rPr>
            <w:rStyle w:val="a7"/>
            <w:rFonts w:eastAsia="Lucida Sans Unicode"/>
            <w:lang w:val="en-US" w:eastAsia="en-US" w:bidi="en-US"/>
          </w:rPr>
          <w:t>ro</w:t>
        </w:r>
        <w:r w:rsidR="00F0284D" w:rsidRPr="00F14BCD">
          <w:rPr>
            <w:rStyle w:val="a7"/>
            <w:rFonts w:eastAsia="Lucida Sans Unicode"/>
            <w:lang w:eastAsia="en-US" w:bidi="en-US"/>
          </w:rPr>
          <w:t>58.</w:t>
        </w:r>
        <w:r w:rsidR="00F0284D" w:rsidRPr="00F14BCD">
          <w:rPr>
            <w:rStyle w:val="a7"/>
            <w:rFonts w:eastAsia="Lucida Sans Unicode"/>
            <w:lang w:val="en-US" w:eastAsia="en-US" w:bidi="en-US"/>
          </w:rPr>
          <w:t>fss</w:t>
        </w:r>
        <w:r w:rsidR="00F0284D" w:rsidRPr="00F14BCD">
          <w:rPr>
            <w:rStyle w:val="a7"/>
            <w:rFonts w:eastAsia="Lucida Sans Unicode"/>
            <w:lang w:eastAsia="en-US" w:bidi="en-US"/>
          </w:rPr>
          <w:t>.</w:t>
        </w:r>
        <w:r w:rsidR="00F0284D" w:rsidRPr="00F14BCD">
          <w:rPr>
            <w:rStyle w:val="a7"/>
            <w:rFonts w:eastAsia="Lucida Sans Unicode"/>
            <w:lang w:val="en-US" w:eastAsia="en-US" w:bidi="en-US"/>
          </w:rPr>
          <w:t>ru</w:t>
        </w:r>
      </w:hyperlink>
    </w:p>
    <w:p w:rsidR="006853AE" w:rsidRDefault="00373253" w:rsidP="006853AE">
      <w:pPr>
        <w:autoSpaceDE w:val="0"/>
        <w:autoSpaceDN w:val="0"/>
        <w:adjustRightInd w:val="0"/>
        <w:ind w:firstLine="709"/>
        <w:jc w:val="both"/>
        <w:outlineLvl w:val="2"/>
      </w:pPr>
      <w:r w:rsidRPr="003678BB">
        <w:t>Информация о контрактной</w:t>
      </w:r>
      <w:r w:rsidRPr="00BE57E2">
        <w:t xml:space="preserve"> службе</w:t>
      </w:r>
      <w:r w:rsidR="00C81633" w:rsidRPr="00BE57E2">
        <w:t xml:space="preserve"> заказчика</w:t>
      </w:r>
      <w:r w:rsidR="006853AE">
        <w:t>:</w:t>
      </w:r>
      <w:r w:rsidR="00C81633" w:rsidRPr="00BE57E2">
        <w:t xml:space="preserve"> </w:t>
      </w:r>
      <w:r w:rsidR="006853AE">
        <w:t>Приказом №</w:t>
      </w:r>
      <w:r w:rsidR="003678BB">
        <w:t> </w:t>
      </w:r>
      <w:r w:rsidR="006853AE">
        <w:t>2 от 09.01.2014 создана контрактная служба без образования отдельного структурного подразделения.</w:t>
      </w:r>
    </w:p>
    <w:p w:rsidR="00D72D40" w:rsidRPr="00FF1565" w:rsidRDefault="00D72D40" w:rsidP="00D72D40">
      <w:pPr>
        <w:jc w:val="both"/>
        <w:rPr>
          <w:lang w:eastAsia="ar-SA"/>
        </w:rPr>
      </w:pPr>
      <w:r>
        <w:t xml:space="preserve">            </w:t>
      </w:r>
      <w:r w:rsidRPr="00FF1565">
        <w:t xml:space="preserve">Руководитель контрактной службы (контрактный управляющий): и.о. заместителя управляющего региональным отделением Фонда, начальник отдела </w:t>
      </w:r>
      <w:r w:rsidRPr="00FF1565">
        <w:rPr>
          <w:lang w:eastAsia="ar-SA"/>
        </w:rPr>
        <w:t>начальник контрольно –  ревизионного отдела</w:t>
      </w:r>
      <w:r w:rsidRPr="00FF1565">
        <w:t xml:space="preserve"> </w:t>
      </w:r>
      <w:r>
        <w:t>Миронова Татьяна Викторовна</w:t>
      </w:r>
      <w:r w:rsidRPr="00FF1565">
        <w:t>.</w:t>
      </w:r>
    </w:p>
    <w:p w:rsidR="00822083" w:rsidRPr="00BE57E2" w:rsidRDefault="00E30D00" w:rsidP="00B50F60">
      <w:pPr>
        <w:autoSpaceDE w:val="0"/>
        <w:autoSpaceDN w:val="0"/>
        <w:adjustRightInd w:val="0"/>
        <w:ind w:firstLine="709"/>
        <w:jc w:val="both"/>
        <w:outlineLvl w:val="2"/>
      </w:pPr>
      <w:r w:rsidRPr="00BE57E2">
        <w:t xml:space="preserve">1.2.2. </w:t>
      </w:r>
      <w:r w:rsidR="00822083" w:rsidRPr="00BE57E2">
        <w:t>Заказчик</w:t>
      </w:r>
      <w:r w:rsidR="00B57B65" w:rsidRPr="00BE57E2">
        <w:t>,</w:t>
      </w:r>
      <w:r w:rsidR="00822083" w:rsidRPr="00BE57E2">
        <w:t xml:space="preserve"> указанный</w:t>
      </w:r>
      <w:r w:rsidR="00B57B65" w:rsidRPr="00BE57E2">
        <w:t xml:space="preserve"> в </w:t>
      </w:r>
      <w:r w:rsidR="00A00AD5" w:rsidRPr="00BE57E2">
        <w:t>пункте 1.2.1 части II «Общие условия проведения</w:t>
      </w:r>
      <w:r w:rsidR="00CD6D7A" w:rsidRPr="00BE57E2">
        <w:t xml:space="preserve"> электронного аукциона</w:t>
      </w:r>
      <w:r w:rsidR="00A00AD5" w:rsidRPr="00BE57E2">
        <w:t xml:space="preserve">» и </w:t>
      </w:r>
      <w:r w:rsidR="00B57B65" w:rsidRPr="00BE57E2">
        <w:t xml:space="preserve">части III «Информационная карта </w:t>
      </w:r>
      <w:r w:rsidR="006F56CA" w:rsidRPr="00BE57E2">
        <w:t>электронного аукциона</w:t>
      </w:r>
      <w:r w:rsidR="00B57B65" w:rsidRPr="00BE57E2">
        <w:t xml:space="preserve">» </w:t>
      </w:r>
      <w:r w:rsidR="00822083" w:rsidRPr="00BE57E2">
        <w:t>настоящей документации</w:t>
      </w:r>
      <w:r w:rsidR="006F56CA" w:rsidRPr="00BE57E2">
        <w:t xml:space="preserve"> об электронном аукционе</w:t>
      </w:r>
      <w:r w:rsidR="00822083" w:rsidRPr="00BE57E2">
        <w:t xml:space="preserve"> (далее по тексту ссылки на </w:t>
      </w:r>
      <w:r w:rsidR="00F84642" w:rsidRPr="00BE57E2">
        <w:t xml:space="preserve">части, разделы, </w:t>
      </w:r>
      <w:r w:rsidR="00561249" w:rsidRPr="00BE57E2">
        <w:t xml:space="preserve">подразделы, </w:t>
      </w:r>
      <w:r w:rsidR="00F84642" w:rsidRPr="00BE57E2">
        <w:t>пункты</w:t>
      </w:r>
      <w:r w:rsidR="00C2566A" w:rsidRPr="00BE57E2">
        <w:t>, подпункты</w:t>
      </w:r>
      <w:r w:rsidR="00822083" w:rsidRPr="00BE57E2">
        <w:t xml:space="preserve"> относятся исключительно к настоящей документации</w:t>
      </w:r>
      <w:r w:rsidR="006F56CA" w:rsidRPr="00BE57E2">
        <w:t xml:space="preserve"> об электронном аукционе</w:t>
      </w:r>
      <w:r w:rsidR="00822083" w:rsidRPr="00BE57E2">
        <w:t>, если рядом с такой ссылкой не указано иного), проводит</w:t>
      </w:r>
      <w:r w:rsidR="006F56CA" w:rsidRPr="00BE57E2">
        <w:t xml:space="preserve"> электронноый аукцион</w:t>
      </w:r>
      <w:r w:rsidR="00822083" w:rsidRPr="00BE57E2">
        <w:t>, предмет и условия которого указаны в</w:t>
      </w:r>
      <w:r w:rsidRPr="00BE57E2">
        <w:t xml:space="preserve"> пункте 1.3.1 части II</w:t>
      </w:r>
      <w:r w:rsidR="00B57B65" w:rsidRPr="00BE57E2">
        <w:t xml:space="preserve"> «</w:t>
      </w:r>
      <w:r w:rsidRPr="00BE57E2">
        <w:t>Общие условия проведения</w:t>
      </w:r>
      <w:r w:rsidR="00171596" w:rsidRPr="00BE57E2">
        <w:t xml:space="preserve"> электронного аукциона</w:t>
      </w:r>
      <w:r w:rsidR="00B57B65" w:rsidRPr="00BE57E2">
        <w:t>»</w:t>
      </w:r>
      <w:r w:rsidR="00822083" w:rsidRPr="00BE57E2">
        <w:t xml:space="preserve"> </w:t>
      </w:r>
      <w:r w:rsidRPr="00BE57E2">
        <w:t xml:space="preserve">и </w:t>
      </w:r>
      <w:r w:rsidR="00822083" w:rsidRPr="00BE57E2">
        <w:t>части III</w:t>
      </w:r>
      <w:r w:rsidR="00C2566A" w:rsidRPr="00BE57E2">
        <w:t xml:space="preserve"> </w:t>
      </w:r>
      <w:r w:rsidR="00B57B65" w:rsidRPr="00BE57E2">
        <w:t>«Информационная карта</w:t>
      </w:r>
      <w:r w:rsidR="00171596" w:rsidRPr="00BE57E2">
        <w:t xml:space="preserve"> электронного аукциона</w:t>
      </w:r>
      <w:r w:rsidR="00B57B65" w:rsidRPr="00BE57E2">
        <w:t>»</w:t>
      </w:r>
      <w:r w:rsidR="00822083" w:rsidRPr="00BE57E2">
        <w:t>, в соответствии с процедурами, условиями и положениями настоящей документации</w:t>
      </w:r>
      <w:r w:rsidR="00171596" w:rsidRPr="00BE57E2">
        <w:t xml:space="preserve"> об электронном аукционе</w:t>
      </w:r>
      <w:r w:rsidR="00822083" w:rsidRPr="00BE57E2">
        <w:t>.</w:t>
      </w:r>
    </w:p>
    <w:p w:rsidR="006371F2" w:rsidRPr="00BE57E2" w:rsidRDefault="00E30D00" w:rsidP="00B50F60">
      <w:pPr>
        <w:autoSpaceDE w:val="0"/>
        <w:autoSpaceDN w:val="0"/>
        <w:adjustRightInd w:val="0"/>
        <w:ind w:firstLine="709"/>
        <w:jc w:val="both"/>
        <w:outlineLvl w:val="2"/>
      </w:pPr>
      <w:r w:rsidRPr="00BE57E2">
        <w:t>1.2.3. </w:t>
      </w:r>
      <w:r w:rsidR="006371F2" w:rsidRPr="00BE57E2">
        <w:t>Специализированная орган</w:t>
      </w:r>
      <w:r w:rsidR="00B57B65" w:rsidRPr="00BE57E2">
        <w:t>изация, привлеченная заказчиком,</w:t>
      </w:r>
      <w:r w:rsidR="006371F2" w:rsidRPr="00BE57E2">
        <w:t xml:space="preserve"> указанная </w:t>
      </w:r>
      <w:r w:rsidR="006A475B" w:rsidRPr="00BE57E2">
        <w:t>в пункте 1.2.1 части II «Общие условия проведения</w:t>
      </w:r>
      <w:r w:rsidR="00171596" w:rsidRPr="00BE57E2">
        <w:t xml:space="preserve"> электронного аукциона</w:t>
      </w:r>
      <w:r w:rsidR="006A475B" w:rsidRPr="00BE57E2">
        <w:t xml:space="preserve">» и </w:t>
      </w:r>
      <w:r w:rsidR="006371F2" w:rsidRPr="00BE57E2">
        <w:t xml:space="preserve">части III </w:t>
      </w:r>
      <w:r w:rsidR="00B57B65" w:rsidRPr="00BE57E2">
        <w:t>«Информационная карта</w:t>
      </w:r>
      <w:r w:rsidR="00171596" w:rsidRPr="00BE57E2">
        <w:t xml:space="preserve"> электронного аукциона</w:t>
      </w:r>
      <w:r w:rsidR="00B57B65" w:rsidRPr="00BE57E2">
        <w:t>»</w:t>
      </w:r>
      <w:r w:rsidR="00C924FD" w:rsidRPr="00BE57E2">
        <w:t xml:space="preserve">, выполняет часть функций по </w:t>
      </w:r>
      <w:r w:rsidR="006371F2" w:rsidRPr="00BE57E2">
        <w:t>ор</w:t>
      </w:r>
      <w:r w:rsidR="00C924FD" w:rsidRPr="00BE57E2">
        <w:t>ганизации и проведению</w:t>
      </w:r>
      <w:r w:rsidR="00171596" w:rsidRPr="00BE57E2">
        <w:t xml:space="preserve"> электронного аукциона</w:t>
      </w:r>
      <w:r w:rsidR="00C924FD" w:rsidRPr="00BE57E2">
        <w:t>,</w:t>
      </w:r>
      <w:r w:rsidR="00B57B65" w:rsidRPr="00BE57E2">
        <w:t xml:space="preserve"> которые указаны в части III «Информационная карта</w:t>
      </w:r>
      <w:r w:rsidR="00171596" w:rsidRPr="00BE57E2">
        <w:t xml:space="preserve"> электронного аукциона</w:t>
      </w:r>
      <w:r w:rsidR="00B57B65" w:rsidRPr="00BE57E2">
        <w:t>».</w:t>
      </w:r>
    </w:p>
    <w:p w:rsidR="00C1061B" w:rsidRPr="00BE57E2" w:rsidRDefault="00E63914" w:rsidP="00C2566A">
      <w:pPr>
        <w:pStyle w:val="7"/>
        <w:shd w:val="clear" w:color="auto" w:fill="auto"/>
        <w:ind w:firstLine="709"/>
        <w:rPr>
          <w:sz w:val="24"/>
        </w:rPr>
      </w:pPr>
      <w:bookmarkStart w:id="6" w:name="_Toc162347114"/>
      <w:bookmarkStart w:id="7" w:name="_Toc180227351"/>
      <w:bookmarkStart w:id="8" w:name="_Toc193169135"/>
      <w:r w:rsidRPr="00BE57E2">
        <w:rPr>
          <w:sz w:val="24"/>
        </w:rPr>
        <w:t>1.3. </w:t>
      </w:r>
      <w:r w:rsidR="00F84642" w:rsidRPr="00BE57E2">
        <w:rPr>
          <w:sz w:val="24"/>
        </w:rPr>
        <w:t>Наименование и описание объекта закупки</w:t>
      </w:r>
      <w:r w:rsidR="00D30B56" w:rsidRPr="00BE57E2">
        <w:rPr>
          <w:sz w:val="24"/>
        </w:rPr>
        <w:t>.</w:t>
      </w:r>
      <w:r w:rsidR="00F84642" w:rsidRPr="00BE57E2">
        <w:rPr>
          <w:sz w:val="24"/>
        </w:rPr>
        <w:t xml:space="preserve"> </w:t>
      </w:r>
      <w:r w:rsidR="00056A3F" w:rsidRPr="00BE57E2">
        <w:rPr>
          <w:sz w:val="24"/>
        </w:rPr>
        <w:t>Объем, сроки и место</w:t>
      </w:r>
      <w:r w:rsidR="00C1061B" w:rsidRPr="00BE57E2">
        <w:rPr>
          <w:sz w:val="24"/>
        </w:rPr>
        <w:t xml:space="preserve"> </w:t>
      </w:r>
      <w:bookmarkEnd w:id="6"/>
      <w:bookmarkEnd w:id="7"/>
      <w:bookmarkEnd w:id="8"/>
      <w:r w:rsidR="00DC6961" w:rsidRPr="00BE57E2">
        <w:rPr>
          <w:sz w:val="24"/>
        </w:rPr>
        <w:t xml:space="preserve">поставки </w:t>
      </w:r>
      <w:r w:rsidR="00DC6961" w:rsidRPr="00BE57E2">
        <w:rPr>
          <w:sz w:val="24"/>
        </w:rPr>
        <w:lastRenderedPageBreak/>
        <w:t>товаров (выполнения работ, оказания услуг)</w:t>
      </w:r>
    </w:p>
    <w:p w:rsidR="00FB5680" w:rsidRPr="00BE57E2" w:rsidRDefault="00DC6961" w:rsidP="00B50F60">
      <w:pPr>
        <w:widowControl w:val="0"/>
        <w:ind w:firstLine="709"/>
        <w:jc w:val="both"/>
      </w:pPr>
      <w:r w:rsidRPr="00BE57E2">
        <w:t>1.3.1. </w:t>
      </w:r>
      <w:r w:rsidR="00D30B56" w:rsidRPr="00BE57E2">
        <w:t>Объектом закупки являются товары, работы, услуги,</w:t>
      </w:r>
      <w:r w:rsidR="00C1061B" w:rsidRPr="00BE57E2">
        <w:t xml:space="preserve"> </w:t>
      </w:r>
      <w:r w:rsidR="00D30B56" w:rsidRPr="00BE57E2">
        <w:t xml:space="preserve">указанные в </w:t>
      </w:r>
      <w:r w:rsidR="00EB6866" w:rsidRPr="00BE57E2">
        <w:t>части III «Информационная карта</w:t>
      </w:r>
      <w:r w:rsidR="00171596" w:rsidRPr="00BE57E2">
        <w:t xml:space="preserve"> электронного аукциона</w:t>
      </w:r>
      <w:r w:rsidR="00EB6866" w:rsidRPr="00BE57E2">
        <w:t>».</w:t>
      </w:r>
    </w:p>
    <w:p w:rsidR="00AC1FBE" w:rsidRPr="00BE57E2" w:rsidRDefault="00AC1FBE" w:rsidP="00B50F60">
      <w:pPr>
        <w:widowControl w:val="0"/>
        <w:ind w:firstLine="709"/>
        <w:jc w:val="both"/>
      </w:pPr>
      <w:r w:rsidRPr="00BE57E2">
        <w:t>1.</w:t>
      </w:r>
      <w:r w:rsidR="00A924EF" w:rsidRPr="00BE57E2">
        <w:t xml:space="preserve">3.2. Описание объекта закупки </w:t>
      </w:r>
      <w:r w:rsidR="007539F3" w:rsidRPr="00BE57E2">
        <w:t xml:space="preserve">производится </w:t>
      </w:r>
      <w:r w:rsidR="00A924EF" w:rsidRPr="00BE57E2">
        <w:t>заказчиком в соответствии с</w:t>
      </w:r>
      <w:r w:rsidR="007539F3" w:rsidRPr="00BE57E2">
        <w:t xml:space="preserve"> положениями</w:t>
      </w:r>
      <w:r w:rsidR="00A924EF" w:rsidRPr="00BE57E2">
        <w:t>, установленными статьей 33 Федерального закона № 44-ФЗ.</w:t>
      </w:r>
    </w:p>
    <w:p w:rsidR="00A924EF" w:rsidRPr="00BE57E2" w:rsidRDefault="00A924EF" w:rsidP="00B50F60">
      <w:pPr>
        <w:widowControl w:val="0"/>
        <w:ind w:firstLine="709"/>
        <w:jc w:val="both"/>
      </w:pPr>
      <w:r w:rsidRPr="00BE57E2">
        <w:t>1.3.3. </w:t>
      </w:r>
      <w:r w:rsidR="0026416A" w:rsidRPr="00BE57E2">
        <w:t xml:space="preserve">Описание объекта закупки, включая требования к его функциональным техническим, качественным, эксплуатационным (при необходимости) характеристикам, а также при необходимости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r w:rsidR="0026416A" w:rsidRPr="00D134F4">
        <w:t xml:space="preserve">содержится </w:t>
      </w:r>
      <w:r w:rsidR="00D134F4" w:rsidRPr="00D134F4">
        <w:t xml:space="preserve">в части </w:t>
      </w:r>
      <w:r w:rsidRPr="00D134F4">
        <w:t>III «Информационная карта</w:t>
      </w:r>
      <w:r w:rsidR="00171596" w:rsidRPr="00D134F4">
        <w:t xml:space="preserve"> электронного аукциона</w:t>
      </w:r>
      <w:r w:rsidRPr="00D134F4">
        <w:t xml:space="preserve">» и части </w:t>
      </w:r>
      <w:r w:rsidRPr="00D134F4">
        <w:rPr>
          <w:lang w:val="en-US"/>
        </w:rPr>
        <w:t>V</w:t>
      </w:r>
      <w:r w:rsidRPr="00D134F4">
        <w:t xml:space="preserve"> «Техническое задание».</w:t>
      </w:r>
    </w:p>
    <w:p w:rsidR="009C04D1" w:rsidRPr="00BE57E2" w:rsidRDefault="00A924EF" w:rsidP="00B50F60">
      <w:pPr>
        <w:autoSpaceDE w:val="0"/>
        <w:autoSpaceDN w:val="0"/>
        <w:adjustRightInd w:val="0"/>
        <w:ind w:firstLine="709"/>
        <w:jc w:val="both"/>
      </w:pPr>
      <w:r w:rsidRPr="00BE57E2">
        <w:t>1.3.4. </w:t>
      </w:r>
      <w:r w:rsidR="009C04D1" w:rsidRPr="00BE57E2">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 содержатся в части III «Информационная карта</w:t>
      </w:r>
      <w:r w:rsidR="00171596" w:rsidRPr="00BE57E2">
        <w:t xml:space="preserve"> электронного аукциона</w:t>
      </w:r>
      <w:r w:rsidR="009C04D1" w:rsidRPr="00BE57E2">
        <w:t xml:space="preserve">» и части </w:t>
      </w:r>
      <w:r w:rsidR="009C04D1" w:rsidRPr="00BE57E2">
        <w:rPr>
          <w:lang w:val="en-US"/>
        </w:rPr>
        <w:t>V</w:t>
      </w:r>
      <w:r w:rsidR="009C04D1" w:rsidRPr="00BE57E2">
        <w:t xml:space="preserve"> «Техническое задание».</w:t>
      </w:r>
    </w:p>
    <w:p w:rsidR="009C04D1" w:rsidRPr="00BE57E2" w:rsidRDefault="009C04D1" w:rsidP="00B50F60">
      <w:pPr>
        <w:widowControl w:val="0"/>
        <w:ind w:firstLine="709"/>
        <w:jc w:val="both"/>
      </w:pPr>
      <w:r w:rsidRPr="00BE57E2">
        <w:t>1.3.5. </w:t>
      </w:r>
      <w:r w:rsidR="00A924EF" w:rsidRPr="00BE57E2">
        <w:t xml:space="preserve">В описание объекта закупки не </w:t>
      </w:r>
      <w:r w:rsidR="00086042" w:rsidRPr="00BE57E2">
        <w:t>допускается включать требования или указания</w:t>
      </w:r>
      <w:r w:rsidR="00A924EF" w:rsidRPr="00BE57E2">
        <w:t xml:space="preserve">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w:t>
      </w:r>
      <w:r w:rsidR="00086042" w:rsidRPr="00BE57E2">
        <w:t>роизводителя, а также требования</w:t>
      </w:r>
      <w:r w:rsidR="00A924EF" w:rsidRPr="00BE57E2">
        <w:t xml:space="preserve"> к товарам, информации, работам, услугам, которые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w:t>
      </w:r>
    </w:p>
    <w:p w:rsidR="009C04D1" w:rsidRPr="00BE57E2" w:rsidRDefault="009C04D1" w:rsidP="00B50F60">
      <w:pPr>
        <w:widowControl w:val="0"/>
        <w:ind w:firstLine="709"/>
        <w:jc w:val="both"/>
      </w:pPr>
      <w:r w:rsidRPr="00BE57E2">
        <w:t>У</w:t>
      </w:r>
      <w:r w:rsidR="00A924EF" w:rsidRPr="00BE57E2">
        <w:t xml:space="preserve">казание на товарные знаки </w:t>
      </w:r>
      <w:r w:rsidRPr="00BE57E2">
        <w:t xml:space="preserve">допускается </w:t>
      </w:r>
      <w:r w:rsidR="00A924EF" w:rsidRPr="00BE57E2">
        <w:t xml:space="preserve">в случае, если при выполнении работ, оказании услуг предполагается использовать товары, поставки которых не являются предметом контракта. При этом в описание объекта закупки </w:t>
      </w:r>
      <w:r w:rsidR="00D51FD1" w:rsidRPr="00BE57E2">
        <w:t xml:space="preserve">обязательно включаются </w:t>
      </w:r>
      <w:r w:rsidR="00A924EF" w:rsidRPr="00BE57E2">
        <w:t>слов</w:t>
      </w:r>
      <w:r w:rsidR="00D51FD1" w:rsidRPr="00BE57E2">
        <w:t>а «или эквивалент»</w:t>
      </w:r>
      <w:r w:rsidR="00A924EF" w:rsidRPr="00BE57E2">
        <w:t xml:space="preserve">,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00B31727" w:rsidRPr="00BE57E2">
        <w:t>указанные машины и оборудование.</w:t>
      </w:r>
    </w:p>
    <w:p w:rsidR="009C04D1" w:rsidRPr="00BE57E2" w:rsidRDefault="009C04D1" w:rsidP="00B50F60">
      <w:pPr>
        <w:widowControl w:val="0"/>
        <w:ind w:firstLine="709"/>
        <w:jc w:val="both"/>
      </w:pPr>
      <w:r w:rsidRPr="00BE57E2">
        <w:t xml:space="preserve">1.3.6.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3026CE" w:rsidRPr="00BE57E2">
        <w:t>настоящей документацией</w:t>
      </w:r>
      <w:r w:rsidR="00171596" w:rsidRPr="00BE57E2">
        <w:t xml:space="preserve"> об электронном аукционе</w:t>
      </w:r>
      <w:r w:rsidRPr="00BE57E2">
        <w:t>.</w:t>
      </w:r>
    </w:p>
    <w:p w:rsidR="003026CE" w:rsidRPr="00BE57E2" w:rsidRDefault="00BB52D8" w:rsidP="00B50F60">
      <w:pPr>
        <w:widowControl w:val="0"/>
        <w:ind w:firstLine="709"/>
        <w:jc w:val="both"/>
      </w:pPr>
      <w:r w:rsidRPr="00BE57E2">
        <w:t>1.3.7</w:t>
      </w:r>
      <w:r w:rsidR="00F93B1C" w:rsidRPr="00BE57E2">
        <w:t>. </w:t>
      </w:r>
      <w:r w:rsidR="003026CE" w:rsidRPr="00BE57E2">
        <w:t>Объем, место и сроки (периодичность) поставки товаров, выполнения работ, оказания услуг указаны в части III «Информационная карта</w:t>
      </w:r>
      <w:r w:rsidR="00171596" w:rsidRPr="00BE57E2">
        <w:t xml:space="preserve"> электронного аукциона</w:t>
      </w:r>
      <w:r w:rsidR="003026CE" w:rsidRPr="00BE57E2">
        <w:t xml:space="preserve">» и части </w:t>
      </w:r>
      <w:r w:rsidR="003026CE" w:rsidRPr="00BE57E2">
        <w:rPr>
          <w:lang w:val="en-US"/>
        </w:rPr>
        <w:t>V</w:t>
      </w:r>
      <w:r w:rsidR="003026CE" w:rsidRPr="00BE57E2">
        <w:t xml:space="preserve"> «Техническое задание».</w:t>
      </w:r>
    </w:p>
    <w:p w:rsidR="00BB52D8" w:rsidRPr="00BE57E2" w:rsidRDefault="00BB52D8" w:rsidP="00B50F6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1.3.8</w:t>
      </w:r>
      <w:r w:rsidR="00E421C0" w:rsidRPr="00BE57E2">
        <w:rPr>
          <w:rFonts w:ascii="Times New Roman" w:hAnsi="Times New Roman" w:cs="Times New Roman"/>
          <w:sz w:val="24"/>
          <w:szCs w:val="24"/>
        </w:rPr>
        <w:t xml:space="preserve">. Победитель </w:t>
      </w:r>
      <w:r w:rsidR="00171596" w:rsidRPr="00BE57E2">
        <w:rPr>
          <w:rFonts w:ascii="Times New Roman" w:hAnsi="Times New Roman" w:cs="Times New Roman"/>
          <w:sz w:val="24"/>
          <w:szCs w:val="24"/>
        </w:rPr>
        <w:t xml:space="preserve">электронного аукциона </w:t>
      </w:r>
      <w:r w:rsidR="00E421C0" w:rsidRPr="00BE57E2">
        <w:rPr>
          <w:rFonts w:ascii="Times New Roman" w:hAnsi="Times New Roman" w:cs="Times New Roman"/>
          <w:sz w:val="24"/>
          <w:szCs w:val="24"/>
        </w:rPr>
        <w:t>должен будет поставить товары, выполнить работы, оказать услуги</w:t>
      </w:r>
      <w:r w:rsidRPr="00BE57E2">
        <w:rPr>
          <w:rFonts w:ascii="Times New Roman" w:hAnsi="Times New Roman" w:cs="Times New Roman"/>
          <w:sz w:val="24"/>
          <w:szCs w:val="24"/>
        </w:rPr>
        <w:t>, являющиеся объектом закупки,</w:t>
      </w:r>
      <w:r w:rsidR="00E421C0" w:rsidRPr="00BE57E2">
        <w:rPr>
          <w:rFonts w:ascii="Times New Roman" w:hAnsi="Times New Roman" w:cs="Times New Roman"/>
          <w:sz w:val="24"/>
          <w:szCs w:val="24"/>
        </w:rPr>
        <w:t xml:space="preserve"> в сроки (периоды) и на условиях, указанных в </w:t>
      </w:r>
      <w:r w:rsidRPr="00BE57E2">
        <w:rPr>
          <w:rFonts w:ascii="Times New Roman" w:hAnsi="Times New Roman" w:cs="Times New Roman"/>
          <w:sz w:val="24"/>
          <w:szCs w:val="24"/>
        </w:rPr>
        <w:t>части III «Информационная карта</w:t>
      </w:r>
      <w:r w:rsidR="00171596" w:rsidRPr="00BE57E2">
        <w:rPr>
          <w:rFonts w:ascii="Times New Roman" w:hAnsi="Times New Roman" w:cs="Times New Roman"/>
          <w:sz w:val="24"/>
          <w:szCs w:val="24"/>
        </w:rPr>
        <w:t xml:space="preserve"> электронного аукциона</w:t>
      </w:r>
      <w:r w:rsidRPr="00BE57E2">
        <w:rPr>
          <w:rFonts w:ascii="Times New Roman" w:hAnsi="Times New Roman" w:cs="Times New Roman"/>
          <w:sz w:val="24"/>
          <w:szCs w:val="24"/>
        </w:rPr>
        <w:t xml:space="preserve">» </w:t>
      </w:r>
      <w:r w:rsidR="00E421C0" w:rsidRPr="00BE57E2">
        <w:rPr>
          <w:rFonts w:ascii="Times New Roman" w:hAnsi="Times New Roman" w:cs="Times New Roman"/>
          <w:sz w:val="24"/>
          <w:szCs w:val="24"/>
        </w:rPr>
        <w:t xml:space="preserve">и в заявке </w:t>
      </w:r>
      <w:r w:rsidRPr="00BE57E2">
        <w:rPr>
          <w:rFonts w:ascii="Times New Roman" w:hAnsi="Times New Roman" w:cs="Times New Roman"/>
          <w:sz w:val="24"/>
          <w:szCs w:val="24"/>
        </w:rPr>
        <w:t xml:space="preserve">на участие в </w:t>
      </w:r>
      <w:r w:rsidR="00171596" w:rsidRPr="00BE57E2">
        <w:rPr>
          <w:rFonts w:ascii="Times New Roman" w:hAnsi="Times New Roman" w:cs="Times New Roman"/>
          <w:sz w:val="24"/>
          <w:szCs w:val="24"/>
        </w:rPr>
        <w:t xml:space="preserve">электронном аукционе </w:t>
      </w:r>
      <w:r w:rsidRPr="00BE57E2">
        <w:rPr>
          <w:rFonts w:ascii="Times New Roman" w:hAnsi="Times New Roman" w:cs="Times New Roman"/>
          <w:sz w:val="24"/>
          <w:szCs w:val="24"/>
        </w:rPr>
        <w:t>победителя</w:t>
      </w:r>
      <w:r w:rsidR="00171596" w:rsidRPr="00BE57E2">
        <w:rPr>
          <w:rFonts w:ascii="Times New Roman" w:hAnsi="Times New Roman" w:cs="Times New Roman"/>
          <w:sz w:val="24"/>
          <w:szCs w:val="24"/>
        </w:rPr>
        <w:t xml:space="preserve"> электронного аукциона</w:t>
      </w:r>
      <w:r w:rsidR="00E421C0" w:rsidRPr="00BE57E2">
        <w:rPr>
          <w:rFonts w:ascii="Times New Roman" w:hAnsi="Times New Roman" w:cs="Times New Roman"/>
          <w:sz w:val="24"/>
          <w:szCs w:val="24"/>
        </w:rPr>
        <w:t>.</w:t>
      </w:r>
      <w:bookmarkStart w:id="9" w:name="_Toc121738291"/>
      <w:bookmarkStart w:id="10" w:name="_Toc128892251"/>
    </w:p>
    <w:p w:rsidR="00BB52D8" w:rsidRPr="00BE57E2" w:rsidRDefault="00BB52D8" w:rsidP="00B50F60">
      <w:pPr>
        <w:pStyle w:val="7"/>
        <w:ind w:firstLine="709"/>
        <w:rPr>
          <w:sz w:val="24"/>
        </w:rPr>
      </w:pPr>
      <w:r w:rsidRPr="00BE57E2">
        <w:rPr>
          <w:sz w:val="24"/>
        </w:rPr>
        <w:t>1.</w:t>
      </w:r>
      <w:r w:rsidR="008675AC" w:rsidRPr="00BE57E2">
        <w:rPr>
          <w:sz w:val="24"/>
        </w:rPr>
        <w:t>4. </w:t>
      </w:r>
      <w:r w:rsidRPr="00BE57E2">
        <w:rPr>
          <w:sz w:val="24"/>
        </w:rPr>
        <w:t>Начальная (</w:t>
      </w:r>
      <w:bookmarkStart w:id="11" w:name="_Hlt166406919"/>
      <w:bookmarkStart w:id="12" w:name="_Hlt166406914"/>
      <w:bookmarkEnd w:id="11"/>
      <w:r w:rsidRPr="00BE57E2">
        <w:rPr>
          <w:sz w:val="24"/>
        </w:rPr>
        <w:t>м</w:t>
      </w:r>
      <w:bookmarkEnd w:id="12"/>
      <w:r w:rsidRPr="00BE57E2">
        <w:rPr>
          <w:sz w:val="24"/>
        </w:rPr>
        <w:t>аксимальная) це</w:t>
      </w:r>
      <w:bookmarkStart w:id="13" w:name="Раздел2_4"/>
      <w:bookmarkEnd w:id="13"/>
      <w:r w:rsidRPr="00BE57E2">
        <w:rPr>
          <w:sz w:val="24"/>
        </w:rPr>
        <w:t>на кон</w:t>
      </w:r>
      <w:bookmarkStart w:id="14" w:name="_Hlt166406921"/>
      <w:bookmarkStart w:id="15" w:name="_Hlt166406781"/>
      <w:bookmarkEnd w:id="14"/>
      <w:r w:rsidRPr="00BE57E2">
        <w:rPr>
          <w:sz w:val="24"/>
        </w:rPr>
        <w:t>т</w:t>
      </w:r>
      <w:bookmarkEnd w:id="15"/>
      <w:r w:rsidRPr="00BE57E2">
        <w:rPr>
          <w:sz w:val="24"/>
        </w:rPr>
        <w:t>ракт</w:t>
      </w:r>
      <w:bookmarkStart w:id="16" w:name="_Hlt166406923"/>
      <w:bookmarkStart w:id="17" w:name="_Hlt166406765"/>
      <w:bookmarkEnd w:id="16"/>
      <w:r w:rsidRPr="00BE57E2">
        <w:rPr>
          <w:sz w:val="24"/>
        </w:rPr>
        <w:t>а</w:t>
      </w:r>
      <w:bookmarkEnd w:id="9"/>
      <w:bookmarkEnd w:id="10"/>
      <w:bookmarkEnd w:id="17"/>
    </w:p>
    <w:p w:rsidR="00BB52D8" w:rsidRPr="00BE57E2" w:rsidRDefault="008675AC" w:rsidP="00B50F60">
      <w:pPr>
        <w:pStyle w:val="34"/>
        <w:numPr>
          <w:ilvl w:val="0"/>
          <w:numId w:val="0"/>
        </w:numPr>
        <w:suppressAutoHyphens/>
        <w:ind w:firstLine="709"/>
        <w:rPr>
          <w:rFonts w:ascii="Times New Roman" w:hAnsi="Times New Roman"/>
          <w:szCs w:val="24"/>
        </w:rPr>
      </w:pPr>
      <w:r w:rsidRPr="00BE57E2">
        <w:rPr>
          <w:rFonts w:ascii="Times New Roman" w:hAnsi="Times New Roman"/>
          <w:szCs w:val="24"/>
        </w:rPr>
        <w:t>1.4.1. </w:t>
      </w:r>
      <w:r w:rsidR="00BB52D8" w:rsidRPr="00BE57E2">
        <w:rPr>
          <w:rFonts w:ascii="Times New Roman" w:hAnsi="Times New Roman"/>
          <w:szCs w:val="24"/>
        </w:rPr>
        <w:t xml:space="preserve">Начальная (максимальная) цена контракта указана в </w:t>
      </w:r>
      <w:r w:rsidRPr="00BE57E2">
        <w:rPr>
          <w:rFonts w:ascii="Times New Roman" w:hAnsi="Times New Roman"/>
          <w:szCs w:val="24"/>
        </w:rPr>
        <w:t>части III «Информационная карта</w:t>
      </w:r>
      <w:r w:rsidR="00171596" w:rsidRPr="00BE57E2">
        <w:rPr>
          <w:rFonts w:ascii="Times New Roman" w:hAnsi="Times New Roman"/>
          <w:szCs w:val="24"/>
        </w:rPr>
        <w:t xml:space="preserve"> электронного аукциона</w:t>
      </w:r>
      <w:r w:rsidRPr="00BE57E2">
        <w:rPr>
          <w:rFonts w:ascii="Times New Roman" w:hAnsi="Times New Roman"/>
          <w:szCs w:val="24"/>
        </w:rPr>
        <w:t>»</w:t>
      </w:r>
      <w:r w:rsidR="00BB52D8" w:rsidRPr="00BE57E2">
        <w:rPr>
          <w:rFonts w:ascii="Times New Roman" w:hAnsi="Times New Roman"/>
          <w:szCs w:val="24"/>
        </w:rPr>
        <w:t xml:space="preserve">. Данная цена не может быть превышена при заключении контракта по итогам </w:t>
      </w:r>
      <w:r w:rsidR="00171596" w:rsidRPr="00BE57E2">
        <w:rPr>
          <w:rFonts w:ascii="Times New Roman" w:hAnsi="Times New Roman"/>
          <w:szCs w:val="24"/>
        </w:rPr>
        <w:t>электронного аукциона</w:t>
      </w:r>
      <w:r w:rsidR="00BB52D8" w:rsidRPr="00BE57E2">
        <w:rPr>
          <w:rFonts w:ascii="Times New Roman" w:hAnsi="Times New Roman"/>
          <w:szCs w:val="24"/>
        </w:rPr>
        <w:t>.</w:t>
      </w:r>
    </w:p>
    <w:p w:rsidR="001907BC" w:rsidRPr="00BE57E2" w:rsidRDefault="001907BC" w:rsidP="00672F1C">
      <w:pPr>
        <w:pStyle w:val="34"/>
        <w:numPr>
          <w:ilvl w:val="0"/>
          <w:numId w:val="0"/>
        </w:numPr>
        <w:suppressAutoHyphens/>
        <w:ind w:firstLine="709"/>
        <w:rPr>
          <w:rFonts w:ascii="Times New Roman" w:hAnsi="Times New Roman"/>
          <w:szCs w:val="24"/>
        </w:rPr>
      </w:pPr>
      <w:r w:rsidRPr="00BE57E2">
        <w:rPr>
          <w:rFonts w:ascii="Times New Roman" w:hAnsi="Times New Roman"/>
          <w:szCs w:val="24"/>
        </w:rPr>
        <w:t>1.4.2. Начальная (максимальная) цена контракта определена в соо</w:t>
      </w:r>
      <w:r w:rsidR="004F4DE6" w:rsidRPr="00BE57E2">
        <w:rPr>
          <w:rFonts w:ascii="Times New Roman" w:hAnsi="Times New Roman"/>
          <w:szCs w:val="24"/>
        </w:rPr>
        <w:t xml:space="preserve">тветствии </w:t>
      </w:r>
      <w:r w:rsidR="004F4DE6" w:rsidRPr="00D134F4">
        <w:rPr>
          <w:rFonts w:ascii="Times New Roman" w:hAnsi="Times New Roman"/>
          <w:szCs w:val="24"/>
        </w:rPr>
        <w:t>с</w:t>
      </w:r>
      <w:r w:rsidR="00D134F4" w:rsidRPr="00D134F4">
        <w:rPr>
          <w:rFonts w:ascii="Times New Roman" w:hAnsi="Times New Roman"/>
          <w:szCs w:val="24"/>
        </w:rPr>
        <w:t xml:space="preserve"> </w:t>
      </w:r>
      <w:r w:rsidR="00672F1C" w:rsidRPr="00D134F4">
        <w:rPr>
          <w:rFonts w:ascii="Times New Roman" w:hAnsi="Times New Roman"/>
          <w:szCs w:val="24"/>
        </w:rPr>
        <w:t>положениями</w:t>
      </w:r>
      <w:r w:rsidR="004F4DE6" w:rsidRPr="00D134F4">
        <w:rPr>
          <w:rFonts w:ascii="Times New Roman" w:hAnsi="Times New Roman"/>
          <w:szCs w:val="24"/>
        </w:rPr>
        <w:t>,</w:t>
      </w:r>
      <w:r w:rsidR="004F4DE6" w:rsidRPr="00BE57E2">
        <w:rPr>
          <w:rFonts w:ascii="Times New Roman" w:hAnsi="Times New Roman"/>
          <w:szCs w:val="24"/>
        </w:rPr>
        <w:t xml:space="preserve"> установленными статьей</w:t>
      </w:r>
      <w:r w:rsidRPr="00BE57E2">
        <w:rPr>
          <w:rFonts w:ascii="Times New Roman" w:hAnsi="Times New Roman"/>
          <w:szCs w:val="24"/>
        </w:rPr>
        <w:t> 22 Федерального закона № 44-ФЗ</w:t>
      </w:r>
      <w:r w:rsidR="00672F1C" w:rsidRPr="00BE57E2">
        <w:rPr>
          <w:rFonts w:ascii="Times New Roman" w:hAnsi="Times New Roman"/>
          <w:szCs w:val="24"/>
        </w:rPr>
        <w:t xml:space="preserve">, и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w:t>
      </w:r>
      <w:r w:rsidR="00672F1C" w:rsidRPr="00BE57E2">
        <w:rPr>
          <w:rFonts w:ascii="Times New Roman" w:hAnsi="Times New Roman"/>
          <w:szCs w:val="24"/>
        </w:rPr>
        <w:lastRenderedPageBreak/>
        <w:t>исполнителем), утвержденных приказом Минэкономразвития России от 02.10.2013 г. № 567</w:t>
      </w:r>
      <w:r w:rsidR="004F4DE6" w:rsidRPr="00BE57E2">
        <w:rPr>
          <w:rFonts w:ascii="Times New Roman" w:hAnsi="Times New Roman"/>
          <w:szCs w:val="24"/>
        </w:rPr>
        <w:t xml:space="preserve">. </w:t>
      </w:r>
      <w:r w:rsidRPr="00BE57E2">
        <w:rPr>
          <w:rFonts w:ascii="Times New Roman" w:hAnsi="Times New Roman"/>
          <w:szCs w:val="24"/>
        </w:rPr>
        <w:t xml:space="preserve">Обоснование начальной (максимальной) цены контракта </w:t>
      </w:r>
      <w:r w:rsidR="004F4DE6" w:rsidRPr="00BE57E2">
        <w:rPr>
          <w:rFonts w:ascii="Times New Roman" w:hAnsi="Times New Roman"/>
          <w:szCs w:val="24"/>
        </w:rPr>
        <w:t>приведено</w:t>
      </w:r>
      <w:r w:rsidRPr="00BE57E2">
        <w:rPr>
          <w:rFonts w:ascii="Times New Roman" w:hAnsi="Times New Roman"/>
          <w:szCs w:val="24"/>
        </w:rPr>
        <w:t xml:space="preserve"> </w:t>
      </w:r>
      <w:r w:rsidR="007D3BB6" w:rsidRPr="00BE57E2">
        <w:rPr>
          <w:rFonts w:ascii="Times New Roman" w:hAnsi="Times New Roman"/>
          <w:szCs w:val="24"/>
        </w:rPr>
        <w:t xml:space="preserve">в </w:t>
      </w:r>
      <w:r w:rsidRPr="00BE57E2">
        <w:rPr>
          <w:rFonts w:ascii="Times New Roman" w:hAnsi="Times New Roman"/>
          <w:szCs w:val="24"/>
        </w:rPr>
        <w:t>части III «Информационная карта</w:t>
      </w:r>
      <w:r w:rsidR="00171596" w:rsidRPr="00BE57E2">
        <w:rPr>
          <w:rFonts w:ascii="Times New Roman" w:hAnsi="Times New Roman"/>
          <w:szCs w:val="24"/>
        </w:rPr>
        <w:t xml:space="preserve"> электронного аукциона</w:t>
      </w:r>
      <w:r w:rsidRPr="00BE57E2">
        <w:rPr>
          <w:rFonts w:ascii="Times New Roman" w:hAnsi="Times New Roman"/>
          <w:szCs w:val="24"/>
        </w:rPr>
        <w:t>».</w:t>
      </w:r>
    </w:p>
    <w:p w:rsidR="001907BC" w:rsidRPr="00BE57E2" w:rsidRDefault="001907BC" w:rsidP="00B50F6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1.4.3. </w:t>
      </w:r>
      <w:r w:rsidR="008675AC" w:rsidRPr="00BE57E2">
        <w:rPr>
          <w:rFonts w:ascii="Times New Roman" w:hAnsi="Times New Roman" w:cs="Times New Roman"/>
          <w:sz w:val="24"/>
          <w:szCs w:val="24"/>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w:t>
      </w:r>
      <w:r w:rsidR="008A68DC" w:rsidRPr="00BE57E2">
        <w:rPr>
          <w:rFonts w:ascii="Times New Roman" w:hAnsi="Times New Roman" w:cs="Times New Roman"/>
          <w:sz w:val="24"/>
          <w:szCs w:val="24"/>
        </w:rPr>
        <w:t>в части III «Информационная карта</w:t>
      </w:r>
      <w:r w:rsidR="00171596" w:rsidRPr="00BE57E2">
        <w:rPr>
          <w:rFonts w:ascii="Times New Roman" w:hAnsi="Times New Roman" w:cs="Times New Roman"/>
          <w:sz w:val="24"/>
          <w:szCs w:val="24"/>
        </w:rPr>
        <w:t xml:space="preserve"> электронного аукциона</w:t>
      </w:r>
      <w:r w:rsidR="008A68DC" w:rsidRPr="00BE57E2">
        <w:rPr>
          <w:rFonts w:ascii="Times New Roman" w:hAnsi="Times New Roman" w:cs="Times New Roman"/>
          <w:sz w:val="24"/>
          <w:szCs w:val="24"/>
        </w:rPr>
        <w:t xml:space="preserve">» </w:t>
      </w:r>
      <w:r w:rsidR="008675AC" w:rsidRPr="00BE57E2">
        <w:rPr>
          <w:rFonts w:ascii="Times New Roman" w:hAnsi="Times New Roman" w:cs="Times New Roman"/>
          <w:sz w:val="24"/>
          <w:szCs w:val="24"/>
        </w:rPr>
        <w:t>указывает</w:t>
      </w:r>
      <w:r w:rsidR="008A68DC" w:rsidRPr="00BE57E2">
        <w:rPr>
          <w:rFonts w:ascii="Times New Roman" w:hAnsi="Times New Roman" w:cs="Times New Roman"/>
          <w:sz w:val="24"/>
          <w:szCs w:val="24"/>
        </w:rPr>
        <w:t>ся цена</w:t>
      </w:r>
      <w:r w:rsidR="008675AC" w:rsidRPr="00BE57E2">
        <w:rPr>
          <w:rFonts w:ascii="Times New Roman" w:hAnsi="Times New Roman" w:cs="Times New Roman"/>
          <w:sz w:val="24"/>
          <w:szCs w:val="24"/>
        </w:rPr>
        <w:t xml:space="preserve"> запасных частей или каждой запасной части к технике, оборудованию, цен</w:t>
      </w:r>
      <w:r w:rsidR="00285C63" w:rsidRPr="00BE57E2">
        <w:rPr>
          <w:rFonts w:ascii="Times New Roman" w:hAnsi="Times New Roman" w:cs="Times New Roman"/>
          <w:sz w:val="24"/>
          <w:szCs w:val="24"/>
        </w:rPr>
        <w:t>а</w:t>
      </w:r>
      <w:r w:rsidR="008675AC" w:rsidRPr="00BE57E2">
        <w:rPr>
          <w:rFonts w:ascii="Times New Roman" w:hAnsi="Times New Roman" w:cs="Times New Roman"/>
          <w:sz w:val="24"/>
          <w:szCs w:val="24"/>
        </w:rPr>
        <w:t xml:space="preserve"> единицы работы или услуги.</w:t>
      </w:r>
    </w:p>
    <w:p w:rsidR="001907BC" w:rsidRPr="00BE57E2" w:rsidRDefault="001907BC" w:rsidP="00B50F6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В таком случае </w:t>
      </w:r>
      <w:r w:rsidR="008675AC" w:rsidRPr="00BE57E2">
        <w:rPr>
          <w:rFonts w:ascii="Times New Roman" w:hAnsi="Times New Roman" w:cs="Times New Roman"/>
          <w:sz w:val="24"/>
          <w:szCs w:val="24"/>
        </w:rPr>
        <w:t xml:space="preserve">оплата выполнения работ или оказания услуг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w:t>
      </w:r>
      <w:r w:rsidRPr="00BE57E2">
        <w:rPr>
          <w:rFonts w:ascii="Times New Roman" w:hAnsi="Times New Roman" w:cs="Times New Roman"/>
          <w:sz w:val="24"/>
          <w:szCs w:val="24"/>
        </w:rPr>
        <w:t>части III «Информационная карта</w:t>
      </w:r>
      <w:r w:rsidR="00301C92" w:rsidRPr="00BE57E2">
        <w:rPr>
          <w:rFonts w:ascii="Times New Roman" w:hAnsi="Times New Roman" w:cs="Times New Roman"/>
          <w:sz w:val="24"/>
          <w:szCs w:val="24"/>
        </w:rPr>
        <w:t xml:space="preserve"> электронного аукциона</w:t>
      </w:r>
      <w:r w:rsidRPr="00BE57E2">
        <w:rPr>
          <w:rFonts w:ascii="Times New Roman" w:hAnsi="Times New Roman" w:cs="Times New Roman"/>
          <w:sz w:val="24"/>
          <w:szCs w:val="24"/>
        </w:rPr>
        <w:t>».</w:t>
      </w:r>
    </w:p>
    <w:p w:rsidR="00BB52D8" w:rsidRPr="00BE57E2" w:rsidRDefault="008675AC" w:rsidP="00B50F60">
      <w:pPr>
        <w:pStyle w:val="7"/>
        <w:ind w:firstLine="709"/>
        <w:rPr>
          <w:sz w:val="24"/>
        </w:rPr>
      </w:pPr>
      <w:bookmarkStart w:id="18" w:name="_Hlt166404803"/>
      <w:bookmarkStart w:id="19" w:name="_Toc121738292"/>
      <w:bookmarkStart w:id="20" w:name="_Toc128892252"/>
      <w:bookmarkStart w:id="21" w:name="Раздел2_5"/>
      <w:bookmarkEnd w:id="18"/>
      <w:r w:rsidRPr="00BE57E2">
        <w:rPr>
          <w:sz w:val="24"/>
        </w:rPr>
        <w:t>1.</w:t>
      </w:r>
      <w:r w:rsidR="00EB5B26" w:rsidRPr="00BE57E2">
        <w:rPr>
          <w:sz w:val="24"/>
        </w:rPr>
        <w:t>5. </w:t>
      </w:r>
      <w:r w:rsidR="00BB52D8" w:rsidRPr="00BE57E2">
        <w:rPr>
          <w:sz w:val="24"/>
        </w:rPr>
        <w:t>Ис</w:t>
      </w:r>
      <w:bookmarkStart w:id="22" w:name="_Hlt132623691"/>
      <w:bookmarkStart w:id="23" w:name="_Hlt132616511"/>
      <w:bookmarkEnd w:id="22"/>
      <w:r w:rsidR="00BB52D8" w:rsidRPr="00BE57E2">
        <w:rPr>
          <w:sz w:val="24"/>
        </w:rPr>
        <w:t>т</w:t>
      </w:r>
      <w:bookmarkEnd w:id="23"/>
      <w:r w:rsidR="00BB52D8" w:rsidRPr="00BE57E2">
        <w:rPr>
          <w:sz w:val="24"/>
        </w:rPr>
        <w:t xml:space="preserve">очник </w:t>
      </w:r>
      <w:bookmarkStart w:id="24" w:name="_Hlt132623693"/>
      <w:bookmarkStart w:id="25" w:name="_Hlt132616474"/>
      <w:bookmarkEnd w:id="24"/>
      <w:r w:rsidR="00BB52D8" w:rsidRPr="00BE57E2">
        <w:rPr>
          <w:sz w:val="24"/>
        </w:rPr>
        <w:t>ф</w:t>
      </w:r>
      <w:bookmarkEnd w:id="25"/>
      <w:r w:rsidR="00BB52D8" w:rsidRPr="00BE57E2">
        <w:rPr>
          <w:sz w:val="24"/>
        </w:rPr>
        <w:t>ин</w:t>
      </w:r>
      <w:bookmarkStart w:id="26" w:name="_Hlt166406925"/>
      <w:bookmarkStart w:id="27" w:name="_Hlt166404962"/>
      <w:bookmarkEnd w:id="26"/>
      <w:r w:rsidR="00BB52D8" w:rsidRPr="00BE57E2">
        <w:rPr>
          <w:sz w:val="24"/>
        </w:rPr>
        <w:t>а</w:t>
      </w:r>
      <w:bookmarkEnd w:id="27"/>
      <w:r w:rsidR="00BB52D8" w:rsidRPr="00BE57E2">
        <w:rPr>
          <w:sz w:val="24"/>
        </w:rPr>
        <w:t>нсирования</w:t>
      </w:r>
      <w:bookmarkEnd w:id="19"/>
      <w:bookmarkEnd w:id="20"/>
    </w:p>
    <w:bookmarkEnd w:id="21"/>
    <w:p w:rsidR="00A45D26" w:rsidRDefault="00A45D26" w:rsidP="00A45D26">
      <w:pPr>
        <w:pStyle w:val="02statia2"/>
        <w:widowControl w:val="0"/>
        <w:spacing w:before="0" w:line="240" w:lineRule="auto"/>
        <w:ind w:left="0" w:firstLine="709"/>
        <w:rPr>
          <w:rFonts w:ascii="Times New Roman" w:hAnsi="Times New Roman"/>
          <w:color w:val="auto"/>
          <w:sz w:val="24"/>
          <w:szCs w:val="24"/>
        </w:rPr>
      </w:pPr>
      <w:r w:rsidRPr="00A45D26">
        <w:rPr>
          <w:rFonts w:ascii="Times New Roman" w:hAnsi="Times New Roman"/>
          <w:color w:val="auto"/>
          <w:sz w:val="24"/>
          <w:szCs w:val="24"/>
        </w:rPr>
        <w:t>1.5.1. Финансирование контракта, заключенного по результатам</w:t>
      </w:r>
      <w:r w:rsidRPr="00A45D26">
        <w:rPr>
          <w:rFonts w:ascii="Times New Roman" w:hAnsi="Times New Roman"/>
          <w:sz w:val="24"/>
          <w:szCs w:val="24"/>
        </w:rPr>
        <w:t xml:space="preserve"> электронного аукциона</w:t>
      </w:r>
      <w:r w:rsidRPr="00A45D26">
        <w:rPr>
          <w:rFonts w:ascii="Times New Roman" w:hAnsi="Times New Roman"/>
          <w:color w:val="auto"/>
          <w:sz w:val="24"/>
          <w:szCs w:val="24"/>
        </w:rPr>
        <w:t xml:space="preserve">, осуществляется за счет Средств соответствующего бюджета, </w:t>
      </w:r>
      <w:r w:rsidRPr="00A45D26">
        <w:rPr>
          <w:rFonts w:ascii="Times New Roman" w:hAnsi="Times New Roman"/>
          <w:sz w:val="24"/>
          <w:szCs w:val="24"/>
        </w:rPr>
        <w:t>указанного в части III «Информационная карта электронного аукциона».</w:t>
      </w:r>
    </w:p>
    <w:p w:rsidR="00856615" w:rsidRPr="00BE57E2" w:rsidRDefault="008675AC" w:rsidP="00B50F60">
      <w:pPr>
        <w:pStyle w:val="7"/>
        <w:ind w:firstLine="709"/>
        <w:rPr>
          <w:sz w:val="24"/>
        </w:rPr>
      </w:pPr>
      <w:r w:rsidRPr="00BE57E2">
        <w:rPr>
          <w:sz w:val="24"/>
        </w:rPr>
        <w:t>1.6. </w:t>
      </w:r>
      <w:r w:rsidR="00856615" w:rsidRPr="00BE57E2">
        <w:rPr>
          <w:sz w:val="24"/>
        </w:rPr>
        <w:t>Форм</w:t>
      </w:r>
      <w:r w:rsidR="00EB5B26" w:rsidRPr="00BE57E2">
        <w:rPr>
          <w:sz w:val="24"/>
        </w:rPr>
        <w:t>а, сроки и порядок оплаты товаров</w:t>
      </w:r>
      <w:r w:rsidR="00856615" w:rsidRPr="00BE57E2">
        <w:rPr>
          <w:sz w:val="24"/>
        </w:rPr>
        <w:t>, работ, услуг</w:t>
      </w:r>
    </w:p>
    <w:p w:rsidR="00856615" w:rsidRPr="00BE57E2" w:rsidRDefault="00856615" w:rsidP="00B50F60">
      <w:pPr>
        <w:pStyle w:val="02statia2"/>
        <w:widowControl w:val="0"/>
        <w:spacing w:before="0" w:line="240" w:lineRule="auto"/>
        <w:ind w:left="0" w:firstLine="709"/>
        <w:rPr>
          <w:rFonts w:ascii="Times New Roman" w:hAnsi="Times New Roman"/>
          <w:color w:val="auto"/>
          <w:sz w:val="24"/>
          <w:szCs w:val="24"/>
        </w:rPr>
      </w:pPr>
      <w:r w:rsidRPr="00BE57E2">
        <w:rPr>
          <w:rFonts w:ascii="Times New Roman" w:hAnsi="Times New Roman"/>
          <w:color w:val="auto"/>
          <w:sz w:val="24"/>
          <w:szCs w:val="24"/>
        </w:rPr>
        <w:t>1.6.1.</w:t>
      </w:r>
      <w:r w:rsidR="00026F41" w:rsidRPr="00BE57E2">
        <w:rPr>
          <w:rFonts w:ascii="Times New Roman" w:hAnsi="Times New Roman"/>
          <w:color w:val="auto"/>
          <w:sz w:val="24"/>
          <w:szCs w:val="24"/>
        </w:rPr>
        <w:t> </w:t>
      </w:r>
      <w:r w:rsidRPr="00BE57E2">
        <w:rPr>
          <w:rFonts w:ascii="Times New Roman" w:hAnsi="Times New Roman"/>
          <w:color w:val="auto"/>
          <w:sz w:val="24"/>
          <w:szCs w:val="24"/>
        </w:rPr>
        <w:t>Форма оплаты – безналичный расчет путем перечисления дене</w:t>
      </w:r>
      <w:r w:rsidR="00EB5B26" w:rsidRPr="00BE57E2">
        <w:rPr>
          <w:rFonts w:ascii="Times New Roman" w:hAnsi="Times New Roman"/>
          <w:color w:val="auto"/>
          <w:sz w:val="24"/>
          <w:szCs w:val="24"/>
        </w:rPr>
        <w:t>жных средств на расчетный счет поставщика (подрядчика, и</w:t>
      </w:r>
      <w:r w:rsidRPr="00BE57E2">
        <w:rPr>
          <w:rFonts w:ascii="Times New Roman" w:hAnsi="Times New Roman"/>
          <w:color w:val="auto"/>
          <w:sz w:val="24"/>
          <w:szCs w:val="24"/>
        </w:rPr>
        <w:t>сполнителя</w:t>
      </w:r>
      <w:r w:rsidR="00EB5B26" w:rsidRPr="00BE57E2">
        <w:rPr>
          <w:rFonts w:ascii="Times New Roman" w:hAnsi="Times New Roman"/>
          <w:color w:val="auto"/>
          <w:sz w:val="24"/>
          <w:szCs w:val="24"/>
        </w:rPr>
        <w:t>)</w:t>
      </w:r>
      <w:r w:rsidRPr="00BE57E2">
        <w:rPr>
          <w:rFonts w:ascii="Times New Roman" w:hAnsi="Times New Roman"/>
          <w:color w:val="auto"/>
          <w:sz w:val="24"/>
          <w:szCs w:val="24"/>
        </w:rPr>
        <w:t>.</w:t>
      </w:r>
    </w:p>
    <w:p w:rsidR="00856615" w:rsidRPr="00BE57E2" w:rsidRDefault="00856615" w:rsidP="00B50F60">
      <w:pPr>
        <w:pStyle w:val="02statia2"/>
        <w:widowControl w:val="0"/>
        <w:spacing w:before="0" w:line="240" w:lineRule="auto"/>
        <w:ind w:left="0" w:firstLine="709"/>
        <w:rPr>
          <w:rFonts w:ascii="Times New Roman" w:hAnsi="Times New Roman"/>
          <w:color w:val="auto"/>
          <w:sz w:val="24"/>
          <w:szCs w:val="24"/>
        </w:rPr>
      </w:pPr>
      <w:r w:rsidRPr="00BE57E2">
        <w:rPr>
          <w:rFonts w:ascii="Times New Roman" w:hAnsi="Times New Roman"/>
          <w:color w:val="auto"/>
          <w:sz w:val="24"/>
          <w:szCs w:val="24"/>
        </w:rPr>
        <w:t>1.6.2.</w:t>
      </w:r>
      <w:r w:rsidR="00026F41" w:rsidRPr="00BE57E2">
        <w:rPr>
          <w:rFonts w:ascii="Times New Roman" w:hAnsi="Times New Roman"/>
          <w:color w:val="auto"/>
          <w:sz w:val="24"/>
          <w:szCs w:val="24"/>
        </w:rPr>
        <w:t> </w:t>
      </w:r>
      <w:r w:rsidRPr="00BE57E2">
        <w:rPr>
          <w:rFonts w:ascii="Times New Roman" w:hAnsi="Times New Roman"/>
          <w:color w:val="auto"/>
          <w:sz w:val="24"/>
          <w:szCs w:val="24"/>
        </w:rPr>
        <w:t xml:space="preserve">Оплата услуг производится в сроки, </w:t>
      </w:r>
      <w:r w:rsidR="001907BC" w:rsidRPr="00BE57E2">
        <w:rPr>
          <w:rFonts w:ascii="Times New Roman" w:hAnsi="Times New Roman"/>
          <w:color w:val="auto"/>
          <w:sz w:val="24"/>
          <w:szCs w:val="24"/>
        </w:rPr>
        <w:t xml:space="preserve">в </w:t>
      </w:r>
      <w:r w:rsidRPr="00BE57E2">
        <w:rPr>
          <w:rFonts w:ascii="Times New Roman" w:hAnsi="Times New Roman"/>
          <w:color w:val="auto"/>
          <w:sz w:val="24"/>
          <w:szCs w:val="24"/>
        </w:rPr>
        <w:t>порядке и на условиях,</w:t>
      </w:r>
      <w:r w:rsidR="001907BC" w:rsidRPr="00BE57E2">
        <w:rPr>
          <w:rFonts w:ascii="Times New Roman" w:hAnsi="Times New Roman"/>
          <w:color w:val="auto"/>
          <w:sz w:val="24"/>
          <w:szCs w:val="24"/>
        </w:rPr>
        <w:t xml:space="preserve"> указанных в части III «Информационная карта</w:t>
      </w:r>
      <w:r w:rsidR="00301C92" w:rsidRPr="00BE57E2">
        <w:rPr>
          <w:rFonts w:ascii="Times New Roman" w:hAnsi="Times New Roman"/>
          <w:sz w:val="24"/>
          <w:szCs w:val="24"/>
        </w:rPr>
        <w:t xml:space="preserve"> электронного аукциона</w:t>
      </w:r>
      <w:r w:rsidR="001907BC" w:rsidRPr="00BE57E2">
        <w:rPr>
          <w:rFonts w:ascii="Times New Roman" w:hAnsi="Times New Roman"/>
          <w:color w:val="auto"/>
          <w:sz w:val="24"/>
          <w:szCs w:val="24"/>
        </w:rPr>
        <w:t>»</w:t>
      </w:r>
      <w:r w:rsidRPr="00BE57E2">
        <w:rPr>
          <w:rFonts w:ascii="Times New Roman" w:hAnsi="Times New Roman"/>
          <w:color w:val="auto"/>
          <w:sz w:val="24"/>
          <w:szCs w:val="24"/>
        </w:rPr>
        <w:t>.</w:t>
      </w:r>
    </w:p>
    <w:p w:rsidR="00EB5B26" w:rsidRPr="00BE57E2" w:rsidRDefault="00EB5B26" w:rsidP="00B50F60">
      <w:pPr>
        <w:pStyle w:val="7"/>
        <w:ind w:firstLine="709"/>
        <w:rPr>
          <w:sz w:val="24"/>
        </w:rPr>
      </w:pPr>
      <w:r w:rsidRPr="00BE57E2">
        <w:rPr>
          <w:sz w:val="24"/>
        </w:rPr>
        <w:t>1.7. </w:t>
      </w:r>
      <w:r w:rsidR="00026F41" w:rsidRPr="00BE57E2">
        <w:rPr>
          <w:sz w:val="24"/>
        </w:rPr>
        <w:t>Информация</w:t>
      </w:r>
      <w:r w:rsidR="00856615" w:rsidRPr="00BE57E2">
        <w:rPr>
          <w:sz w:val="24"/>
        </w:rPr>
        <w:t xml:space="preserve"> о валюте, используемой для формирования цены контракта и расчетов с </w:t>
      </w:r>
      <w:r w:rsidRPr="00BE57E2">
        <w:rPr>
          <w:sz w:val="24"/>
        </w:rPr>
        <w:t>поставщиками (подрядчиками, исполнителями)</w:t>
      </w:r>
    </w:p>
    <w:p w:rsidR="00856615" w:rsidRPr="00BE57E2" w:rsidRDefault="00EB5B26" w:rsidP="00B50F60">
      <w:pPr>
        <w:pStyle w:val="02statia1"/>
        <w:keepNext w:val="0"/>
        <w:widowControl w:val="0"/>
        <w:tabs>
          <w:tab w:val="num" w:pos="1440"/>
        </w:tabs>
        <w:spacing w:before="0" w:line="240" w:lineRule="auto"/>
        <w:ind w:left="0" w:right="0" w:firstLine="709"/>
        <w:jc w:val="both"/>
        <w:rPr>
          <w:rFonts w:ascii="Times New Roman" w:hAnsi="Times New Roman"/>
          <w:b w:val="0"/>
          <w:sz w:val="24"/>
          <w:szCs w:val="24"/>
        </w:rPr>
      </w:pPr>
      <w:r w:rsidRPr="00BE57E2">
        <w:rPr>
          <w:rFonts w:ascii="Times New Roman" w:hAnsi="Times New Roman"/>
          <w:b w:val="0"/>
          <w:sz w:val="24"/>
          <w:szCs w:val="24"/>
        </w:rPr>
        <w:t>1.7.1. </w:t>
      </w:r>
      <w:r w:rsidR="00856615" w:rsidRPr="00BE57E2">
        <w:rPr>
          <w:rFonts w:ascii="Times New Roman" w:hAnsi="Times New Roman"/>
          <w:b w:val="0"/>
          <w:sz w:val="24"/>
          <w:szCs w:val="24"/>
        </w:rPr>
        <w:t>Для формирования цены</w:t>
      </w:r>
      <w:r w:rsidR="0026416A" w:rsidRPr="00BE57E2">
        <w:rPr>
          <w:rFonts w:ascii="Times New Roman" w:hAnsi="Times New Roman"/>
          <w:b w:val="0"/>
          <w:sz w:val="24"/>
          <w:szCs w:val="24"/>
        </w:rPr>
        <w:t xml:space="preserve"> контракта</w:t>
      </w:r>
      <w:r w:rsidR="00856615" w:rsidRPr="00BE57E2">
        <w:rPr>
          <w:rFonts w:ascii="Times New Roman" w:hAnsi="Times New Roman"/>
          <w:b w:val="0"/>
          <w:sz w:val="24"/>
          <w:szCs w:val="24"/>
        </w:rPr>
        <w:t xml:space="preserve"> и расчетов с </w:t>
      </w:r>
      <w:r w:rsidRPr="00BE57E2">
        <w:rPr>
          <w:rFonts w:ascii="Times New Roman" w:hAnsi="Times New Roman"/>
          <w:b w:val="0"/>
          <w:sz w:val="24"/>
          <w:szCs w:val="24"/>
        </w:rPr>
        <w:t>поставщиками (подрядчиками, исполнителями)</w:t>
      </w:r>
      <w:r w:rsidR="00F32C29" w:rsidRPr="00BE57E2">
        <w:rPr>
          <w:rFonts w:ascii="Times New Roman" w:hAnsi="Times New Roman"/>
          <w:b w:val="0"/>
          <w:sz w:val="24"/>
          <w:szCs w:val="24"/>
        </w:rPr>
        <w:t xml:space="preserve"> используе</w:t>
      </w:r>
      <w:r w:rsidRPr="00BE57E2">
        <w:rPr>
          <w:rFonts w:ascii="Times New Roman" w:hAnsi="Times New Roman"/>
          <w:b w:val="0"/>
          <w:sz w:val="24"/>
          <w:szCs w:val="24"/>
        </w:rPr>
        <w:t>т</w:t>
      </w:r>
      <w:r w:rsidR="00856615" w:rsidRPr="00BE57E2">
        <w:rPr>
          <w:rFonts w:ascii="Times New Roman" w:hAnsi="Times New Roman"/>
          <w:b w:val="0"/>
          <w:sz w:val="24"/>
          <w:szCs w:val="24"/>
        </w:rPr>
        <w:t>ся валюта Российской Фед</w:t>
      </w:r>
      <w:r w:rsidR="007D3BB6" w:rsidRPr="00BE57E2">
        <w:rPr>
          <w:rFonts w:ascii="Times New Roman" w:hAnsi="Times New Roman"/>
          <w:b w:val="0"/>
          <w:sz w:val="24"/>
          <w:szCs w:val="24"/>
        </w:rPr>
        <w:t>ерации, предусмотренная статьей </w:t>
      </w:r>
      <w:r w:rsidR="00856615" w:rsidRPr="00BE57E2">
        <w:rPr>
          <w:rFonts w:ascii="Times New Roman" w:hAnsi="Times New Roman"/>
          <w:b w:val="0"/>
          <w:sz w:val="24"/>
          <w:szCs w:val="24"/>
        </w:rPr>
        <w:t>140 Гражданского кодекса Российской Федерации.</w:t>
      </w:r>
    </w:p>
    <w:p w:rsidR="00856615" w:rsidRPr="00BE57E2" w:rsidRDefault="00F32C29" w:rsidP="00B50F60">
      <w:pPr>
        <w:pStyle w:val="7"/>
        <w:ind w:firstLine="709"/>
        <w:rPr>
          <w:sz w:val="24"/>
        </w:rPr>
      </w:pPr>
      <w:r w:rsidRPr="00BE57E2">
        <w:rPr>
          <w:sz w:val="24"/>
        </w:rPr>
        <w:t>1.8. </w:t>
      </w:r>
      <w:r w:rsidR="00856615" w:rsidRPr="00BE57E2">
        <w:rPr>
          <w:sz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56615" w:rsidRPr="00BE57E2" w:rsidRDefault="00F32C29" w:rsidP="00B50F60">
      <w:pPr>
        <w:pStyle w:val="02statia1"/>
        <w:keepNext w:val="0"/>
        <w:widowControl w:val="0"/>
        <w:spacing w:before="0" w:line="240" w:lineRule="auto"/>
        <w:ind w:left="0" w:right="0" w:firstLine="709"/>
        <w:jc w:val="both"/>
        <w:rPr>
          <w:rFonts w:ascii="Times New Roman" w:hAnsi="Times New Roman"/>
          <w:b w:val="0"/>
          <w:sz w:val="24"/>
          <w:szCs w:val="24"/>
        </w:rPr>
      </w:pPr>
      <w:r w:rsidRPr="00BE57E2">
        <w:rPr>
          <w:rFonts w:ascii="Times New Roman" w:hAnsi="Times New Roman"/>
          <w:b w:val="0"/>
          <w:sz w:val="24"/>
          <w:szCs w:val="24"/>
        </w:rPr>
        <w:t>1.8.1. </w:t>
      </w:r>
      <w:r w:rsidR="00856615" w:rsidRPr="00BE57E2">
        <w:rPr>
          <w:rFonts w:ascii="Times New Roman" w:hAnsi="Times New Roman"/>
          <w:b w:val="0"/>
          <w:sz w:val="24"/>
          <w:szCs w:val="24"/>
        </w:rPr>
        <w:t>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контрактов</w:t>
      </w:r>
      <w:r w:rsidR="007D3BB6" w:rsidRPr="00BE57E2">
        <w:rPr>
          <w:rFonts w:ascii="Times New Roman" w:hAnsi="Times New Roman"/>
          <w:b w:val="0"/>
          <w:sz w:val="24"/>
          <w:szCs w:val="24"/>
        </w:rPr>
        <w:t>,</w:t>
      </w:r>
      <w:r w:rsidR="00856615" w:rsidRPr="00BE57E2">
        <w:rPr>
          <w:rFonts w:ascii="Times New Roman" w:hAnsi="Times New Roman"/>
          <w:b w:val="0"/>
          <w:sz w:val="24"/>
          <w:szCs w:val="24"/>
        </w:rPr>
        <w:t xml:space="preserve"> настоящей документацией </w:t>
      </w:r>
      <w:r w:rsidR="00301C92" w:rsidRPr="00BE57E2">
        <w:rPr>
          <w:rFonts w:ascii="Times New Roman" w:hAnsi="Times New Roman"/>
          <w:b w:val="0"/>
          <w:sz w:val="24"/>
          <w:szCs w:val="24"/>
        </w:rPr>
        <w:t xml:space="preserve">об электронном аукционе </w:t>
      </w:r>
      <w:r w:rsidR="00856615" w:rsidRPr="00BE57E2">
        <w:rPr>
          <w:rFonts w:ascii="Times New Roman" w:hAnsi="Times New Roman"/>
          <w:b w:val="0"/>
          <w:sz w:val="24"/>
          <w:szCs w:val="24"/>
        </w:rPr>
        <w:t>не предусмотрено.</w:t>
      </w:r>
    </w:p>
    <w:p w:rsidR="00856615" w:rsidRPr="00BE57E2" w:rsidRDefault="00425965" w:rsidP="00B50F60">
      <w:pPr>
        <w:pStyle w:val="7"/>
        <w:ind w:firstLine="709"/>
        <w:rPr>
          <w:sz w:val="24"/>
        </w:rPr>
      </w:pPr>
      <w:r w:rsidRPr="00BE57E2">
        <w:rPr>
          <w:sz w:val="24"/>
        </w:rPr>
        <w:t>1.9. </w:t>
      </w:r>
      <w:r w:rsidR="00856615" w:rsidRPr="00BE57E2">
        <w:rPr>
          <w:sz w:val="24"/>
        </w:rPr>
        <w:t xml:space="preserve">Расходы на участие в </w:t>
      </w:r>
      <w:r w:rsidR="00301C92" w:rsidRPr="00BE57E2">
        <w:rPr>
          <w:sz w:val="24"/>
        </w:rPr>
        <w:t>электронном аукционе</w:t>
      </w:r>
    </w:p>
    <w:p w:rsidR="00CB10C9" w:rsidRPr="00BE57E2" w:rsidRDefault="00425965" w:rsidP="00B50F60">
      <w:pPr>
        <w:pStyle w:val="02statia2"/>
        <w:widowControl w:val="0"/>
        <w:spacing w:before="0" w:line="240" w:lineRule="auto"/>
        <w:ind w:left="0" w:firstLine="709"/>
        <w:rPr>
          <w:rFonts w:ascii="Times New Roman" w:hAnsi="Times New Roman"/>
          <w:color w:val="auto"/>
          <w:sz w:val="24"/>
          <w:szCs w:val="24"/>
        </w:rPr>
      </w:pPr>
      <w:r w:rsidRPr="00BE57E2">
        <w:rPr>
          <w:rFonts w:ascii="Times New Roman" w:hAnsi="Times New Roman"/>
          <w:color w:val="auto"/>
          <w:sz w:val="24"/>
          <w:szCs w:val="24"/>
        </w:rPr>
        <w:t>1.9.1. </w:t>
      </w:r>
      <w:r w:rsidR="00856615" w:rsidRPr="00BE57E2">
        <w:rPr>
          <w:rFonts w:ascii="Times New Roman" w:hAnsi="Times New Roman"/>
          <w:color w:val="auto"/>
          <w:sz w:val="24"/>
          <w:szCs w:val="24"/>
        </w:rPr>
        <w:t xml:space="preserve">Участник </w:t>
      </w:r>
      <w:r w:rsidR="00301C92" w:rsidRPr="00BE57E2">
        <w:rPr>
          <w:rFonts w:ascii="Times New Roman" w:hAnsi="Times New Roman"/>
          <w:sz w:val="24"/>
          <w:szCs w:val="24"/>
        </w:rPr>
        <w:t>электронного аукциона</w:t>
      </w:r>
      <w:r w:rsidR="00301C92" w:rsidRPr="00BE57E2">
        <w:rPr>
          <w:rFonts w:ascii="Times New Roman" w:hAnsi="Times New Roman"/>
          <w:color w:val="auto"/>
          <w:sz w:val="24"/>
          <w:szCs w:val="24"/>
        </w:rPr>
        <w:t xml:space="preserve"> </w:t>
      </w:r>
      <w:r w:rsidR="00856615" w:rsidRPr="00BE57E2">
        <w:rPr>
          <w:rFonts w:ascii="Times New Roman" w:hAnsi="Times New Roman"/>
          <w:color w:val="auto"/>
          <w:sz w:val="24"/>
          <w:szCs w:val="24"/>
        </w:rPr>
        <w:t>несет все расходы, связанные с подготовкой и подачей своей заявки на участие в</w:t>
      </w:r>
      <w:r w:rsidR="00301C92" w:rsidRPr="00BE57E2">
        <w:rPr>
          <w:rFonts w:ascii="Times New Roman" w:hAnsi="Times New Roman"/>
          <w:color w:val="auto"/>
          <w:sz w:val="24"/>
          <w:szCs w:val="24"/>
        </w:rPr>
        <w:t xml:space="preserve"> </w:t>
      </w:r>
      <w:r w:rsidR="00301C92" w:rsidRPr="00BE57E2">
        <w:rPr>
          <w:rFonts w:ascii="Times New Roman" w:hAnsi="Times New Roman"/>
          <w:sz w:val="24"/>
          <w:szCs w:val="24"/>
        </w:rPr>
        <w:t>электронном аукционе</w:t>
      </w:r>
      <w:r w:rsidR="00856615" w:rsidRPr="00BE57E2">
        <w:rPr>
          <w:rFonts w:ascii="Times New Roman" w:hAnsi="Times New Roman"/>
          <w:color w:val="auto"/>
          <w:sz w:val="24"/>
          <w:szCs w:val="24"/>
        </w:rPr>
        <w:t>,</w:t>
      </w:r>
      <w:r w:rsidR="008A68DC" w:rsidRPr="00BE57E2">
        <w:rPr>
          <w:rFonts w:ascii="Times New Roman" w:hAnsi="Times New Roman"/>
          <w:color w:val="auto"/>
          <w:sz w:val="24"/>
          <w:szCs w:val="24"/>
        </w:rPr>
        <w:t xml:space="preserve"> заключением контракта</w:t>
      </w:r>
      <w:r w:rsidR="00856615" w:rsidRPr="00BE57E2">
        <w:rPr>
          <w:rFonts w:ascii="Times New Roman" w:hAnsi="Times New Roman"/>
          <w:color w:val="auto"/>
          <w:sz w:val="24"/>
          <w:szCs w:val="24"/>
        </w:rPr>
        <w:t>.</w:t>
      </w:r>
      <w:r w:rsidR="00951CFB" w:rsidRPr="00BE57E2">
        <w:rPr>
          <w:rFonts w:ascii="Times New Roman" w:hAnsi="Times New Roman"/>
          <w:color w:val="auto"/>
          <w:sz w:val="24"/>
          <w:szCs w:val="24"/>
        </w:rPr>
        <w:t xml:space="preserve"> </w:t>
      </w:r>
      <w:r w:rsidR="00CB10C9" w:rsidRPr="00BE57E2">
        <w:rPr>
          <w:rFonts w:ascii="Times New Roman" w:hAnsi="Times New Roman"/>
          <w:color w:val="auto"/>
          <w:sz w:val="24"/>
          <w:szCs w:val="24"/>
        </w:rPr>
        <w:t>Заказчик не несет ответственности и не имеет</w:t>
      </w:r>
      <w:r w:rsidR="00951CFB" w:rsidRPr="00BE57E2">
        <w:rPr>
          <w:rFonts w:ascii="Times New Roman" w:hAnsi="Times New Roman"/>
          <w:color w:val="auto"/>
          <w:sz w:val="24"/>
          <w:szCs w:val="24"/>
        </w:rPr>
        <w:t xml:space="preserve"> обязательств</w:t>
      </w:r>
      <w:r w:rsidR="00CB10C9" w:rsidRPr="00BE57E2">
        <w:rPr>
          <w:rFonts w:ascii="Times New Roman" w:hAnsi="Times New Roman"/>
          <w:color w:val="auto"/>
          <w:sz w:val="24"/>
          <w:szCs w:val="24"/>
        </w:rPr>
        <w:t xml:space="preserve"> перед участником </w:t>
      </w:r>
      <w:r w:rsidR="00301C92" w:rsidRPr="00BE57E2">
        <w:rPr>
          <w:rFonts w:ascii="Times New Roman" w:hAnsi="Times New Roman"/>
          <w:sz w:val="24"/>
          <w:szCs w:val="24"/>
        </w:rPr>
        <w:t>электронного аукциона</w:t>
      </w:r>
      <w:r w:rsidR="00301C92" w:rsidRPr="00BE57E2">
        <w:rPr>
          <w:rFonts w:ascii="Times New Roman" w:hAnsi="Times New Roman"/>
          <w:color w:val="auto"/>
          <w:sz w:val="24"/>
          <w:szCs w:val="24"/>
        </w:rPr>
        <w:t xml:space="preserve"> </w:t>
      </w:r>
      <w:r w:rsidR="00CB10C9" w:rsidRPr="00BE57E2">
        <w:rPr>
          <w:rFonts w:ascii="Times New Roman" w:hAnsi="Times New Roman"/>
          <w:color w:val="auto"/>
          <w:sz w:val="24"/>
          <w:szCs w:val="24"/>
        </w:rPr>
        <w:t>в связи с такими расходами независимо от того, как проводится и чем завершается</w:t>
      </w:r>
      <w:r w:rsidR="00301C92" w:rsidRPr="00BE57E2">
        <w:rPr>
          <w:rFonts w:ascii="Times New Roman" w:hAnsi="Times New Roman"/>
          <w:sz w:val="24"/>
          <w:szCs w:val="24"/>
        </w:rPr>
        <w:t xml:space="preserve"> электронный аукцион</w:t>
      </w:r>
      <w:r w:rsidR="00951CFB" w:rsidRPr="00BE57E2">
        <w:rPr>
          <w:rFonts w:ascii="Times New Roman" w:hAnsi="Times New Roman"/>
          <w:color w:val="auto"/>
          <w:sz w:val="24"/>
          <w:szCs w:val="24"/>
        </w:rPr>
        <w:t>.</w:t>
      </w:r>
    </w:p>
    <w:p w:rsidR="00C1061B" w:rsidRPr="00BE57E2" w:rsidRDefault="008A68DC" w:rsidP="00B50F60">
      <w:pPr>
        <w:pStyle w:val="7"/>
        <w:ind w:firstLine="709"/>
        <w:rPr>
          <w:sz w:val="24"/>
        </w:rPr>
      </w:pPr>
      <w:bookmarkStart w:id="28" w:name="_Toc162347115"/>
      <w:bookmarkStart w:id="29" w:name="_Toc180227352"/>
      <w:bookmarkStart w:id="30" w:name="_Toc193169136"/>
      <w:r w:rsidRPr="00BE57E2">
        <w:rPr>
          <w:sz w:val="24"/>
        </w:rPr>
        <w:t>1.10. </w:t>
      </w:r>
      <w:r w:rsidR="00C1061B" w:rsidRPr="00BE57E2">
        <w:rPr>
          <w:sz w:val="24"/>
        </w:rPr>
        <w:t xml:space="preserve">Требования к участникам </w:t>
      </w:r>
      <w:bookmarkEnd w:id="28"/>
      <w:bookmarkEnd w:id="29"/>
      <w:bookmarkEnd w:id="30"/>
      <w:r w:rsidR="00301C92" w:rsidRPr="00BE57E2">
        <w:rPr>
          <w:sz w:val="24"/>
        </w:rPr>
        <w:t>электронного аукциона</w:t>
      </w:r>
    </w:p>
    <w:p w:rsidR="00C1061B" w:rsidRPr="00BE57E2" w:rsidRDefault="001D72FC" w:rsidP="00B50F60">
      <w:pPr>
        <w:widowControl w:val="0"/>
        <w:ind w:firstLine="709"/>
        <w:jc w:val="both"/>
      </w:pPr>
      <w:bookmarkStart w:id="31" w:name="_Toc179478276"/>
      <w:r w:rsidRPr="00BE57E2">
        <w:t xml:space="preserve">1.10.1. В настоящем </w:t>
      </w:r>
      <w:r w:rsidR="00301C92" w:rsidRPr="00BE57E2">
        <w:t xml:space="preserve">электронном аукционе </w:t>
      </w:r>
      <w:r w:rsidRPr="00BE57E2">
        <w:t>могу</w:t>
      </w:r>
      <w:r w:rsidR="00C1061B" w:rsidRPr="00BE57E2">
        <w:t>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w:t>
      </w:r>
      <w:r w:rsidR="008D322A" w:rsidRPr="00BE57E2">
        <w:t>,</w:t>
      </w:r>
      <w:r w:rsidRPr="00BE57E2">
        <w:t xml:space="preserve"> </w:t>
      </w:r>
      <w:r w:rsidR="006F1081" w:rsidRPr="00BE57E2">
        <w:t xml:space="preserve">любое физическое лицо, </w:t>
      </w:r>
      <w:r w:rsidRPr="00BE57E2">
        <w:t>в том числе зарегистрированное в качестве индивидуального предпринимателя</w:t>
      </w:r>
      <w:bookmarkEnd w:id="31"/>
      <w:r w:rsidRPr="00BE57E2">
        <w:t>, соответствующие требованиям, указанным в пунктах 1.10.2 и 1.10.3 части II «Общие условия проведения</w:t>
      </w:r>
      <w:r w:rsidR="00301C92" w:rsidRPr="00BE57E2">
        <w:t xml:space="preserve"> электронного аукциона</w:t>
      </w:r>
      <w:r w:rsidRPr="00BE57E2">
        <w:t>».</w:t>
      </w:r>
    </w:p>
    <w:p w:rsidR="00B0213A" w:rsidRPr="00BE57E2" w:rsidRDefault="00B0213A" w:rsidP="00B0213A">
      <w:pPr>
        <w:pStyle w:val="02statia2"/>
        <w:widowControl w:val="0"/>
        <w:spacing w:before="0" w:line="240" w:lineRule="auto"/>
        <w:ind w:left="0" w:firstLine="709"/>
        <w:rPr>
          <w:rFonts w:ascii="Times New Roman" w:hAnsi="Times New Roman"/>
          <w:color w:val="auto"/>
          <w:sz w:val="24"/>
          <w:szCs w:val="24"/>
        </w:rPr>
      </w:pPr>
      <w:r w:rsidRPr="00BE57E2">
        <w:rPr>
          <w:rFonts w:ascii="Times New Roman" w:hAnsi="Times New Roman"/>
          <w:color w:val="auto"/>
          <w:sz w:val="24"/>
          <w:szCs w:val="24"/>
        </w:rPr>
        <w:t xml:space="preserve">1.10.2. Участник </w:t>
      </w:r>
      <w:r w:rsidRPr="00BE57E2">
        <w:rPr>
          <w:rFonts w:ascii="Times New Roman" w:hAnsi="Times New Roman"/>
          <w:sz w:val="24"/>
          <w:szCs w:val="24"/>
        </w:rPr>
        <w:t>электронного аукциона</w:t>
      </w:r>
      <w:r w:rsidRPr="00BE57E2">
        <w:rPr>
          <w:rFonts w:ascii="Times New Roman" w:hAnsi="Times New Roman"/>
          <w:color w:val="auto"/>
          <w:sz w:val="24"/>
          <w:szCs w:val="24"/>
        </w:rPr>
        <w:t xml:space="preserve"> должен соответствовать следующим обязательным единым требованиям:</w:t>
      </w:r>
    </w:p>
    <w:p w:rsidR="00B0213A" w:rsidRPr="003D7BB9" w:rsidRDefault="00B0213A" w:rsidP="00B0213A">
      <w:pPr>
        <w:widowControl w:val="0"/>
        <w:autoSpaceDE w:val="0"/>
        <w:autoSpaceDN w:val="0"/>
        <w:adjustRightInd w:val="0"/>
        <w:jc w:val="both"/>
      </w:pPr>
      <w:bookmarkStart w:id="32" w:name="Par1"/>
      <w:bookmarkEnd w:id="32"/>
      <w:r w:rsidRPr="003D7BB9">
        <w:t xml:space="preserve">1) соответствие требованиям, установленным в соответствии с законодательством Российской </w:t>
      </w:r>
      <w:r w:rsidRPr="003D7BB9">
        <w:lastRenderedPageBreak/>
        <w:t>Федерации к лицам, осуществляющим поставку товара, выполнение работы, оказание услуги, являющихся объектом закупки;</w:t>
      </w:r>
    </w:p>
    <w:p w:rsidR="00B0213A" w:rsidRPr="003D7BB9" w:rsidRDefault="00B0213A" w:rsidP="00B0213A">
      <w:pPr>
        <w:widowControl w:val="0"/>
        <w:autoSpaceDE w:val="0"/>
        <w:autoSpaceDN w:val="0"/>
        <w:adjustRightInd w:val="0"/>
        <w:jc w:val="both"/>
      </w:pPr>
      <w:r w:rsidRPr="003D7BB9">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213A" w:rsidRPr="003D7BB9" w:rsidRDefault="00B0213A" w:rsidP="00B0213A">
      <w:pPr>
        <w:widowControl w:val="0"/>
        <w:autoSpaceDE w:val="0"/>
        <w:autoSpaceDN w:val="0"/>
        <w:adjustRightInd w:val="0"/>
        <w:jc w:val="both"/>
      </w:pPr>
      <w:r w:rsidRPr="003D7BB9">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0213A" w:rsidRPr="003D7BB9" w:rsidRDefault="00B0213A" w:rsidP="00B0213A">
      <w:pPr>
        <w:widowControl w:val="0"/>
        <w:autoSpaceDE w:val="0"/>
        <w:autoSpaceDN w:val="0"/>
        <w:adjustRightInd w:val="0"/>
        <w:jc w:val="both"/>
      </w:pPr>
      <w:r w:rsidRPr="003D7BB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13A" w:rsidRDefault="00B0213A" w:rsidP="00B0213A">
      <w:pPr>
        <w:jc w:val="both"/>
      </w:pPr>
      <w:r w:rsidRPr="00902E9C">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902E9C">
          <w:rPr>
            <w:color w:val="106BBE"/>
          </w:rPr>
          <w:t>статьями 289</w:t>
        </w:r>
      </w:hyperlink>
      <w:r w:rsidRPr="00902E9C">
        <w:t xml:space="preserve">, </w:t>
      </w:r>
      <w:hyperlink r:id="rId13" w:history="1">
        <w:r w:rsidRPr="00902E9C">
          <w:rPr>
            <w:color w:val="106BBE"/>
          </w:rPr>
          <w:t>290</w:t>
        </w:r>
      </w:hyperlink>
      <w:r w:rsidRPr="00902E9C">
        <w:t xml:space="preserve">, </w:t>
      </w:r>
      <w:hyperlink r:id="rId14" w:history="1">
        <w:r w:rsidRPr="00902E9C">
          <w:rPr>
            <w:color w:val="106BBE"/>
          </w:rPr>
          <w:t>291</w:t>
        </w:r>
      </w:hyperlink>
      <w:r w:rsidRPr="00902E9C">
        <w:t xml:space="preserve">, </w:t>
      </w:r>
      <w:hyperlink r:id="rId15" w:history="1">
        <w:r w:rsidRPr="00902E9C">
          <w:rPr>
            <w:color w:val="106BBE"/>
          </w:rPr>
          <w:t>291.1</w:t>
        </w:r>
      </w:hyperlink>
      <w:r w:rsidRPr="00902E9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13A" w:rsidRPr="00902E9C" w:rsidRDefault="00B0213A" w:rsidP="00B0213A">
      <w:pPr>
        <w:jc w:val="both"/>
      </w:pPr>
      <w:r>
        <w:t>6</w:t>
      </w:r>
      <w:r w:rsidRPr="00902E9C">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902E9C">
          <w:rPr>
            <w:color w:val="106BBE"/>
          </w:rPr>
          <w:t>статьей 19.28</w:t>
        </w:r>
      </w:hyperlink>
      <w:r w:rsidRPr="00902E9C">
        <w:t xml:space="preserve"> Кодекса Российской Федерации об административных правонарушениях;</w:t>
      </w:r>
    </w:p>
    <w:p w:rsidR="00B0213A" w:rsidRPr="003D7BB9" w:rsidRDefault="00B0213A" w:rsidP="00B0213A">
      <w:pPr>
        <w:widowControl w:val="0"/>
        <w:autoSpaceDE w:val="0"/>
        <w:autoSpaceDN w:val="0"/>
        <w:adjustRightInd w:val="0"/>
        <w:jc w:val="both"/>
      </w:pPr>
      <w:r>
        <w:t>7</w:t>
      </w:r>
      <w:r w:rsidRPr="003D7B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0213A" w:rsidRPr="003D7BB9" w:rsidRDefault="00B0213A" w:rsidP="00B0213A">
      <w:pPr>
        <w:widowControl w:val="0"/>
        <w:autoSpaceDE w:val="0"/>
        <w:autoSpaceDN w:val="0"/>
        <w:adjustRightInd w:val="0"/>
        <w:jc w:val="both"/>
      </w:pPr>
      <w:r>
        <w:t>8</w:t>
      </w:r>
      <w:r w:rsidRPr="003D7B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D7BB9">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13A" w:rsidRDefault="00B0213A" w:rsidP="00B0213A">
      <w:pPr>
        <w:autoSpaceDE w:val="0"/>
        <w:autoSpaceDN w:val="0"/>
        <w:adjustRightInd w:val="0"/>
        <w:ind w:firstLine="709"/>
        <w:jc w:val="both"/>
      </w:pPr>
      <w:r>
        <w:t>9</w:t>
      </w:r>
      <w:r w:rsidRPr="003D7BB9">
        <w:t>) участник закупки не является офшорной компанией.</w:t>
      </w:r>
    </w:p>
    <w:p w:rsidR="00500ED6" w:rsidRPr="00BE57E2" w:rsidRDefault="001D72FC" w:rsidP="00A53182">
      <w:pPr>
        <w:autoSpaceDE w:val="0"/>
        <w:autoSpaceDN w:val="0"/>
        <w:adjustRightInd w:val="0"/>
        <w:ind w:firstLine="709"/>
        <w:jc w:val="both"/>
      </w:pPr>
      <w:r w:rsidRPr="00BE57E2">
        <w:t>1.10.3</w:t>
      </w:r>
      <w:r w:rsidR="00AA0AF5" w:rsidRPr="00BE57E2">
        <w:t>. </w:t>
      </w:r>
      <w:r w:rsidR="00C443E6" w:rsidRPr="00BE57E2">
        <w:t>З</w:t>
      </w:r>
      <w:r w:rsidRPr="00BE57E2">
        <w:t>аказчик вправе устана</w:t>
      </w:r>
      <w:r w:rsidR="00500ED6" w:rsidRPr="00BE57E2">
        <w:t>в</w:t>
      </w:r>
      <w:r w:rsidRPr="00BE57E2">
        <w:t>лива</w:t>
      </w:r>
      <w:r w:rsidR="00500ED6" w:rsidRPr="00BE57E2">
        <w:t>ть требование об отсутствии в реестре недобросовестных поставщиков (подрядчиков, исполнителей)</w:t>
      </w:r>
      <w:r w:rsidR="006F1081" w:rsidRPr="00BE57E2">
        <w:t xml:space="preserve">, предусмотренном </w:t>
      </w:r>
      <w:r w:rsidR="00C7549C" w:rsidRPr="00BE57E2">
        <w:t>статьей 104</w:t>
      </w:r>
      <w:r w:rsidR="006F1081" w:rsidRPr="00BE57E2">
        <w:t xml:space="preserve"> Федерального закона № 44-ФЗ,</w:t>
      </w:r>
      <w:r w:rsidR="00500ED6" w:rsidRPr="00BE57E2">
        <w:t xml:space="preserve"> информации об участнике</w:t>
      </w:r>
      <w:r w:rsidR="00301C92" w:rsidRPr="00BE57E2">
        <w:t xml:space="preserve"> электронного аукциона</w:t>
      </w:r>
      <w:r w:rsidR="00500ED6" w:rsidRPr="00BE57E2">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01C92" w:rsidRPr="00BE57E2">
        <w:t xml:space="preserve">электронного аукциона </w:t>
      </w:r>
      <w:r w:rsidR="00500ED6" w:rsidRPr="00BE57E2">
        <w:t>- юридического лица.</w:t>
      </w:r>
      <w:r w:rsidR="00C7549C" w:rsidRPr="00BE57E2">
        <w:t xml:space="preserve"> Информация об установлении такого требования к учатникам </w:t>
      </w:r>
      <w:r w:rsidR="00301C92" w:rsidRPr="00BE57E2">
        <w:t xml:space="preserve">электронного аукциона </w:t>
      </w:r>
      <w:r w:rsidR="00C7549C" w:rsidRPr="00BE57E2">
        <w:t>указывается в части III «Информационная карта</w:t>
      </w:r>
      <w:r w:rsidR="00301C92" w:rsidRPr="00BE57E2">
        <w:t xml:space="preserve"> электронного аукциона</w:t>
      </w:r>
      <w:r w:rsidR="00C7549C" w:rsidRPr="00BE57E2">
        <w:t>».</w:t>
      </w:r>
    </w:p>
    <w:p w:rsidR="006F1081" w:rsidRPr="00BE57E2" w:rsidRDefault="001D72FC" w:rsidP="00B50F60">
      <w:pPr>
        <w:autoSpaceDE w:val="0"/>
        <w:autoSpaceDN w:val="0"/>
        <w:adjustRightInd w:val="0"/>
        <w:ind w:firstLine="709"/>
        <w:jc w:val="both"/>
      </w:pPr>
      <w:bookmarkStart w:id="33" w:name="Par13"/>
      <w:bookmarkEnd w:id="33"/>
      <w:r w:rsidRPr="00BE57E2">
        <w:t>1.10.4</w:t>
      </w:r>
      <w:r w:rsidR="00500ED6" w:rsidRPr="00BE57E2">
        <w:t>.</w:t>
      </w:r>
      <w:r w:rsidR="006F1081" w:rsidRPr="00BE57E2">
        <w:t> </w:t>
      </w:r>
      <w:r w:rsidR="00500ED6" w:rsidRPr="00BE57E2">
        <w:t>Указанные в</w:t>
      </w:r>
      <w:r w:rsidRPr="00BE57E2">
        <w:t xml:space="preserve"> пунктах 1.10.2 и 1.10.3</w:t>
      </w:r>
      <w:r w:rsidR="006F1081" w:rsidRPr="00BE57E2">
        <w:t xml:space="preserve"> части II «Общие условия проведения</w:t>
      </w:r>
      <w:r w:rsidR="00301C92" w:rsidRPr="00BE57E2">
        <w:t xml:space="preserve"> электронного аукциона</w:t>
      </w:r>
      <w:r w:rsidR="006F1081" w:rsidRPr="00BE57E2">
        <w:t xml:space="preserve">» </w:t>
      </w:r>
      <w:r w:rsidR="00500ED6" w:rsidRPr="00BE57E2">
        <w:t>требования предъявляются в равной мере ко всем участникам</w:t>
      </w:r>
      <w:r w:rsidR="00301C92" w:rsidRPr="00BE57E2">
        <w:t xml:space="preserve"> электронного аукциона</w:t>
      </w:r>
      <w:r w:rsidR="006F1081" w:rsidRPr="00BE57E2">
        <w:t>.</w:t>
      </w:r>
    </w:p>
    <w:p w:rsidR="00500ED6" w:rsidRPr="00BE57E2" w:rsidRDefault="001D72FC" w:rsidP="00B50F60">
      <w:pPr>
        <w:autoSpaceDE w:val="0"/>
        <w:autoSpaceDN w:val="0"/>
        <w:adjustRightInd w:val="0"/>
        <w:ind w:firstLine="709"/>
        <w:jc w:val="both"/>
      </w:pPr>
      <w:r w:rsidRPr="00BE57E2">
        <w:t>1.10.5. </w:t>
      </w:r>
      <w:r w:rsidR="00301C92" w:rsidRPr="00BE57E2">
        <w:t>Аукцион</w:t>
      </w:r>
      <w:r w:rsidR="002D067D" w:rsidRPr="00BE57E2">
        <w:t>ная ко</w:t>
      </w:r>
      <w:r w:rsidR="00500ED6" w:rsidRPr="00BE57E2">
        <w:t xml:space="preserve">миссия проверяет соответствие участников </w:t>
      </w:r>
      <w:r w:rsidR="00301C92" w:rsidRPr="00BE57E2">
        <w:t xml:space="preserve">электронного аукциона </w:t>
      </w:r>
      <w:r w:rsidR="00500ED6" w:rsidRPr="00BE57E2">
        <w:t xml:space="preserve">требованиям, указанным в </w:t>
      </w:r>
      <w:r w:rsidR="002D067D" w:rsidRPr="00BE57E2">
        <w:t>под</w:t>
      </w:r>
      <w:r w:rsidR="00500ED6" w:rsidRPr="00BE57E2">
        <w:t>пунктах 1</w:t>
      </w:r>
      <w:r w:rsidR="008F479A" w:rsidRPr="00BE57E2">
        <w:t>,</w:t>
      </w:r>
      <w:r w:rsidR="00500ED6" w:rsidRPr="00BE57E2">
        <w:t xml:space="preserve"> </w:t>
      </w:r>
      <w:hyperlink w:anchor="Par2" w:history="1">
        <w:r w:rsidR="00500ED6" w:rsidRPr="00BE57E2">
          <w:t>2</w:t>
        </w:r>
      </w:hyperlink>
      <w:r w:rsidR="008F479A" w:rsidRPr="00BE57E2">
        <w:t xml:space="preserve"> </w:t>
      </w:r>
      <w:r w:rsidR="002D067D" w:rsidRPr="00BE57E2">
        <w:t>пункта 1.10.2</w:t>
      </w:r>
      <w:r w:rsidR="00694DE3" w:rsidRPr="00BE57E2">
        <w:t xml:space="preserve"> </w:t>
      </w:r>
      <w:r w:rsidR="002D067D" w:rsidRPr="00BE57E2">
        <w:t>части II «Общие условия проведения</w:t>
      </w:r>
      <w:r w:rsidR="00301C92" w:rsidRPr="00BE57E2">
        <w:t xml:space="preserve"> электронного аукциона</w:t>
      </w:r>
      <w:r w:rsidR="002D067D" w:rsidRPr="00BE57E2">
        <w:t>»</w:t>
      </w:r>
      <w:r w:rsidR="00500ED6" w:rsidRPr="00BE57E2">
        <w:t xml:space="preserve">, а также вправе проверять соответствие участников </w:t>
      </w:r>
      <w:r w:rsidR="00301C92" w:rsidRPr="00BE57E2">
        <w:t xml:space="preserve">электронного аукциона </w:t>
      </w:r>
      <w:r w:rsidR="00500ED6" w:rsidRPr="00BE57E2">
        <w:t xml:space="preserve">требованиям, указанным в </w:t>
      </w:r>
      <w:r w:rsidR="002D067D" w:rsidRPr="00BE57E2">
        <w:t>под</w:t>
      </w:r>
      <w:r w:rsidR="00500ED6" w:rsidRPr="00BE57E2">
        <w:t xml:space="preserve">пунктах 3 </w:t>
      </w:r>
      <w:r w:rsidR="008F479A" w:rsidRPr="00BE57E2">
        <w:t>–</w:t>
      </w:r>
      <w:r w:rsidR="00500ED6" w:rsidRPr="00BE57E2">
        <w:t xml:space="preserve"> </w:t>
      </w:r>
      <w:r w:rsidR="008F479A" w:rsidRPr="00BE57E2">
        <w:t xml:space="preserve">8 </w:t>
      </w:r>
      <w:r w:rsidR="002D067D" w:rsidRPr="00BE57E2">
        <w:t>пункта 1.10.2</w:t>
      </w:r>
      <w:r w:rsidR="00694DE3" w:rsidRPr="00BE57E2">
        <w:t>,</w:t>
      </w:r>
      <w:r w:rsidR="00500ED6" w:rsidRPr="00BE57E2">
        <w:t xml:space="preserve"> </w:t>
      </w:r>
      <w:r w:rsidR="00694DE3" w:rsidRPr="00BE57E2">
        <w:t xml:space="preserve">пункте 1.10.3 </w:t>
      </w:r>
      <w:r w:rsidR="002D067D" w:rsidRPr="00BE57E2">
        <w:t>части II «Общие условия проведения</w:t>
      </w:r>
      <w:r w:rsidR="00301C92" w:rsidRPr="00BE57E2">
        <w:t xml:space="preserve"> электронного аукциона</w:t>
      </w:r>
      <w:r w:rsidR="002D067D" w:rsidRPr="00BE57E2">
        <w:t>»</w:t>
      </w:r>
      <w:r w:rsidR="00500ED6" w:rsidRPr="00BE57E2">
        <w:t xml:space="preserve">. </w:t>
      </w:r>
      <w:r w:rsidR="00301C92" w:rsidRPr="00BE57E2">
        <w:t>Аукцион</w:t>
      </w:r>
      <w:r w:rsidR="002D067D" w:rsidRPr="00BE57E2">
        <w:t>ная ко</w:t>
      </w:r>
      <w:r w:rsidR="00500ED6" w:rsidRPr="00BE57E2">
        <w:t xml:space="preserve">миссия не вправе возлагать на участников </w:t>
      </w:r>
      <w:r w:rsidR="00301C92" w:rsidRPr="00BE57E2">
        <w:t xml:space="preserve">электронного аукциона </w:t>
      </w:r>
      <w:r w:rsidR="00500ED6" w:rsidRPr="00BE57E2">
        <w:t>обязанность подтверждать соответствие указанным требованиям.</w:t>
      </w:r>
    </w:p>
    <w:p w:rsidR="00500ED6" w:rsidRPr="00BE57E2" w:rsidRDefault="002D11B1" w:rsidP="00B50F60">
      <w:pPr>
        <w:autoSpaceDE w:val="0"/>
        <w:autoSpaceDN w:val="0"/>
        <w:adjustRightInd w:val="0"/>
        <w:ind w:firstLine="709"/>
        <w:jc w:val="both"/>
      </w:pPr>
      <w:r w:rsidRPr="00BE57E2">
        <w:t>1.10.6. </w:t>
      </w:r>
      <w:r w:rsidR="00500ED6" w:rsidRPr="00BE57E2">
        <w:t xml:space="preserve">Отстранение участника </w:t>
      </w:r>
      <w:r w:rsidR="00301C92" w:rsidRPr="00BE57E2">
        <w:t xml:space="preserve">электронного аукциона </w:t>
      </w:r>
      <w:r w:rsidR="00500ED6" w:rsidRPr="00BE57E2">
        <w:t xml:space="preserve">от участия в </w:t>
      </w:r>
      <w:r w:rsidR="00301C92" w:rsidRPr="00BE57E2">
        <w:t>электронном аукционе</w:t>
      </w:r>
      <w:r w:rsidRPr="00BE57E2">
        <w:t xml:space="preserve"> </w:t>
      </w:r>
      <w:r w:rsidR="00500ED6" w:rsidRPr="00BE57E2">
        <w:t xml:space="preserve">или отказ от заключения контракта с победителем </w:t>
      </w:r>
      <w:r w:rsidR="00301C92" w:rsidRPr="00BE57E2">
        <w:t>электронного аукциона</w:t>
      </w:r>
      <w:r w:rsidRPr="00BE57E2">
        <w:t xml:space="preserve"> </w:t>
      </w:r>
      <w:r w:rsidR="00500ED6" w:rsidRPr="00BE57E2">
        <w:t xml:space="preserve">осуществляется в любой момент до заключения контракта, если заказчик или </w:t>
      </w:r>
      <w:r w:rsidR="00301C92" w:rsidRPr="00BE57E2">
        <w:t>аукцион</w:t>
      </w:r>
      <w:r w:rsidRPr="00BE57E2">
        <w:t xml:space="preserve">ная </w:t>
      </w:r>
      <w:r w:rsidR="00500ED6" w:rsidRPr="00BE57E2">
        <w:t xml:space="preserve">комиссия обнаружит, что участник закупки не соответствует требованиям, указанным в </w:t>
      </w:r>
      <w:r w:rsidRPr="00BE57E2">
        <w:t>пунктах 1.10.2 и 1.10.3 части II «Общие условия проведения</w:t>
      </w:r>
      <w:r w:rsidR="00301C92" w:rsidRPr="00BE57E2">
        <w:t xml:space="preserve"> электронного аукциона</w:t>
      </w:r>
      <w:r w:rsidRPr="00BE57E2">
        <w:t>»</w:t>
      </w:r>
      <w:r w:rsidR="00500ED6" w:rsidRPr="00BE57E2">
        <w:t>, или предоставил недостоверную информацию в отношении своего соответствия указанным требованиям.</w:t>
      </w:r>
    </w:p>
    <w:p w:rsidR="00500ED6" w:rsidRPr="00BE57E2" w:rsidRDefault="002D11B1" w:rsidP="00B50F60">
      <w:pPr>
        <w:autoSpaceDE w:val="0"/>
        <w:autoSpaceDN w:val="0"/>
        <w:adjustRightInd w:val="0"/>
        <w:ind w:firstLine="709"/>
        <w:jc w:val="both"/>
      </w:pPr>
      <w:r w:rsidRPr="00BE57E2">
        <w:t>1.10.7.</w:t>
      </w:r>
      <w:r w:rsidR="00500ED6" w:rsidRPr="00BE57E2">
        <w:t xml:space="preserve"> Решение об отстранении участника </w:t>
      </w:r>
      <w:r w:rsidR="00301C92" w:rsidRPr="00BE57E2">
        <w:t xml:space="preserve">электронного аукциона </w:t>
      </w:r>
      <w:r w:rsidR="00500ED6" w:rsidRPr="00BE57E2">
        <w:t xml:space="preserve">от </w:t>
      </w:r>
      <w:r w:rsidR="00500ED6" w:rsidRPr="008E0688">
        <w:t xml:space="preserve">участия в </w:t>
      </w:r>
      <w:r w:rsidR="00301C92" w:rsidRPr="008E0688">
        <w:t>электронно</w:t>
      </w:r>
      <w:r w:rsidR="008E0688" w:rsidRPr="008E0688">
        <w:t>м</w:t>
      </w:r>
      <w:r w:rsidR="00301C92" w:rsidRPr="008E0688">
        <w:t xml:space="preserve"> аукцион</w:t>
      </w:r>
      <w:r w:rsidR="008E0688" w:rsidRPr="008E0688">
        <w:t>е</w:t>
      </w:r>
      <w:r w:rsidR="00301C92" w:rsidRPr="008E0688">
        <w:t xml:space="preserve"> </w:t>
      </w:r>
      <w:r w:rsidR="00500ED6" w:rsidRPr="008E0688">
        <w:t xml:space="preserve">или отказ от заключения контракта с победителем </w:t>
      </w:r>
      <w:r w:rsidR="00301C92" w:rsidRPr="008E0688">
        <w:t xml:space="preserve">электронного аукциона </w:t>
      </w:r>
      <w:r w:rsidR="00500ED6" w:rsidRPr="008E0688">
        <w:t>могут быть обжалованы таким участником или таким победителем в</w:t>
      </w:r>
      <w:r w:rsidR="00500ED6" w:rsidRPr="00BE57E2">
        <w:t xml:space="preserve"> установленном Федеральным законом</w:t>
      </w:r>
      <w:r w:rsidRPr="00BE57E2">
        <w:t xml:space="preserve"> № 44-ФЗ</w:t>
      </w:r>
      <w:r w:rsidR="00500ED6" w:rsidRPr="00BE57E2">
        <w:t xml:space="preserve"> порядке.</w:t>
      </w:r>
    </w:p>
    <w:p w:rsidR="00301C92" w:rsidRPr="00BE57E2" w:rsidRDefault="00BE3BD6" w:rsidP="00301C92">
      <w:pPr>
        <w:pStyle w:val="7"/>
        <w:ind w:firstLine="709"/>
        <w:rPr>
          <w:sz w:val="24"/>
        </w:rPr>
      </w:pPr>
      <w:r w:rsidRPr="00BE57E2">
        <w:rPr>
          <w:sz w:val="24"/>
        </w:rPr>
        <w:t>1.11.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BE57E2" w:rsidDel="00BE3BD6">
        <w:rPr>
          <w:sz w:val="24"/>
        </w:rPr>
        <w:t xml:space="preserve"> </w:t>
      </w:r>
    </w:p>
    <w:p w:rsidR="002D11B1" w:rsidRPr="00BE57E2" w:rsidRDefault="002D11B1" w:rsidP="00F35185">
      <w:pPr>
        <w:autoSpaceDE w:val="0"/>
        <w:autoSpaceDN w:val="0"/>
        <w:adjustRightInd w:val="0"/>
        <w:ind w:firstLine="709"/>
        <w:jc w:val="both"/>
      </w:pPr>
      <w:r w:rsidRPr="00BE57E2">
        <w:t>1.11.1. Информация об уст</w:t>
      </w:r>
      <w:r w:rsidR="00CB10C9" w:rsidRPr="00BE57E2">
        <w:t>а</w:t>
      </w:r>
      <w:r w:rsidRPr="00BE57E2">
        <w:t xml:space="preserve">новлении </w:t>
      </w:r>
      <w:r w:rsidR="00BE3BD6" w:rsidRPr="00BE57E2">
        <w:t xml:space="preserve">в соответствии со статьей 14 Федерального закона № 44-ФЗ условий, запретов,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10154" w:rsidRPr="00BE57E2">
        <w:t xml:space="preserve">содержится </w:t>
      </w:r>
      <w:r w:rsidRPr="00BE57E2">
        <w:t>в части III «Информационная карта</w:t>
      </w:r>
      <w:r w:rsidR="003879EB" w:rsidRPr="00BE57E2">
        <w:t xml:space="preserve"> электронного аукциона</w:t>
      </w:r>
      <w:r w:rsidRPr="00BE57E2">
        <w:t>».</w:t>
      </w:r>
    </w:p>
    <w:p w:rsidR="00CB10C9" w:rsidRPr="00BE57E2" w:rsidRDefault="007E2EC7" w:rsidP="00B50F60">
      <w:pPr>
        <w:pStyle w:val="7"/>
        <w:ind w:firstLine="709"/>
        <w:rPr>
          <w:sz w:val="24"/>
        </w:rPr>
      </w:pPr>
      <w:bookmarkStart w:id="34" w:name="_Toc122326940"/>
      <w:r w:rsidRPr="00BE57E2">
        <w:rPr>
          <w:sz w:val="24"/>
        </w:rPr>
        <w:t xml:space="preserve">1.12. Преимущества, предоставляемые </w:t>
      </w:r>
      <w:bookmarkEnd w:id="34"/>
      <w:r w:rsidRPr="00BE57E2">
        <w:rPr>
          <w:sz w:val="24"/>
        </w:rPr>
        <w:t>участникам закупки, являющимся учреждениями и предприятиями уголовно-исполнительной системы, организациями инвалидов</w:t>
      </w:r>
    </w:p>
    <w:p w:rsidR="007E2EC7" w:rsidRPr="00BE57E2" w:rsidRDefault="007E2EC7" w:rsidP="00B50F60">
      <w:pPr>
        <w:autoSpaceDE w:val="0"/>
        <w:autoSpaceDN w:val="0"/>
        <w:adjustRightInd w:val="0"/>
        <w:ind w:firstLine="709"/>
        <w:jc w:val="both"/>
      </w:pPr>
      <w:r w:rsidRPr="00BE57E2">
        <w:t>1.12.1. Учреждениям и предприятиям уголовно-исполнительной системы, организациям инвалидов, являющимся участниками закупок, предоставляются преимущества</w:t>
      </w:r>
      <w:r w:rsidR="00910154" w:rsidRPr="00BE57E2">
        <w:t xml:space="preserve"> в соответствии со статьями 28, 29 Федерального закона № 44-ФЗ</w:t>
      </w:r>
      <w:r w:rsidRPr="00BE57E2">
        <w:t>.</w:t>
      </w:r>
    </w:p>
    <w:p w:rsidR="007E2EC7" w:rsidRPr="00BE57E2" w:rsidRDefault="007E2EC7" w:rsidP="00B50F60">
      <w:pPr>
        <w:autoSpaceDE w:val="0"/>
        <w:autoSpaceDN w:val="0"/>
        <w:adjustRightInd w:val="0"/>
        <w:ind w:firstLine="709"/>
        <w:jc w:val="both"/>
      </w:pPr>
      <w:r w:rsidRPr="00BE57E2">
        <w:lastRenderedPageBreak/>
        <w:t xml:space="preserve">1.12.2. При проведении </w:t>
      </w:r>
      <w:r w:rsidR="003879EB" w:rsidRPr="00BE57E2">
        <w:t xml:space="preserve">электронного аукциона </w:t>
      </w:r>
      <w:r w:rsidRPr="00BE57E2">
        <w:t xml:space="preserve">заказчик обязан предоставлять учреждениям и предприятиям </w:t>
      </w:r>
      <w:r w:rsidR="00CB68BC" w:rsidRPr="00BE57E2">
        <w:t>уголовно-исполнительной системы</w:t>
      </w:r>
      <w:r w:rsidRPr="00BE57E2">
        <w:t xml:space="preserve"> преимущества в отношении предлагаемой ими цены контракта в размере процента, указанного в </w:t>
      </w:r>
      <w:r w:rsidR="00CB68BC" w:rsidRPr="00BE57E2">
        <w:t>части III «Информационная карта</w:t>
      </w:r>
      <w:r w:rsidR="003879EB" w:rsidRPr="00BE57E2">
        <w:t xml:space="preserve"> электронного аукциона</w:t>
      </w:r>
      <w:r w:rsidR="00CB68BC" w:rsidRPr="00BE57E2">
        <w:t xml:space="preserve">» (до 15 %), в отношении товаров, работ, услуг, включенных в утвержденный Правительством Российской Федерации перечень </w:t>
      </w:r>
      <w:r w:rsidRPr="00BE57E2">
        <w:t xml:space="preserve">товаров, работ, услуг. </w:t>
      </w:r>
    </w:p>
    <w:p w:rsidR="00CB68BC" w:rsidRPr="00BE57E2" w:rsidRDefault="007E2EC7" w:rsidP="00B50F60">
      <w:pPr>
        <w:autoSpaceDE w:val="0"/>
        <w:autoSpaceDN w:val="0"/>
        <w:adjustRightInd w:val="0"/>
        <w:ind w:firstLine="709"/>
        <w:jc w:val="both"/>
      </w:pPr>
      <w:r w:rsidRPr="00BE57E2">
        <w:t xml:space="preserve">В случае, если победителем </w:t>
      </w:r>
      <w:r w:rsidR="003879EB" w:rsidRPr="00BE57E2">
        <w:t xml:space="preserve">электронного аукциона </w:t>
      </w:r>
      <w:r w:rsidR="00CB68BC" w:rsidRPr="00BE57E2">
        <w:t xml:space="preserve">будет </w:t>
      </w:r>
      <w:r w:rsidRPr="00BE57E2">
        <w:t>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w:t>
      </w:r>
      <w:r w:rsidR="00CB68BC" w:rsidRPr="00BE57E2">
        <w:t xml:space="preserve"> проведении</w:t>
      </w:r>
      <w:r w:rsidR="003879EB" w:rsidRPr="00BE57E2">
        <w:t xml:space="preserve"> электронного аукциона</w:t>
      </w:r>
      <w:r w:rsidR="00CB68BC" w:rsidRPr="00BE57E2">
        <w:t>.</w:t>
      </w:r>
    </w:p>
    <w:p w:rsidR="007E2EC7" w:rsidRPr="00BE57E2" w:rsidRDefault="00CB68BC" w:rsidP="00B50F60">
      <w:pPr>
        <w:autoSpaceDE w:val="0"/>
        <w:autoSpaceDN w:val="0"/>
        <w:adjustRightInd w:val="0"/>
        <w:ind w:firstLine="709"/>
        <w:jc w:val="both"/>
      </w:pPr>
      <w:r w:rsidRPr="00BE57E2">
        <w:t xml:space="preserve">1.12.3. При проведении </w:t>
      </w:r>
      <w:r w:rsidR="003879EB" w:rsidRPr="00BE57E2">
        <w:t xml:space="preserve">электронного аукциона </w:t>
      </w:r>
      <w:r w:rsidRPr="00BE57E2">
        <w:t>заказчик обязан предоставлять организациям инвалидов преимущества в отношении предлагаемой ими цены контракта в размере процента, указанного в части III «Информационная карта</w:t>
      </w:r>
      <w:r w:rsidR="003879EB" w:rsidRPr="00BE57E2">
        <w:t xml:space="preserve"> электронного аукциона</w:t>
      </w:r>
      <w:r w:rsidRPr="00BE57E2">
        <w:t xml:space="preserve">» (до 15 %), в отношении товаров, работ, услуг, включенных в утвержденный Правительством Российской Федерации перечень товаров, работ, услуг. </w:t>
      </w:r>
    </w:p>
    <w:p w:rsidR="007E2EC7" w:rsidRPr="00BE57E2" w:rsidRDefault="00CB68BC" w:rsidP="00B50F60">
      <w:pPr>
        <w:autoSpaceDE w:val="0"/>
        <w:autoSpaceDN w:val="0"/>
        <w:adjustRightInd w:val="0"/>
        <w:ind w:firstLine="709"/>
        <w:jc w:val="both"/>
      </w:pPr>
      <w:bookmarkStart w:id="35" w:name="Par4"/>
      <w:bookmarkEnd w:id="35"/>
      <w:r w:rsidRPr="00BE57E2">
        <w:t xml:space="preserve">В случае, если победителем </w:t>
      </w:r>
      <w:r w:rsidR="003879EB" w:rsidRPr="00BE57E2">
        <w:t xml:space="preserve">электронного аукциона </w:t>
      </w:r>
      <w:r w:rsidRPr="00BE57E2">
        <w:t xml:space="preserve">будет </w:t>
      </w:r>
      <w:r w:rsidR="007948D6" w:rsidRPr="00BE57E2">
        <w:t>признана организация инвалидов</w:t>
      </w:r>
      <w:r w:rsidRPr="00BE57E2">
        <w:t>,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w:t>
      </w:r>
      <w:r w:rsidR="003879EB" w:rsidRPr="00BE57E2">
        <w:t xml:space="preserve"> электронного аукциона</w:t>
      </w:r>
      <w:r w:rsidRPr="00BE57E2">
        <w:t>.</w:t>
      </w:r>
    </w:p>
    <w:p w:rsidR="007948D6" w:rsidRPr="00BE57E2" w:rsidRDefault="007948D6" w:rsidP="00B50F60">
      <w:pPr>
        <w:pStyle w:val="7"/>
        <w:ind w:firstLine="709"/>
        <w:rPr>
          <w:sz w:val="24"/>
        </w:rPr>
      </w:pPr>
      <w:r w:rsidRPr="00BE57E2">
        <w:rPr>
          <w:sz w:val="24"/>
        </w:rPr>
        <w:t>1.13. Ограничения, связанные с участием в закупке только субъектов малого предпринимательства и социально ориентированных некоммерческих организаций</w:t>
      </w:r>
    </w:p>
    <w:p w:rsidR="00092663" w:rsidRPr="00BE57E2" w:rsidRDefault="007948D6" w:rsidP="00B50F60">
      <w:pPr>
        <w:autoSpaceDE w:val="0"/>
        <w:autoSpaceDN w:val="0"/>
        <w:adjustRightInd w:val="0"/>
        <w:ind w:firstLine="709"/>
        <w:jc w:val="both"/>
      </w:pPr>
      <w:r w:rsidRPr="00BE57E2">
        <w:t>1.13.1. </w:t>
      </w:r>
      <w:r w:rsidR="00910154" w:rsidRPr="00BE57E2">
        <w:t xml:space="preserve">Заказчик при проведении </w:t>
      </w:r>
      <w:r w:rsidR="003879EB" w:rsidRPr="00BE57E2">
        <w:t xml:space="preserve">электронного аукциона </w:t>
      </w:r>
      <w:r w:rsidR="00910154" w:rsidRPr="00BE57E2">
        <w:t>вправе установить ограничение об уча</w:t>
      </w:r>
      <w:r w:rsidR="00152DAC" w:rsidRPr="00BE57E2">
        <w:t>ст</w:t>
      </w:r>
      <w:r w:rsidR="00910154" w:rsidRPr="00BE57E2">
        <w:t xml:space="preserve">ии в </w:t>
      </w:r>
      <w:r w:rsidR="003879EB" w:rsidRPr="00BE57E2">
        <w:t xml:space="preserve">электронном аукционе </w:t>
      </w:r>
      <w:r w:rsidR="00910154" w:rsidRPr="00BE57E2">
        <w:t>только субъектов малого предпринимательства, социально ориентированных некоммерческих организаций</w:t>
      </w:r>
      <w:r w:rsidR="00092663" w:rsidRPr="00BE57E2">
        <w:t xml:space="preserve"> в соответствии со статьей 30 Федерального закона № 44-ФЗ</w:t>
      </w:r>
      <w:r w:rsidR="00152DAC" w:rsidRPr="00BE57E2">
        <w:t>.</w:t>
      </w:r>
    </w:p>
    <w:p w:rsidR="00910154" w:rsidRPr="00BE57E2" w:rsidRDefault="00910154" w:rsidP="00B50F60">
      <w:pPr>
        <w:autoSpaceDE w:val="0"/>
        <w:autoSpaceDN w:val="0"/>
        <w:adjustRightInd w:val="0"/>
        <w:ind w:firstLine="709"/>
        <w:jc w:val="both"/>
      </w:pPr>
      <w:r w:rsidRPr="00BE57E2">
        <w:t xml:space="preserve">1.13.2. </w:t>
      </w:r>
      <w:r w:rsidR="00152DAC" w:rsidRPr="00BE57E2">
        <w:t xml:space="preserve">При установлении заказчиком ограничения, связанного с участием в закупке только субъектов малого предпринимательства и социально ориентированных некоммерческих организаций, </w:t>
      </w:r>
      <w:r w:rsidRPr="00BE57E2">
        <w:t xml:space="preserve">участники </w:t>
      </w:r>
      <w:r w:rsidR="003879EB" w:rsidRPr="00BE57E2">
        <w:t xml:space="preserve">электронного аукциона </w:t>
      </w:r>
      <w:r w:rsidRPr="00BE57E2">
        <w:t xml:space="preserve">обязаны декларировать в заявках на участие в </w:t>
      </w:r>
      <w:r w:rsidR="003879EB" w:rsidRPr="008E0688">
        <w:t>электронно</w:t>
      </w:r>
      <w:r w:rsidR="008E0688" w:rsidRPr="008E0688">
        <w:t>м аукционе</w:t>
      </w:r>
      <w:r w:rsidR="003879EB" w:rsidRPr="00BE57E2">
        <w:t xml:space="preserve"> </w:t>
      </w:r>
      <w:r w:rsidRPr="00BE57E2">
        <w:t>свою принадлежность к субъектам малого предпринимательства или социально ориентированным некоммерческим организациям.</w:t>
      </w:r>
    </w:p>
    <w:p w:rsidR="00910154" w:rsidRPr="00BE57E2" w:rsidRDefault="00092663" w:rsidP="00B50F6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1.13.3. </w:t>
      </w:r>
      <w:r w:rsidR="00910154" w:rsidRPr="00BE57E2">
        <w:rPr>
          <w:rFonts w:ascii="Times New Roman" w:hAnsi="Times New Roman" w:cs="Times New Roman"/>
          <w:sz w:val="24"/>
          <w:szCs w:val="24"/>
        </w:rPr>
        <w:t xml:space="preserve">Заказчик при </w:t>
      </w:r>
      <w:r w:rsidR="00152DAC" w:rsidRPr="00BE57E2">
        <w:rPr>
          <w:rFonts w:ascii="Times New Roman" w:hAnsi="Times New Roman" w:cs="Times New Roman"/>
          <w:sz w:val="24"/>
          <w:szCs w:val="24"/>
        </w:rPr>
        <w:t xml:space="preserve">проведении </w:t>
      </w:r>
      <w:r w:rsidR="003879EB" w:rsidRPr="00BE57E2">
        <w:rPr>
          <w:rFonts w:ascii="Times New Roman" w:hAnsi="Times New Roman" w:cs="Times New Roman"/>
          <w:sz w:val="24"/>
          <w:szCs w:val="24"/>
        </w:rPr>
        <w:t xml:space="preserve">электронного аукциона </w:t>
      </w:r>
      <w:r w:rsidR="00910154" w:rsidRPr="00BE57E2">
        <w:rPr>
          <w:rFonts w:ascii="Times New Roman" w:hAnsi="Times New Roman" w:cs="Times New Roman"/>
          <w:sz w:val="24"/>
          <w:szCs w:val="24"/>
        </w:rPr>
        <w:t xml:space="preserve">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92663" w:rsidRPr="00BE57E2" w:rsidRDefault="00092663" w:rsidP="00B50F6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В таком случае у</w:t>
      </w:r>
      <w:r w:rsidR="00910154" w:rsidRPr="00BE57E2">
        <w:rPr>
          <w:rFonts w:ascii="Times New Roman" w:hAnsi="Times New Roman" w:cs="Times New Roman"/>
          <w:sz w:val="24"/>
          <w:szCs w:val="24"/>
        </w:rPr>
        <w:t>словие о при</w:t>
      </w:r>
      <w:r w:rsidRPr="00BE57E2">
        <w:rPr>
          <w:rFonts w:ascii="Times New Roman" w:hAnsi="Times New Roman" w:cs="Times New Roman"/>
          <w:sz w:val="24"/>
          <w:szCs w:val="24"/>
        </w:rPr>
        <w:t>влечении к исполнению контракта</w:t>
      </w:r>
      <w:r w:rsidR="00910154" w:rsidRPr="00BE57E2">
        <w:rPr>
          <w:rFonts w:ascii="Times New Roman" w:hAnsi="Times New Roman" w:cs="Times New Roman"/>
          <w:sz w:val="24"/>
          <w:szCs w:val="24"/>
        </w:rPr>
        <w:t xml:space="preserve"> субподрядчиков, соисполнителей из числа субъектов малого предпринимательства, социально ориентированных некоммерческих организаций </w:t>
      </w:r>
      <w:r w:rsidRPr="00BE57E2">
        <w:rPr>
          <w:rFonts w:ascii="Times New Roman" w:hAnsi="Times New Roman" w:cs="Times New Roman"/>
          <w:sz w:val="24"/>
          <w:szCs w:val="24"/>
        </w:rPr>
        <w:t>включается в контракт</w:t>
      </w:r>
      <w:r w:rsidR="00910154" w:rsidRPr="00BE57E2">
        <w:rPr>
          <w:rFonts w:ascii="Times New Roman" w:hAnsi="Times New Roman" w:cs="Times New Roman"/>
          <w:sz w:val="24"/>
          <w:szCs w:val="24"/>
        </w:rPr>
        <w:t xml:space="preserve">. </w:t>
      </w:r>
    </w:p>
    <w:p w:rsidR="00910154" w:rsidRPr="00BE57E2" w:rsidRDefault="00092663" w:rsidP="00B50F6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В контракт также включается</w:t>
      </w:r>
      <w:r w:rsidR="00910154" w:rsidRPr="00BE57E2">
        <w:rPr>
          <w:rFonts w:ascii="Times New Roman" w:hAnsi="Times New Roman" w:cs="Times New Roman"/>
          <w:sz w:val="24"/>
          <w:szCs w:val="24"/>
        </w:rPr>
        <w:t xml:space="preserve"> обязательное условие о гражданско-прав</w:t>
      </w:r>
      <w:r w:rsidRPr="00BE57E2">
        <w:rPr>
          <w:rFonts w:ascii="Times New Roman" w:hAnsi="Times New Roman" w:cs="Times New Roman"/>
          <w:sz w:val="24"/>
          <w:szCs w:val="24"/>
        </w:rPr>
        <w:t>овой ответственности поставщика (подрядчика, исполнителя</w:t>
      </w:r>
      <w:r w:rsidR="00910154" w:rsidRPr="00BE57E2">
        <w:rPr>
          <w:rFonts w:ascii="Times New Roman" w:hAnsi="Times New Roman" w:cs="Times New Roman"/>
          <w:sz w:val="24"/>
          <w:szCs w:val="24"/>
        </w:rPr>
        <w:t>) за неисполнение условия о при</w:t>
      </w:r>
      <w:r w:rsidRPr="00BE57E2">
        <w:rPr>
          <w:rFonts w:ascii="Times New Roman" w:hAnsi="Times New Roman" w:cs="Times New Roman"/>
          <w:sz w:val="24"/>
          <w:szCs w:val="24"/>
        </w:rPr>
        <w:t>влечении к исполнению контракта</w:t>
      </w:r>
      <w:r w:rsidR="00910154" w:rsidRPr="00BE57E2">
        <w:rPr>
          <w:rFonts w:ascii="Times New Roman" w:hAnsi="Times New Roman" w:cs="Times New Roman"/>
          <w:sz w:val="24"/>
          <w:szCs w:val="24"/>
        </w:rPr>
        <w:t xml:space="preserve"> субподрядчиков, соисполнителей из числа субъектов малого предпринимательства, социально ориентированных некоммерческих организаций.</w:t>
      </w:r>
    </w:p>
    <w:p w:rsidR="004B6220" w:rsidRDefault="00092663" w:rsidP="00B50F60">
      <w:pPr>
        <w:pStyle w:val="34"/>
        <w:numPr>
          <w:ilvl w:val="0"/>
          <w:numId w:val="0"/>
        </w:numPr>
        <w:suppressAutoHyphens/>
        <w:ind w:firstLine="709"/>
        <w:rPr>
          <w:rFonts w:ascii="Times New Roman" w:hAnsi="Times New Roman"/>
          <w:szCs w:val="24"/>
        </w:rPr>
      </w:pPr>
      <w:r w:rsidRPr="00BE57E2">
        <w:rPr>
          <w:rFonts w:ascii="Times New Roman" w:hAnsi="Times New Roman"/>
          <w:szCs w:val="24"/>
        </w:rPr>
        <w:t>1.13.4. Информация об установлении ограничений, связанных с участием в закупке только субъектов малого предпринимательства и социально ориентированных некоммерческих организаций,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содержится в части III «Информационная карта</w:t>
      </w:r>
      <w:r w:rsidR="003879EB" w:rsidRPr="00BE57E2">
        <w:rPr>
          <w:rFonts w:ascii="Times New Roman" w:hAnsi="Times New Roman"/>
          <w:szCs w:val="24"/>
        </w:rPr>
        <w:t xml:space="preserve"> электронного аукциона</w:t>
      </w:r>
      <w:r w:rsidRPr="00BE57E2">
        <w:rPr>
          <w:rFonts w:ascii="Times New Roman" w:hAnsi="Times New Roman"/>
          <w:szCs w:val="24"/>
        </w:rPr>
        <w:t>».</w:t>
      </w:r>
    </w:p>
    <w:p w:rsidR="005240EF" w:rsidRDefault="005240EF" w:rsidP="00B50F60">
      <w:pPr>
        <w:pStyle w:val="34"/>
        <w:numPr>
          <w:ilvl w:val="0"/>
          <w:numId w:val="0"/>
        </w:numPr>
        <w:suppressAutoHyphens/>
        <w:ind w:firstLine="709"/>
        <w:rPr>
          <w:rFonts w:ascii="Times New Roman" w:hAnsi="Times New Roman"/>
          <w:szCs w:val="24"/>
        </w:rPr>
      </w:pPr>
    </w:p>
    <w:p w:rsidR="004B6220" w:rsidRPr="007B1427" w:rsidRDefault="0085792F" w:rsidP="00C443E6">
      <w:pPr>
        <w:pStyle w:val="7"/>
        <w:ind w:firstLine="709"/>
        <w:rPr>
          <w:sz w:val="24"/>
        </w:rPr>
      </w:pPr>
      <w:r w:rsidRPr="00BE57E2">
        <w:rPr>
          <w:sz w:val="24"/>
        </w:rPr>
        <w:lastRenderedPageBreak/>
        <w:t xml:space="preserve">Раздел </w:t>
      </w:r>
      <w:r w:rsidR="003879EB" w:rsidRPr="00BE57E2">
        <w:rPr>
          <w:sz w:val="24"/>
        </w:rPr>
        <w:t>2. Д</w:t>
      </w:r>
      <w:r w:rsidR="004B6220" w:rsidRPr="00BE57E2">
        <w:rPr>
          <w:sz w:val="24"/>
        </w:rPr>
        <w:t>окументация</w:t>
      </w:r>
      <w:r w:rsidR="003879EB" w:rsidRPr="00BE57E2">
        <w:rPr>
          <w:sz w:val="24"/>
        </w:rPr>
        <w:t xml:space="preserve"> об электронном аукционе</w:t>
      </w:r>
    </w:p>
    <w:p w:rsidR="00832E2E" w:rsidRPr="007B1427" w:rsidRDefault="00832E2E" w:rsidP="00832E2E"/>
    <w:p w:rsidR="00F35185" w:rsidRPr="00BE57E2" w:rsidRDefault="00F35185" w:rsidP="00EF4AD8">
      <w:pPr>
        <w:pStyle w:val="7"/>
        <w:ind w:firstLine="709"/>
        <w:rPr>
          <w:sz w:val="24"/>
        </w:rPr>
      </w:pPr>
      <w:r w:rsidRPr="00BE57E2">
        <w:rPr>
          <w:sz w:val="24"/>
        </w:rPr>
        <w:t>2.1. Особенности документооборота при проведении электронного аукциона</w:t>
      </w:r>
    </w:p>
    <w:p w:rsidR="00F35185" w:rsidRPr="00BE57E2" w:rsidRDefault="00F35185" w:rsidP="00EF4AD8">
      <w:pPr>
        <w:autoSpaceDE w:val="0"/>
        <w:autoSpaceDN w:val="0"/>
        <w:adjustRightInd w:val="0"/>
        <w:ind w:firstLine="709"/>
        <w:jc w:val="both"/>
      </w:pPr>
      <w:r w:rsidRPr="00BE57E2">
        <w:t>2.1.1. Обмен информацией, связанной с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35185" w:rsidRPr="00BE57E2" w:rsidRDefault="00181595" w:rsidP="00EF4AD8">
      <w:pPr>
        <w:autoSpaceDE w:val="0"/>
        <w:autoSpaceDN w:val="0"/>
        <w:adjustRightInd w:val="0"/>
        <w:ind w:firstLine="709"/>
        <w:jc w:val="both"/>
      </w:pPr>
      <w:r w:rsidRPr="00BE57E2">
        <w:rPr>
          <w:color w:val="000000"/>
        </w:rPr>
        <w:t xml:space="preserve">Наименование и </w:t>
      </w:r>
      <w:r w:rsidRPr="00BE57E2">
        <w:t>а</w:t>
      </w:r>
      <w:r w:rsidR="00F35185" w:rsidRPr="00BE57E2">
        <w:t>дрес электронной площадки в сети «И</w:t>
      </w:r>
      <w:r w:rsidRPr="00BE57E2">
        <w:t>н</w:t>
      </w:r>
      <w:r w:rsidR="00F35185" w:rsidRPr="00BE57E2">
        <w:t>тернет» указан</w:t>
      </w:r>
      <w:r w:rsidRPr="00BE57E2">
        <w:t>ы</w:t>
      </w:r>
      <w:r w:rsidR="00F35185" w:rsidRPr="00BE57E2">
        <w:t xml:space="preserve"> в части III «Информационная карта электронного аукциона».</w:t>
      </w:r>
    </w:p>
    <w:p w:rsidR="00F35185" w:rsidRPr="00BE57E2" w:rsidRDefault="00F35185" w:rsidP="00EF4AD8">
      <w:pPr>
        <w:autoSpaceDE w:val="0"/>
        <w:autoSpaceDN w:val="0"/>
        <w:adjustRightInd w:val="0"/>
        <w:ind w:firstLine="709"/>
        <w:jc w:val="both"/>
      </w:pPr>
      <w:r w:rsidRPr="00BE57E2">
        <w:t>2.1.2. В случаях, когда Федеральным законом № 44-ФЗ, настоящей документацией об электронном аукционе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w:t>
      </w:r>
      <w:r w:rsidRPr="008E0688">
        <w:t xml:space="preserve">, за исключением случая заключения контракта по результатам </w:t>
      </w:r>
      <w:r w:rsidR="000264B3" w:rsidRPr="008E0688">
        <w:t xml:space="preserve">электронного </w:t>
      </w:r>
      <w:r w:rsidRPr="008E0688">
        <w:t>аукциона.</w:t>
      </w:r>
    </w:p>
    <w:p w:rsidR="00F35185" w:rsidRPr="00BE57E2" w:rsidRDefault="000264B3" w:rsidP="00EF4AD8">
      <w:pPr>
        <w:autoSpaceDE w:val="0"/>
        <w:autoSpaceDN w:val="0"/>
        <w:adjustRightInd w:val="0"/>
        <w:ind w:firstLine="709"/>
        <w:jc w:val="both"/>
      </w:pPr>
      <w:r w:rsidRPr="00BE57E2">
        <w:t xml:space="preserve">2.1.3. </w:t>
      </w:r>
      <w:r w:rsidR="00F35185" w:rsidRPr="00BE57E2">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такого аукциона</w:t>
      </w:r>
      <w:r w:rsidRPr="00BE57E2">
        <w:t>.</w:t>
      </w:r>
    </w:p>
    <w:p w:rsidR="000264B3" w:rsidRPr="00BE57E2" w:rsidRDefault="00F35185" w:rsidP="00EF4AD8">
      <w:pPr>
        <w:autoSpaceDE w:val="0"/>
        <w:autoSpaceDN w:val="0"/>
        <w:adjustRightInd w:val="0"/>
        <w:ind w:firstLine="709"/>
        <w:jc w:val="both"/>
      </w:pPr>
      <w:r w:rsidRPr="00BE57E2">
        <w:t>2.1.</w:t>
      </w:r>
      <w:r w:rsidR="000264B3" w:rsidRPr="00BE57E2">
        <w:t>4</w:t>
      </w:r>
      <w:r w:rsidRPr="00BE57E2">
        <w:t xml:space="preserve">. </w:t>
      </w:r>
      <w:r w:rsidR="000264B3" w:rsidRPr="00BE57E2">
        <w:t>Ключи</w:t>
      </w:r>
      <w:r w:rsidRPr="00BE57E2">
        <w:t xml:space="preserve"> усиленных электронных подписей, а также сертификаты ключей проверки электронных подписей, предназначенные для</w:t>
      </w:r>
      <w:r w:rsidR="000264B3" w:rsidRPr="00BE57E2">
        <w:t xml:space="preserve"> обмена информацией, связанной с проведением электронного аукциона</w:t>
      </w:r>
      <w:r w:rsidRPr="00BE57E2">
        <w:t xml:space="preserve">, создаются и выдаются </w:t>
      </w:r>
      <w:r w:rsidR="000264B3" w:rsidRPr="00BE57E2">
        <w:t>удостоверяющими центрами, получившими аккредитацию на соответствие требованиям Федерального закона от 6</w:t>
      </w:r>
      <w:r w:rsidR="005110FE" w:rsidRPr="00BE57E2">
        <w:t> </w:t>
      </w:r>
      <w:r w:rsidR="000264B3" w:rsidRPr="00BE57E2">
        <w:t xml:space="preserve">апреля </w:t>
      </w:r>
      <w:r w:rsidR="005110FE" w:rsidRPr="00BE57E2">
        <w:t>2011 года № 63-ФЗ «Об электронной подписи»</w:t>
      </w:r>
      <w:r w:rsidR="000264B3" w:rsidRPr="00BE57E2">
        <w: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35185" w:rsidRPr="00BE57E2" w:rsidRDefault="000264B3" w:rsidP="00EF4AD8">
      <w:pPr>
        <w:autoSpaceDE w:val="0"/>
        <w:autoSpaceDN w:val="0"/>
        <w:adjustRightInd w:val="0"/>
        <w:ind w:firstLine="709"/>
        <w:jc w:val="both"/>
      </w:pPr>
      <w:r w:rsidRPr="00BE57E2">
        <w:t>2.1.</w:t>
      </w:r>
      <w:r w:rsidR="00F35185" w:rsidRPr="00BE57E2">
        <w:t xml:space="preserve">5. Порядок использования усиленной электронной подписи при обмене информацией, связанной с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w:t>
      </w:r>
      <w:r w:rsidR="00EF4AD8" w:rsidRPr="00BE57E2">
        <w:t>подписи при обмене информацией, связанной с проведением электронного аукциона</w:t>
      </w:r>
      <w:r w:rsidR="00F35185" w:rsidRPr="00BE57E2">
        <w:t>, устанавливаются едиными требованиями, предусмотренными частью 4 статьи 59 Федерального закона</w:t>
      </w:r>
      <w:r w:rsidRPr="00BE57E2">
        <w:t xml:space="preserve"> № 44-ФЗ</w:t>
      </w:r>
      <w:r w:rsidR="00F35185" w:rsidRPr="00BE57E2">
        <w:t>.</w:t>
      </w:r>
    </w:p>
    <w:p w:rsidR="004B6220" w:rsidRPr="00BE57E2" w:rsidRDefault="00F35185" w:rsidP="00C443E6">
      <w:pPr>
        <w:pStyle w:val="27"/>
        <w:numPr>
          <w:ilvl w:val="0"/>
          <w:numId w:val="0"/>
        </w:numPr>
        <w:spacing w:after="0"/>
        <w:ind w:firstLine="709"/>
        <w:outlineLvl w:val="3"/>
        <w:rPr>
          <w:szCs w:val="24"/>
        </w:rPr>
      </w:pPr>
      <w:bookmarkStart w:id="36" w:name="_Ref11225592"/>
      <w:bookmarkStart w:id="37" w:name="_Toc13035844"/>
      <w:bookmarkStart w:id="38" w:name="_Toc121738299"/>
      <w:r w:rsidRPr="00BE57E2">
        <w:rPr>
          <w:szCs w:val="24"/>
        </w:rPr>
        <w:t>2.2</w:t>
      </w:r>
      <w:r w:rsidR="004B6220" w:rsidRPr="00BE57E2">
        <w:rPr>
          <w:szCs w:val="24"/>
        </w:rPr>
        <w:t>. Предоставление документации</w:t>
      </w:r>
      <w:bookmarkEnd w:id="36"/>
      <w:bookmarkEnd w:id="37"/>
      <w:bookmarkEnd w:id="38"/>
      <w:r w:rsidR="003879EB" w:rsidRPr="00BE57E2">
        <w:rPr>
          <w:szCs w:val="24"/>
        </w:rPr>
        <w:t xml:space="preserve"> об электронном аукционе</w:t>
      </w:r>
    </w:p>
    <w:p w:rsidR="00EE6BE0" w:rsidRPr="00BE57E2" w:rsidRDefault="00F35185" w:rsidP="00EE6BE0">
      <w:pPr>
        <w:pStyle w:val="34"/>
        <w:numPr>
          <w:ilvl w:val="0"/>
          <w:numId w:val="0"/>
        </w:numPr>
        <w:suppressAutoHyphens/>
        <w:ind w:firstLine="709"/>
        <w:rPr>
          <w:rFonts w:ascii="Times New Roman" w:hAnsi="Times New Roman"/>
          <w:szCs w:val="24"/>
        </w:rPr>
      </w:pPr>
      <w:r w:rsidRPr="00BE57E2">
        <w:rPr>
          <w:rFonts w:ascii="Times New Roman" w:hAnsi="Times New Roman"/>
          <w:szCs w:val="24"/>
        </w:rPr>
        <w:t>2.2</w:t>
      </w:r>
      <w:r w:rsidR="00C511A5" w:rsidRPr="00BE57E2">
        <w:rPr>
          <w:rFonts w:ascii="Times New Roman" w:hAnsi="Times New Roman"/>
          <w:szCs w:val="24"/>
        </w:rPr>
        <w:t>.1. </w:t>
      </w:r>
      <w:r w:rsidR="003879EB" w:rsidRPr="00BE57E2">
        <w:rPr>
          <w:rFonts w:ascii="Times New Roman" w:hAnsi="Times New Roman"/>
          <w:szCs w:val="24"/>
        </w:rPr>
        <w:t>Д</w:t>
      </w:r>
      <w:r w:rsidR="004B6220" w:rsidRPr="00BE57E2">
        <w:rPr>
          <w:rFonts w:ascii="Times New Roman" w:hAnsi="Times New Roman"/>
          <w:szCs w:val="24"/>
        </w:rPr>
        <w:t xml:space="preserve">окументация </w:t>
      </w:r>
      <w:r w:rsidR="003879EB" w:rsidRPr="00BE57E2">
        <w:rPr>
          <w:rFonts w:ascii="Times New Roman" w:hAnsi="Times New Roman"/>
          <w:szCs w:val="24"/>
        </w:rPr>
        <w:t xml:space="preserve">об электронном аукционе </w:t>
      </w:r>
      <w:r w:rsidR="004B6220" w:rsidRPr="00BE57E2">
        <w:rPr>
          <w:rFonts w:ascii="Times New Roman" w:hAnsi="Times New Roman"/>
          <w:szCs w:val="24"/>
        </w:rPr>
        <w:t xml:space="preserve">размещается </w:t>
      </w:r>
      <w:r w:rsidR="00EE6BE0" w:rsidRPr="00BE57E2">
        <w:rPr>
          <w:rFonts w:ascii="Times New Roman" w:hAnsi="Times New Roman"/>
          <w:szCs w:val="24"/>
        </w:rPr>
        <w:t xml:space="preserve">заказчиком </w:t>
      </w:r>
      <w:r w:rsidR="00C511A5" w:rsidRPr="00BE57E2">
        <w:rPr>
          <w:rFonts w:ascii="Times New Roman" w:hAnsi="Times New Roman"/>
          <w:szCs w:val="24"/>
        </w:rPr>
        <w:t>в единой информационной системе</w:t>
      </w:r>
      <w:r w:rsidR="004B6220" w:rsidRPr="00BE57E2">
        <w:rPr>
          <w:rFonts w:ascii="Times New Roman" w:hAnsi="Times New Roman"/>
          <w:szCs w:val="24"/>
        </w:rPr>
        <w:t xml:space="preserve"> одновременно с размещением извещения о проведении </w:t>
      </w:r>
      <w:r w:rsidR="00754093" w:rsidRPr="00BE57E2">
        <w:rPr>
          <w:rFonts w:ascii="Times New Roman" w:hAnsi="Times New Roman"/>
          <w:szCs w:val="24"/>
        </w:rPr>
        <w:t>электронного аукциона</w:t>
      </w:r>
      <w:r w:rsidR="00EE6BE0" w:rsidRPr="00BE57E2">
        <w:rPr>
          <w:rFonts w:ascii="Times New Roman" w:hAnsi="Times New Roman"/>
          <w:szCs w:val="24"/>
        </w:rPr>
        <w:t xml:space="preserve"> не менее чем за семь дней до даты окончания срока подачи заявок на участие в электронном аукционе (в случае, если начальная (максимальная) цена контракта (цена лота) не превышает три миллиона рублей) или не менее чем за пятнадцать дней до даты окончания срока подачи заявок на участие в таком аукционе (в случае, если начальная (максимальная) цена контракта (цена лота) превышает три миллиона рублей).</w:t>
      </w:r>
    </w:p>
    <w:p w:rsidR="004B6220" w:rsidRPr="00BE57E2" w:rsidRDefault="00F35185" w:rsidP="00EE6BE0">
      <w:pPr>
        <w:pStyle w:val="34"/>
        <w:numPr>
          <w:ilvl w:val="0"/>
          <w:numId w:val="0"/>
        </w:numPr>
        <w:suppressAutoHyphens/>
        <w:ind w:firstLine="709"/>
        <w:rPr>
          <w:rFonts w:ascii="Times New Roman" w:hAnsi="Times New Roman"/>
          <w:szCs w:val="24"/>
        </w:rPr>
      </w:pPr>
      <w:r w:rsidRPr="00BE57E2">
        <w:rPr>
          <w:rFonts w:ascii="Times New Roman" w:hAnsi="Times New Roman"/>
          <w:szCs w:val="24"/>
        </w:rPr>
        <w:t>2.2</w:t>
      </w:r>
      <w:r w:rsidR="00EE6BE0" w:rsidRPr="00BE57E2">
        <w:rPr>
          <w:rFonts w:ascii="Times New Roman" w:hAnsi="Times New Roman"/>
          <w:szCs w:val="24"/>
        </w:rPr>
        <w:t xml:space="preserve">.2. Документация об электронном аукционе </w:t>
      </w:r>
      <w:r w:rsidR="004B6220" w:rsidRPr="00BE57E2">
        <w:rPr>
          <w:rFonts w:ascii="Times New Roman" w:hAnsi="Times New Roman"/>
          <w:szCs w:val="24"/>
        </w:rPr>
        <w:t>доступна для ознакомления без взимания платы.</w:t>
      </w:r>
    </w:p>
    <w:p w:rsidR="00812CFC" w:rsidRPr="00BE57E2" w:rsidRDefault="00EF4AD8" w:rsidP="0085792F">
      <w:pPr>
        <w:pStyle w:val="7"/>
        <w:ind w:firstLine="709"/>
        <w:rPr>
          <w:sz w:val="24"/>
        </w:rPr>
      </w:pPr>
      <w:r w:rsidRPr="00BE57E2">
        <w:rPr>
          <w:sz w:val="24"/>
        </w:rPr>
        <w:t>2.3</w:t>
      </w:r>
      <w:r w:rsidR="00812CFC" w:rsidRPr="00BE57E2">
        <w:rPr>
          <w:sz w:val="24"/>
        </w:rPr>
        <w:t>. Разъяснение положений документации</w:t>
      </w:r>
      <w:r w:rsidR="003879EB" w:rsidRPr="00BE57E2">
        <w:rPr>
          <w:sz w:val="24"/>
        </w:rPr>
        <w:t xml:space="preserve"> об электронном аукционе</w:t>
      </w:r>
    </w:p>
    <w:p w:rsidR="00EF4AD8" w:rsidRPr="00BE57E2" w:rsidRDefault="00812CFC" w:rsidP="008C6BF9">
      <w:pPr>
        <w:widowControl w:val="0"/>
        <w:ind w:firstLine="709"/>
        <w:jc w:val="both"/>
        <w:rPr>
          <w:b/>
        </w:rPr>
      </w:pPr>
      <w:r w:rsidRPr="00BE57E2">
        <w:t>2</w:t>
      </w:r>
      <w:r w:rsidR="00EF4AD8" w:rsidRPr="00BE57E2">
        <w:t>.3</w:t>
      </w:r>
      <w:r w:rsidRPr="00BE57E2">
        <w:t>.1.</w:t>
      </w:r>
      <w:r w:rsidRPr="00BE57E2">
        <w:rPr>
          <w:b/>
        </w:rPr>
        <w:t> </w:t>
      </w:r>
      <w:r w:rsidR="00EF4AD8" w:rsidRPr="00BE57E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5110FE" w:rsidRPr="00BE57E2" w:rsidRDefault="00EF4AD8"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 </w:t>
      </w:r>
    </w:p>
    <w:p w:rsidR="00EF4AD8" w:rsidRPr="00BE57E2" w:rsidRDefault="00EF4AD8"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EF4AD8" w:rsidRPr="00BE57E2" w:rsidRDefault="005110FE"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2.3.2</w:t>
      </w:r>
      <w:r w:rsidR="00EF4AD8" w:rsidRPr="00BE57E2">
        <w:rPr>
          <w:rFonts w:ascii="Times New Roman" w:hAnsi="Times New Roman" w:cs="Times New Roman"/>
          <w:sz w:val="24"/>
          <w:szCs w:val="24"/>
        </w:rPr>
        <w:t xml:space="preserve">. В течение двух дней с даты поступления от оператора электронной площадки </w:t>
      </w:r>
      <w:r w:rsidRPr="00BE57E2">
        <w:rPr>
          <w:rFonts w:ascii="Times New Roman" w:hAnsi="Times New Roman" w:cs="Times New Roman"/>
          <w:sz w:val="24"/>
          <w:szCs w:val="24"/>
        </w:rPr>
        <w:lastRenderedPageBreak/>
        <w:t xml:space="preserve">запроса, направленного участником электронного аукциона, </w:t>
      </w:r>
      <w:r w:rsidR="00EF4AD8" w:rsidRPr="00BE57E2">
        <w:rPr>
          <w:rFonts w:ascii="Times New Roman" w:hAnsi="Times New Roman" w:cs="Times New Roman"/>
          <w:sz w:val="24"/>
          <w:szCs w:val="24"/>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w:t>
      </w:r>
      <w:r w:rsidRPr="00BE57E2">
        <w:rPr>
          <w:rFonts w:ascii="Times New Roman" w:hAnsi="Times New Roman" w:cs="Times New Roman"/>
          <w:sz w:val="24"/>
          <w:szCs w:val="24"/>
        </w:rPr>
        <w:t xml:space="preserve">электронного </w:t>
      </w:r>
      <w:r w:rsidR="00EF4AD8" w:rsidRPr="00BE57E2">
        <w:rPr>
          <w:rFonts w:ascii="Times New Roman" w:hAnsi="Times New Roman" w:cs="Times New Roman"/>
          <w:sz w:val="24"/>
          <w:szCs w:val="24"/>
        </w:rPr>
        <w:t xml:space="preserve">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w:t>
      </w:r>
      <w:r w:rsidRPr="00BE57E2">
        <w:rPr>
          <w:rFonts w:ascii="Times New Roman" w:hAnsi="Times New Roman" w:cs="Times New Roman"/>
          <w:sz w:val="24"/>
          <w:szCs w:val="24"/>
        </w:rPr>
        <w:t xml:space="preserve">электронном </w:t>
      </w:r>
      <w:r w:rsidR="00EF4AD8" w:rsidRPr="00BE57E2">
        <w:rPr>
          <w:rFonts w:ascii="Times New Roman" w:hAnsi="Times New Roman" w:cs="Times New Roman"/>
          <w:sz w:val="24"/>
          <w:szCs w:val="24"/>
        </w:rPr>
        <w:t>аукционе.</w:t>
      </w:r>
    </w:p>
    <w:p w:rsidR="00EF4AD8" w:rsidRPr="00BE57E2" w:rsidRDefault="005110FE"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2.3.3.</w:t>
      </w:r>
      <w:r w:rsidR="00EF4AD8" w:rsidRPr="00BE57E2">
        <w:rPr>
          <w:rFonts w:ascii="Times New Roman" w:hAnsi="Times New Roman" w:cs="Times New Roman"/>
          <w:sz w:val="24"/>
          <w:szCs w:val="24"/>
        </w:rPr>
        <w:t xml:space="preserve"> Разъяснения положений документации об электронном аукционе не должны изменять ее суть.</w:t>
      </w:r>
    </w:p>
    <w:p w:rsidR="0085792F" w:rsidRPr="00BE57E2" w:rsidRDefault="008C6BF9"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2.3.4</w:t>
      </w:r>
      <w:r w:rsidR="0085792F" w:rsidRPr="00BE57E2">
        <w:rPr>
          <w:rFonts w:ascii="Times New Roman" w:hAnsi="Times New Roman" w:cs="Times New Roman"/>
          <w:sz w:val="24"/>
          <w:szCs w:val="24"/>
        </w:rPr>
        <w:t>. </w:t>
      </w:r>
      <w:r w:rsidR="00812CFC" w:rsidRPr="00BE57E2">
        <w:rPr>
          <w:rFonts w:ascii="Times New Roman" w:hAnsi="Times New Roman" w:cs="Times New Roman"/>
          <w:sz w:val="24"/>
          <w:szCs w:val="24"/>
        </w:rPr>
        <w:t>Дата начала и дата окончания предоставления участникам</w:t>
      </w:r>
      <w:r w:rsidR="003879EB" w:rsidRPr="00BE57E2">
        <w:rPr>
          <w:rFonts w:ascii="Times New Roman" w:hAnsi="Times New Roman" w:cs="Times New Roman"/>
          <w:sz w:val="24"/>
          <w:szCs w:val="24"/>
        </w:rPr>
        <w:t xml:space="preserve"> электронного аукциона</w:t>
      </w:r>
      <w:r w:rsidR="00812CFC" w:rsidRPr="00BE57E2">
        <w:rPr>
          <w:rFonts w:ascii="Times New Roman" w:hAnsi="Times New Roman" w:cs="Times New Roman"/>
          <w:sz w:val="24"/>
          <w:szCs w:val="24"/>
        </w:rPr>
        <w:t xml:space="preserve"> разъяснений положений документации </w:t>
      </w:r>
      <w:r w:rsidR="003879EB" w:rsidRPr="00BE57E2">
        <w:rPr>
          <w:rFonts w:ascii="Times New Roman" w:hAnsi="Times New Roman" w:cs="Times New Roman"/>
          <w:sz w:val="24"/>
          <w:szCs w:val="24"/>
        </w:rPr>
        <w:t>об электронном аукционе</w:t>
      </w:r>
      <w:r w:rsidR="003879EB" w:rsidRPr="00BE57E2">
        <w:rPr>
          <w:rFonts w:ascii="Times New Roman" w:hAnsi="Times New Roman"/>
          <w:sz w:val="24"/>
          <w:szCs w:val="24"/>
        </w:rPr>
        <w:t xml:space="preserve"> </w:t>
      </w:r>
      <w:r w:rsidR="00812CFC" w:rsidRPr="00BE57E2">
        <w:rPr>
          <w:rFonts w:ascii="Times New Roman" w:hAnsi="Times New Roman" w:cs="Times New Roman"/>
          <w:sz w:val="24"/>
          <w:szCs w:val="24"/>
        </w:rPr>
        <w:t xml:space="preserve">указаны в </w:t>
      </w:r>
      <w:r w:rsidR="0085792F" w:rsidRPr="00BE57E2">
        <w:rPr>
          <w:rFonts w:ascii="Times New Roman" w:hAnsi="Times New Roman" w:cs="Times New Roman"/>
          <w:sz w:val="24"/>
          <w:szCs w:val="24"/>
        </w:rPr>
        <w:t>части III «Информационная карта</w:t>
      </w:r>
      <w:r w:rsidR="003879EB" w:rsidRPr="00BE57E2">
        <w:rPr>
          <w:rFonts w:ascii="Times New Roman" w:hAnsi="Times New Roman" w:cs="Times New Roman"/>
          <w:sz w:val="24"/>
          <w:szCs w:val="24"/>
        </w:rPr>
        <w:t xml:space="preserve"> об электронном аукционе</w:t>
      </w:r>
      <w:r w:rsidR="0085792F" w:rsidRPr="00BE57E2">
        <w:rPr>
          <w:rFonts w:ascii="Times New Roman" w:hAnsi="Times New Roman" w:cs="Times New Roman"/>
          <w:sz w:val="24"/>
          <w:szCs w:val="24"/>
        </w:rPr>
        <w:t>».</w:t>
      </w:r>
    </w:p>
    <w:p w:rsidR="008C6BF9" w:rsidRPr="00BE57E2" w:rsidRDefault="008C6BF9"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2.3.5</w:t>
      </w:r>
      <w:r w:rsidR="0085792F" w:rsidRPr="00BE57E2">
        <w:rPr>
          <w:rFonts w:ascii="Times New Roman" w:hAnsi="Times New Roman" w:cs="Times New Roman"/>
          <w:sz w:val="24"/>
          <w:szCs w:val="24"/>
        </w:rPr>
        <w:t xml:space="preserve">. Проведение переговоров заказчиком, членами </w:t>
      </w:r>
      <w:r w:rsidR="003879EB" w:rsidRPr="00BE57E2">
        <w:rPr>
          <w:rFonts w:ascii="Times New Roman" w:hAnsi="Times New Roman" w:cs="Times New Roman"/>
          <w:sz w:val="24"/>
          <w:szCs w:val="24"/>
        </w:rPr>
        <w:t>аукцион</w:t>
      </w:r>
      <w:r w:rsidR="0085792F" w:rsidRPr="00BE57E2">
        <w:rPr>
          <w:rFonts w:ascii="Times New Roman" w:hAnsi="Times New Roman" w:cs="Times New Roman"/>
          <w:sz w:val="24"/>
          <w:szCs w:val="24"/>
        </w:rPr>
        <w:t xml:space="preserve">ной комиссии с участником </w:t>
      </w:r>
      <w:r w:rsidR="003879EB" w:rsidRPr="00BE57E2">
        <w:rPr>
          <w:rFonts w:ascii="Times New Roman" w:hAnsi="Times New Roman" w:cs="Times New Roman"/>
          <w:sz w:val="24"/>
          <w:szCs w:val="24"/>
        </w:rPr>
        <w:t xml:space="preserve">электронного аукциона </w:t>
      </w:r>
      <w:r w:rsidR="0085792F" w:rsidRPr="00BE57E2">
        <w:rPr>
          <w:rFonts w:ascii="Times New Roman" w:hAnsi="Times New Roman" w:cs="Times New Roman"/>
          <w:sz w:val="24"/>
          <w:szCs w:val="24"/>
        </w:rPr>
        <w:t>в отношении заявок на участие в</w:t>
      </w:r>
      <w:r w:rsidR="003879EB" w:rsidRPr="00BE57E2">
        <w:rPr>
          <w:rFonts w:ascii="Times New Roman" w:hAnsi="Times New Roman" w:cs="Times New Roman"/>
          <w:sz w:val="24"/>
          <w:szCs w:val="24"/>
        </w:rPr>
        <w:t xml:space="preserve"> электронном аукционе</w:t>
      </w:r>
      <w:r w:rsidR="0085792F" w:rsidRPr="00BE57E2">
        <w:rPr>
          <w:rFonts w:ascii="Times New Roman" w:hAnsi="Times New Roman" w:cs="Times New Roman"/>
          <w:sz w:val="24"/>
          <w:szCs w:val="24"/>
        </w:rPr>
        <w:t xml:space="preserve">, в том числе в отношении заявки, </w:t>
      </w:r>
      <w:r w:rsidR="00E64949" w:rsidRPr="00BE57E2">
        <w:rPr>
          <w:rFonts w:ascii="Times New Roman" w:hAnsi="Times New Roman" w:cs="Times New Roman"/>
          <w:sz w:val="24"/>
          <w:szCs w:val="24"/>
        </w:rPr>
        <w:t>поданной</w:t>
      </w:r>
      <w:r w:rsidR="0085792F" w:rsidRPr="00BE57E2">
        <w:rPr>
          <w:rFonts w:ascii="Times New Roman" w:hAnsi="Times New Roman" w:cs="Times New Roman"/>
          <w:sz w:val="24"/>
          <w:szCs w:val="24"/>
        </w:rPr>
        <w:t xml:space="preserve"> таким участником, не допускается до выявления победителя</w:t>
      </w:r>
      <w:r w:rsidR="003879EB" w:rsidRPr="00BE57E2">
        <w:rPr>
          <w:rFonts w:ascii="Times New Roman" w:hAnsi="Times New Roman" w:cs="Times New Roman"/>
          <w:sz w:val="24"/>
          <w:szCs w:val="24"/>
        </w:rPr>
        <w:t xml:space="preserve"> электронного аукциона</w:t>
      </w:r>
      <w:r w:rsidR="0085792F" w:rsidRPr="00BE57E2">
        <w:rPr>
          <w:rFonts w:ascii="Times New Roman" w:hAnsi="Times New Roman" w:cs="Times New Roman"/>
          <w:sz w:val="24"/>
          <w:szCs w:val="24"/>
        </w:rPr>
        <w:t>.</w:t>
      </w:r>
    </w:p>
    <w:p w:rsidR="00812CFC" w:rsidRPr="00BE57E2" w:rsidRDefault="008C6BF9" w:rsidP="008C6BF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2.3.6.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12CFC" w:rsidRPr="00BE57E2" w:rsidRDefault="00FC6B1D" w:rsidP="003D3D7F">
      <w:pPr>
        <w:pStyle w:val="7"/>
        <w:ind w:firstLine="709"/>
        <w:rPr>
          <w:sz w:val="24"/>
        </w:rPr>
      </w:pPr>
      <w:r w:rsidRPr="00BE57E2">
        <w:rPr>
          <w:sz w:val="24"/>
        </w:rPr>
        <w:t>2.4</w:t>
      </w:r>
      <w:r w:rsidR="00812CFC" w:rsidRPr="00BE57E2">
        <w:rPr>
          <w:sz w:val="24"/>
        </w:rPr>
        <w:t>. Внесение изменений в документацию</w:t>
      </w:r>
      <w:r w:rsidR="009B6B3B" w:rsidRPr="00BE57E2">
        <w:rPr>
          <w:sz w:val="24"/>
        </w:rPr>
        <w:t xml:space="preserve"> об электронном аукционе</w:t>
      </w:r>
    </w:p>
    <w:p w:rsidR="00FC6B1D" w:rsidRPr="00BE57E2" w:rsidRDefault="00FC6B1D" w:rsidP="00FC6B1D">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2.4</w:t>
      </w:r>
      <w:r w:rsidR="0085792F" w:rsidRPr="00BE57E2">
        <w:rPr>
          <w:rFonts w:ascii="Times New Roman" w:hAnsi="Times New Roman" w:cs="Times New Roman"/>
          <w:sz w:val="24"/>
          <w:szCs w:val="24"/>
        </w:rPr>
        <w:t>.1. </w:t>
      </w:r>
      <w:r w:rsidRPr="00BE57E2">
        <w:rPr>
          <w:rFonts w:ascii="Times New Roman" w:hAnsi="Times New Roman" w:cs="Times New Roman"/>
          <w:sz w:val="24"/>
          <w:szCs w:val="24"/>
        </w:rPr>
        <w:t xml:space="preserve">Не позднее чем за два дня до даты окончания срока подачи заявок на участие в электронном аукционе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p>
    <w:p w:rsidR="00FC6B1D" w:rsidRPr="00BE57E2" w:rsidRDefault="00FC6B1D" w:rsidP="00FC6B1D">
      <w:pPr>
        <w:pStyle w:val="ConsPlusNormal"/>
        <w:ind w:firstLine="540"/>
        <w:jc w:val="both"/>
        <w:rPr>
          <w:rFonts w:ascii="Times New Roman" w:hAnsi="Times New Roman" w:cs="Times New Roman"/>
          <w:sz w:val="24"/>
          <w:szCs w:val="24"/>
        </w:rPr>
      </w:pPr>
      <w:r w:rsidRPr="00BE57E2">
        <w:rPr>
          <w:rFonts w:ascii="Times New Roman" w:hAnsi="Times New Roman" w:cs="Times New Roman"/>
          <w:sz w:val="24"/>
          <w:szCs w:val="24"/>
        </w:rPr>
        <w:t xml:space="preserve">Изменение объекта закупки и увеличение размера обеспечения заявок не допускаются. </w:t>
      </w:r>
    </w:p>
    <w:p w:rsidR="00417649" w:rsidRPr="00BE57E2" w:rsidRDefault="00FC6B1D" w:rsidP="00417649">
      <w:pPr>
        <w:pStyle w:val="ConsPlusNormal"/>
        <w:ind w:firstLine="540"/>
        <w:jc w:val="both"/>
        <w:rPr>
          <w:rFonts w:ascii="Times New Roman" w:hAnsi="Times New Roman" w:cs="Times New Roman"/>
          <w:sz w:val="24"/>
          <w:szCs w:val="24"/>
        </w:rPr>
      </w:pPr>
      <w:r w:rsidRPr="00BE57E2">
        <w:rPr>
          <w:rFonts w:ascii="Times New Roman" w:hAnsi="Times New Roman" w:cs="Times New Roman"/>
          <w:sz w:val="24"/>
          <w:szCs w:val="24"/>
        </w:rPr>
        <w:t xml:space="preserve">2.4.2. В течение одного дня с даты принятия </w:t>
      </w:r>
      <w:r w:rsidR="00417649" w:rsidRPr="00BE57E2">
        <w:rPr>
          <w:rFonts w:ascii="Times New Roman" w:hAnsi="Times New Roman" w:cs="Times New Roman"/>
          <w:sz w:val="24"/>
          <w:szCs w:val="24"/>
        </w:rPr>
        <w:t xml:space="preserve">решения </w:t>
      </w:r>
      <w:r w:rsidRPr="00BE57E2">
        <w:rPr>
          <w:rFonts w:ascii="Times New Roman" w:hAnsi="Times New Roman" w:cs="Times New Roman"/>
          <w:sz w:val="24"/>
          <w:szCs w:val="24"/>
        </w:rPr>
        <w:t xml:space="preserve">о внесении изменений в документацию об электронном аукционе </w:t>
      </w:r>
      <w:r w:rsidR="00417649" w:rsidRPr="00BE57E2">
        <w:rPr>
          <w:rFonts w:ascii="Times New Roman" w:hAnsi="Times New Roman" w:cs="Times New Roman"/>
          <w:sz w:val="24"/>
          <w:szCs w:val="24"/>
        </w:rPr>
        <w:t xml:space="preserve">такие </w:t>
      </w:r>
      <w:r w:rsidRPr="00BE57E2">
        <w:rPr>
          <w:rFonts w:ascii="Times New Roman" w:hAnsi="Times New Roman" w:cs="Times New Roman"/>
          <w:sz w:val="24"/>
          <w:szCs w:val="24"/>
        </w:rPr>
        <w:t>изменения</w:t>
      </w:r>
      <w:r w:rsidR="00417649" w:rsidRPr="00BE57E2">
        <w:rPr>
          <w:rFonts w:ascii="Times New Roman" w:hAnsi="Times New Roman" w:cs="Times New Roman"/>
          <w:sz w:val="24"/>
          <w:szCs w:val="24"/>
        </w:rPr>
        <w:t xml:space="preserve"> </w:t>
      </w:r>
      <w:r w:rsidRPr="00BE57E2">
        <w:rPr>
          <w:rFonts w:ascii="Times New Roman" w:hAnsi="Times New Roman" w:cs="Times New Roman"/>
          <w:sz w:val="24"/>
          <w:szCs w:val="24"/>
        </w:rPr>
        <w:t xml:space="preserve">размещаются заказчиком в единой информационной системе. </w:t>
      </w:r>
    </w:p>
    <w:p w:rsidR="004B6220" w:rsidRPr="00BE57E2" w:rsidRDefault="008070DA" w:rsidP="00C9679C">
      <w:pPr>
        <w:jc w:val="both"/>
      </w:pPr>
      <w:r>
        <w:t xml:space="preserve">         </w:t>
      </w:r>
      <w:r w:rsidR="00417649" w:rsidRPr="00BE57E2">
        <w:t xml:space="preserve">2.4.3. При внесении изменений в документацию об электронном аукционе срок подачи заявок на участие в электронном аукционе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электронном аукционе этот срок составлял не менее </w:t>
      </w:r>
      <w:r w:rsidR="00417649" w:rsidRPr="00CD4F13">
        <w:t>чем</w:t>
      </w:r>
      <w:r w:rsidR="00C9679C" w:rsidRPr="00CD4F13">
        <w:t xml:space="preserve"> пятнадцать дней или, если начальная (максимальная) цена контракта (цена лота) не превышает три миллиона рублей, не менее чем семь дней</w:t>
      </w:r>
      <w:r w:rsidR="00FC6B1D" w:rsidRPr="00CD4F13">
        <w:t>.</w:t>
      </w:r>
    </w:p>
    <w:p w:rsidR="00157CE4" w:rsidRPr="00BE57E2" w:rsidRDefault="00417649" w:rsidP="00C443E6">
      <w:pPr>
        <w:pStyle w:val="7"/>
        <w:ind w:firstLine="709"/>
        <w:rPr>
          <w:sz w:val="24"/>
        </w:rPr>
      </w:pPr>
      <w:bookmarkStart w:id="39" w:name="_Toc121738302"/>
      <w:r w:rsidRPr="00BE57E2">
        <w:rPr>
          <w:sz w:val="24"/>
        </w:rPr>
        <w:t>2.5</w:t>
      </w:r>
      <w:r w:rsidR="003D3D7F" w:rsidRPr="00BE57E2">
        <w:rPr>
          <w:sz w:val="24"/>
        </w:rPr>
        <w:t>. </w:t>
      </w:r>
      <w:r w:rsidR="004B6220" w:rsidRPr="00BE57E2">
        <w:rPr>
          <w:sz w:val="24"/>
        </w:rPr>
        <w:t xml:space="preserve">Отказ от проведения </w:t>
      </w:r>
      <w:bookmarkEnd w:id="39"/>
      <w:r w:rsidR="009B6B3B" w:rsidRPr="00BE57E2">
        <w:rPr>
          <w:sz w:val="24"/>
        </w:rPr>
        <w:t>электронного аукциона</w:t>
      </w:r>
    </w:p>
    <w:p w:rsidR="00157CE4" w:rsidRPr="00BE57E2" w:rsidRDefault="000518D9" w:rsidP="00C2757E">
      <w:pPr>
        <w:pStyle w:val="ConsPlusNormal"/>
        <w:ind w:firstLine="709"/>
        <w:jc w:val="both"/>
        <w:rPr>
          <w:rFonts w:ascii="Times New Roman" w:hAnsi="Times New Roman" w:cs="Times New Roman"/>
          <w:sz w:val="24"/>
          <w:szCs w:val="24"/>
        </w:rPr>
      </w:pPr>
      <w:bookmarkStart w:id="40" w:name="Par0"/>
      <w:bookmarkEnd w:id="40"/>
      <w:r w:rsidRPr="00BE57E2">
        <w:rPr>
          <w:rFonts w:ascii="Times New Roman" w:hAnsi="Times New Roman" w:cs="Times New Roman"/>
          <w:sz w:val="24"/>
          <w:szCs w:val="24"/>
        </w:rPr>
        <w:t>2.5</w:t>
      </w:r>
      <w:r w:rsidR="003D3D7F" w:rsidRPr="00BE57E2">
        <w:rPr>
          <w:rFonts w:ascii="Times New Roman" w:hAnsi="Times New Roman" w:cs="Times New Roman"/>
          <w:sz w:val="24"/>
          <w:szCs w:val="24"/>
        </w:rPr>
        <w:t>.1. </w:t>
      </w:r>
      <w:r w:rsidR="00157CE4" w:rsidRPr="00BE57E2">
        <w:rPr>
          <w:rFonts w:ascii="Times New Roman" w:hAnsi="Times New Roman" w:cs="Times New Roman"/>
          <w:sz w:val="24"/>
          <w:szCs w:val="24"/>
        </w:rPr>
        <w:t xml:space="preserve">Заказчик вправе отменить </w:t>
      </w:r>
      <w:r w:rsidR="002D2352" w:rsidRPr="00BE57E2">
        <w:rPr>
          <w:rFonts w:ascii="Times New Roman" w:hAnsi="Times New Roman" w:cs="Times New Roman"/>
          <w:sz w:val="24"/>
          <w:szCs w:val="24"/>
        </w:rPr>
        <w:t xml:space="preserve">проведение </w:t>
      </w:r>
      <w:r w:rsidR="009B6B3B" w:rsidRPr="00BE57E2">
        <w:rPr>
          <w:rFonts w:ascii="Times New Roman" w:hAnsi="Times New Roman" w:cs="Times New Roman"/>
          <w:sz w:val="24"/>
          <w:szCs w:val="24"/>
        </w:rPr>
        <w:t>электронного аукциона</w:t>
      </w:r>
      <w:r w:rsidR="009B6B3B" w:rsidRPr="00BE57E2">
        <w:rPr>
          <w:rFonts w:ascii="Times New Roman" w:hAnsi="Times New Roman"/>
          <w:sz w:val="24"/>
          <w:szCs w:val="24"/>
        </w:rPr>
        <w:t xml:space="preserve"> </w:t>
      </w:r>
      <w:r w:rsidR="00157CE4" w:rsidRPr="00BE57E2">
        <w:rPr>
          <w:rFonts w:ascii="Times New Roman" w:hAnsi="Times New Roman" w:cs="Times New Roman"/>
          <w:sz w:val="24"/>
          <w:szCs w:val="24"/>
        </w:rPr>
        <w:t xml:space="preserve">по одному и более лоту не позднее чем за пять дней до даты окончания срока подачи заявок на участие в </w:t>
      </w:r>
      <w:r w:rsidR="009B6B3B" w:rsidRPr="00BE57E2">
        <w:rPr>
          <w:rFonts w:ascii="Times New Roman" w:hAnsi="Times New Roman" w:cs="Times New Roman"/>
          <w:sz w:val="24"/>
          <w:szCs w:val="24"/>
        </w:rPr>
        <w:t>электронном аукционе.</w:t>
      </w:r>
    </w:p>
    <w:p w:rsidR="003D3D7F" w:rsidRPr="00BE57E2" w:rsidRDefault="000518D9" w:rsidP="00C2757E">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2.5</w:t>
      </w:r>
      <w:r w:rsidR="003D3D7F" w:rsidRPr="00BE57E2">
        <w:rPr>
          <w:rFonts w:ascii="Times New Roman" w:hAnsi="Times New Roman" w:cs="Times New Roman"/>
          <w:sz w:val="24"/>
          <w:szCs w:val="24"/>
        </w:rPr>
        <w:t xml:space="preserve">.2. Решение об отмене проведения </w:t>
      </w:r>
      <w:r w:rsidR="009B6B3B" w:rsidRPr="00BE57E2">
        <w:rPr>
          <w:rFonts w:ascii="Times New Roman" w:hAnsi="Times New Roman" w:cs="Times New Roman"/>
          <w:sz w:val="24"/>
          <w:szCs w:val="24"/>
        </w:rPr>
        <w:t>электронного аукциона</w:t>
      </w:r>
      <w:r w:rsidR="009B6B3B" w:rsidRPr="00BE57E2">
        <w:rPr>
          <w:rFonts w:ascii="Times New Roman" w:hAnsi="Times New Roman"/>
          <w:sz w:val="24"/>
          <w:szCs w:val="24"/>
        </w:rPr>
        <w:t xml:space="preserve"> </w:t>
      </w:r>
      <w:r w:rsidR="003D3D7F" w:rsidRPr="00BE57E2">
        <w:rPr>
          <w:rFonts w:ascii="Times New Roman" w:hAnsi="Times New Roman" w:cs="Times New Roman"/>
          <w:sz w:val="24"/>
          <w:szCs w:val="24"/>
        </w:rPr>
        <w:t>размещается в единой информационной системе в день принятия этого решения, а также незамедлительно доводится до сведения участников</w:t>
      </w:r>
      <w:r w:rsidR="009B6B3B" w:rsidRPr="00BE57E2">
        <w:rPr>
          <w:rFonts w:ascii="Times New Roman" w:hAnsi="Times New Roman" w:cs="Times New Roman"/>
          <w:sz w:val="24"/>
          <w:szCs w:val="24"/>
        </w:rPr>
        <w:t xml:space="preserve"> </w:t>
      </w:r>
      <w:r w:rsidR="003B25D2" w:rsidRPr="00BE57E2">
        <w:rPr>
          <w:rFonts w:ascii="Times New Roman" w:hAnsi="Times New Roman" w:cs="Times New Roman"/>
          <w:sz w:val="24"/>
          <w:szCs w:val="24"/>
        </w:rPr>
        <w:t xml:space="preserve"> </w:t>
      </w:r>
      <w:r w:rsidR="009B6B3B" w:rsidRPr="00BE57E2">
        <w:rPr>
          <w:rFonts w:ascii="Times New Roman" w:hAnsi="Times New Roman" w:cs="Times New Roman"/>
          <w:sz w:val="24"/>
          <w:szCs w:val="24"/>
        </w:rPr>
        <w:t>электронного аукциона</w:t>
      </w:r>
      <w:r w:rsidR="003D3D7F" w:rsidRPr="00BE57E2">
        <w:rPr>
          <w:rFonts w:ascii="Times New Roman" w:hAnsi="Times New Roman" w:cs="Times New Roman"/>
          <w:sz w:val="24"/>
          <w:szCs w:val="24"/>
        </w:rPr>
        <w:t>, подавших заявк</w:t>
      </w:r>
      <w:r w:rsidR="009B6B3B" w:rsidRPr="00BE57E2">
        <w:rPr>
          <w:rFonts w:ascii="Times New Roman" w:hAnsi="Times New Roman" w:cs="Times New Roman"/>
          <w:sz w:val="24"/>
          <w:szCs w:val="24"/>
        </w:rPr>
        <w:t>и на участие в электронном аукционе</w:t>
      </w:r>
      <w:r w:rsidR="003D3D7F" w:rsidRPr="00BE57E2">
        <w:rPr>
          <w:rFonts w:ascii="Times New Roman" w:hAnsi="Times New Roman" w:cs="Times New Roman"/>
          <w:sz w:val="24"/>
          <w:szCs w:val="24"/>
        </w:rPr>
        <w:t xml:space="preserve"> (при наличии у заказчика информации для осуществления связи с данными участниками). </w:t>
      </w:r>
    </w:p>
    <w:p w:rsidR="003D3D7F" w:rsidRPr="00BE57E2" w:rsidRDefault="003D3D7F" w:rsidP="00C2757E">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Проведения </w:t>
      </w:r>
      <w:r w:rsidR="009B6B3B" w:rsidRPr="00BE57E2">
        <w:rPr>
          <w:rFonts w:ascii="Times New Roman" w:hAnsi="Times New Roman" w:cs="Times New Roman"/>
          <w:sz w:val="24"/>
          <w:szCs w:val="24"/>
        </w:rPr>
        <w:t>электронного аукциона</w:t>
      </w:r>
      <w:r w:rsidR="009B6B3B" w:rsidRPr="00BE57E2">
        <w:rPr>
          <w:rFonts w:ascii="Times New Roman" w:hAnsi="Times New Roman"/>
          <w:sz w:val="24"/>
          <w:szCs w:val="24"/>
        </w:rPr>
        <w:t xml:space="preserve"> </w:t>
      </w:r>
      <w:r w:rsidRPr="00BE57E2">
        <w:rPr>
          <w:rFonts w:ascii="Times New Roman" w:hAnsi="Times New Roman" w:cs="Times New Roman"/>
          <w:sz w:val="24"/>
          <w:szCs w:val="24"/>
        </w:rPr>
        <w:t>считается отмененным с момента размещения решения о его отмене в единой информационной системе.</w:t>
      </w:r>
    </w:p>
    <w:p w:rsidR="00157CE4" w:rsidRPr="00BE57E2" w:rsidRDefault="000518D9" w:rsidP="000518D9">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2.5</w:t>
      </w:r>
      <w:r w:rsidR="003D3D7F" w:rsidRPr="00BE57E2">
        <w:rPr>
          <w:rFonts w:ascii="Times New Roman" w:hAnsi="Times New Roman" w:cs="Times New Roman"/>
          <w:sz w:val="24"/>
          <w:szCs w:val="24"/>
        </w:rPr>
        <w:t>.3. </w:t>
      </w:r>
      <w:r w:rsidR="00157CE4" w:rsidRPr="00BE57E2">
        <w:rPr>
          <w:rFonts w:ascii="Times New Roman" w:hAnsi="Times New Roman" w:cs="Times New Roman"/>
          <w:sz w:val="24"/>
          <w:szCs w:val="24"/>
        </w:rPr>
        <w:t xml:space="preserve">При отмене </w:t>
      </w:r>
      <w:r w:rsidR="003D3D7F" w:rsidRPr="00BE57E2">
        <w:rPr>
          <w:rFonts w:ascii="Times New Roman" w:hAnsi="Times New Roman" w:cs="Times New Roman"/>
          <w:sz w:val="24"/>
          <w:szCs w:val="24"/>
        </w:rPr>
        <w:t xml:space="preserve">проведения </w:t>
      </w:r>
      <w:r w:rsidR="009B6B3B" w:rsidRPr="00BE57E2">
        <w:rPr>
          <w:rFonts w:ascii="Times New Roman" w:hAnsi="Times New Roman" w:cs="Times New Roman"/>
          <w:sz w:val="24"/>
          <w:szCs w:val="24"/>
        </w:rPr>
        <w:t>электронного аукциона</w:t>
      </w:r>
      <w:r w:rsidR="009B6B3B" w:rsidRPr="00BE57E2">
        <w:rPr>
          <w:rFonts w:ascii="Times New Roman" w:hAnsi="Times New Roman"/>
          <w:sz w:val="24"/>
          <w:szCs w:val="24"/>
        </w:rPr>
        <w:t xml:space="preserve"> </w:t>
      </w:r>
      <w:r w:rsidR="00157CE4" w:rsidRPr="00BE57E2">
        <w:rPr>
          <w:rFonts w:ascii="Times New Roman" w:hAnsi="Times New Roman" w:cs="Times New Roman"/>
          <w:sz w:val="24"/>
          <w:szCs w:val="24"/>
        </w:rPr>
        <w:t>заказчик не несет ответственность перед участниками</w:t>
      </w:r>
      <w:r w:rsidR="009B6B3B" w:rsidRPr="00BE57E2">
        <w:rPr>
          <w:rFonts w:ascii="Times New Roman" w:hAnsi="Times New Roman" w:cs="Times New Roman"/>
          <w:sz w:val="24"/>
          <w:szCs w:val="24"/>
        </w:rPr>
        <w:t xml:space="preserve"> электронного аукциона</w:t>
      </w:r>
      <w:r w:rsidR="00157CE4" w:rsidRPr="00BE57E2">
        <w:rPr>
          <w:rFonts w:ascii="Times New Roman" w:hAnsi="Times New Roman" w:cs="Times New Roman"/>
          <w:sz w:val="24"/>
          <w:szCs w:val="24"/>
        </w:rPr>
        <w:t xml:space="preserve">, подавшими заявки, за исключением случая, если вследствие отмены </w:t>
      </w:r>
      <w:r w:rsidR="003D3D7F" w:rsidRPr="00BE57E2">
        <w:rPr>
          <w:rFonts w:ascii="Times New Roman" w:hAnsi="Times New Roman" w:cs="Times New Roman"/>
          <w:sz w:val="24"/>
          <w:szCs w:val="24"/>
        </w:rPr>
        <w:t xml:space="preserve">проведения </w:t>
      </w:r>
      <w:r w:rsidR="00754093" w:rsidRPr="00BE57E2">
        <w:rPr>
          <w:rFonts w:ascii="Times New Roman" w:hAnsi="Times New Roman" w:cs="Times New Roman"/>
          <w:sz w:val="24"/>
          <w:szCs w:val="24"/>
        </w:rPr>
        <w:t>электронного аукциона</w:t>
      </w:r>
      <w:r w:rsidR="00754093" w:rsidRPr="00BE57E2">
        <w:rPr>
          <w:rFonts w:ascii="Times New Roman" w:hAnsi="Times New Roman"/>
          <w:sz w:val="24"/>
          <w:szCs w:val="24"/>
        </w:rPr>
        <w:t xml:space="preserve"> </w:t>
      </w:r>
      <w:r w:rsidR="00157CE4" w:rsidRPr="00BE57E2">
        <w:rPr>
          <w:rFonts w:ascii="Times New Roman" w:hAnsi="Times New Roman" w:cs="Times New Roman"/>
          <w:sz w:val="24"/>
          <w:szCs w:val="24"/>
        </w:rPr>
        <w:t xml:space="preserve">участникам </w:t>
      </w:r>
      <w:r w:rsidR="00754093" w:rsidRPr="00BE57E2">
        <w:rPr>
          <w:rFonts w:ascii="Times New Roman" w:hAnsi="Times New Roman" w:cs="Times New Roman"/>
          <w:sz w:val="24"/>
          <w:szCs w:val="24"/>
        </w:rPr>
        <w:t>электронного аукциона</w:t>
      </w:r>
      <w:r w:rsidR="00754093" w:rsidRPr="00BE57E2">
        <w:rPr>
          <w:rFonts w:ascii="Times New Roman" w:hAnsi="Times New Roman"/>
          <w:sz w:val="24"/>
          <w:szCs w:val="24"/>
        </w:rPr>
        <w:t xml:space="preserve"> </w:t>
      </w:r>
      <w:r w:rsidR="00157CE4" w:rsidRPr="00BE57E2">
        <w:rPr>
          <w:rFonts w:ascii="Times New Roman" w:hAnsi="Times New Roman" w:cs="Times New Roman"/>
          <w:sz w:val="24"/>
          <w:szCs w:val="24"/>
        </w:rPr>
        <w:t>причинены убытки в результате недобросовестных действий заказчика.</w:t>
      </w:r>
    </w:p>
    <w:p w:rsidR="00417649" w:rsidRPr="00BE57E2" w:rsidRDefault="000518D9" w:rsidP="005D421E">
      <w:pPr>
        <w:widowControl w:val="0"/>
        <w:ind w:firstLine="709"/>
        <w:jc w:val="both"/>
      </w:pPr>
      <w:r w:rsidRPr="00BE57E2">
        <w:t>2.5.4</w:t>
      </w:r>
      <w:r w:rsidR="004B6220" w:rsidRPr="00BE57E2">
        <w:t>. В случае</w:t>
      </w:r>
      <w:r w:rsidR="00C2757E" w:rsidRPr="00BE57E2">
        <w:t xml:space="preserve"> отмены</w:t>
      </w:r>
      <w:r w:rsidR="00754093" w:rsidRPr="00BE57E2">
        <w:t xml:space="preserve"> проведения электронного аукциона </w:t>
      </w:r>
      <w:r w:rsidR="005D421E" w:rsidRPr="00BE57E2">
        <w:t xml:space="preserve">блокирование денежных средств, внесенных в качестве обеспечения заявки на участие в электронном аукционе, </w:t>
      </w:r>
      <w:r w:rsidR="005D421E" w:rsidRPr="00BE57E2">
        <w:lastRenderedPageBreak/>
        <w:t xml:space="preserve">прекращается в течение не более чем одного рабочего дня </w:t>
      </w:r>
      <w:r w:rsidR="003D3D7F" w:rsidRPr="00BE57E2">
        <w:t xml:space="preserve">с даты </w:t>
      </w:r>
      <w:r w:rsidR="000E0E22" w:rsidRPr="00BE57E2">
        <w:t xml:space="preserve">размещения решения об отмене проведения </w:t>
      </w:r>
      <w:r w:rsidR="00754093" w:rsidRPr="00BE57E2">
        <w:t xml:space="preserve">электронного аукциона </w:t>
      </w:r>
      <w:r w:rsidR="00C2757E" w:rsidRPr="00BE57E2">
        <w:t xml:space="preserve">в </w:t>
      </w:r>
      <w:r w:rsidR="000E0E22" w:rsidRPr="00BE57E2">
        <w:t>единой информационной системе.</w:t>
      </w:r>
    </w:p>
    <w:p w:rsidR="00754093" w:rsidRDefault="00754093" w:rsidP="00C2757E">
      <w:pPr>
        <w:widowControl w:val="0"/>
        <w:ind w:firstLine="709"/>
        <w:jc w:val="both"/>
      </w:pPr>
    </w:p>
    <w:p w:rsidR="00C1061B" w:rsidRDefault="00BD6CA8" w:rsidP="00541CA4">
      <w:pPr>
        <w:pStyle w:val="7"/>
        <w:ind w:firstLine="709"/>
        <w:rPr>
          <w:sz w:val="24"/>
        </w:rPr>
      </w:pPr>
      <w:r w:rsidRPr="00BE57E2">
        <w:rPr>
          <w:sz w:val="24"/>
        </w:rPr>
        <w:t>Раздел 3</w:t>
      </w:r>
      <w:r w:rsidR="00C1061B" w:rsidRPr="00BE57E2">
        <w:rPr>
          <w:sz w:val="24"/>
        </w:rPr>
        <w:t>.</w:t>
      </w:r>
      <w:r w:rsidRPr="00BE57E2">
        <w:rPr>
          <w:sz w:val="24"/>
        </w:rPr>
        <w:t> </w:t>
      </w:r>
      <w:r w:rsidR="00C1061B" w:rsidRPr="00BE57E2">
        <w:rPr>
          <w:sz w:val="24"/>
        </w:rPr>
        <w:t>Подготовка заявки на</w:t>
      </w:r>
      <w:r w:rsidRPr="00BE57E2">
        <w:rPr>
          <w:sz w:val="24"/>
        </w:rPr>
        <w:t xml:space="preserve"> участие в </w:t>
      </w:r>
      <w:r w:rsidR="00307C2F" w:rsidRPr="00BE57E2">
        <w:rPr>
          <w:sz w:val="24"/>
        </w:rPr>
        <w:t>электронном аукционе</w:t>
      </w:r>
      <w:r w:rsidR="00307C2F" w:rsidRPr="00BE57E2">
        <w:rPr>
          <w:b w:val="0"/>
          <w:sz w:val="24"/>
        </w:rPr>
        <w:t xml:space="preserve"> </w:t>
      </w:r>
      <w:r w:rsidRPr="00BE57E2">
        <w:rPr>
          <w:sz w:val="24"/>
        </w:rPr>
        <w:t>и инструкция</w:t>
      </w:r>
      <w:r w:rsidR="00C1061B" w:rsidRPr="00BE57E2">
        <w:rPr>
          <w:sz w:val="24"/>
        </w:rPr>
        <w:t xml:space="preserve"> по ее заполнению</w:t>
      </w:r>
    </w:p>
    <w:p w:rsidR="005240EF" w:rsidRPr="005240EF" w:rsidRDefault="005240EF" w:rsidP="005240EF"/>
    <w:p w:rsidR="00730DA1" w:rsidRPr="00BE57E2" w:rsidRDefault="003A698F" w:rsidP="00541CA4">
      <w:pPr>
        <w:pStyle w:val="7"/>
        <w:ind w:firstLine="709"/>
        <w:rPr>
          <w:sz w:val="24"/>
        </w:rPr>
      </w:pPr>
      <w:bookmarkStart w:id="41" w:name="_Toc122326948"/>
      <w:r w:rsidRPr="00BE57E2">
        <w:rPr>
          <w:sz w:val="24"/>
        </w:rPr>
        <w:t>3.1</w:t>
      </w:r>
      <w:r w:rsidR="00C82AA1" w:rsidRPr="00BE57E2">
        <w:rPr>
          <w:sz w:val="24"/>
        </w:rPr>
        <w:t>. </w:t>
      </w:r>
      <w:r w:rsidR="00730DA1" w:rsidRPr="00BE57E2">
        <w:rPr>
          <w:sz w:val="24"/>
        </w:rPr>
        <w:t xml:space="preserve">Язык документов, входящих в состав заявки на участие в </w:t>
      </w:r>
      <w:r w:rsidRPr="00BE57E2">
        <w:rPr>
          <w:sz w:val="24"/>
        </w:rPr>
        <w:t>электронном аукционе</w:t>
      </w:r>
      <w:r w:rsidRPr="00BE57E2">
        <w:rPr>
          <w:b w:val="0"/>
          <w:sz w:val="24"/>
        </w:rPr>
        <w:t xml:space="preserve"> </w:t>
      </w:r>
      <w:bookmarkEnd w:id="41"/>
    </w:p>
    <w:p w:rsidR="00730DA1" w:rsidRPr="00BE57E2" w:rsidRDefault="001F0A0C" w:rsidP="00541CA4">
      <w:pPr>
        <w:pStyle w:val="3"/>
        <w:numPr>
          <w:ilvl w:val="2"/>
          <w:numId w:val="0"/>
        </w:numPr>
        <w:tabs>
          <w:tab w:val="num" w:pos="407"/>
          <w:tab w:val="num" w:pos="720"/>
        </w:tabs>
        <w:ind w:firstLine="709"/>
        <w:textAlignment w:val="baseline"/>
        <w:rPr>
          <w:szCs w:val="24"/>
        </w:rPr>
      </w:pPr>
      <w:r w:rsidRPr="00BE57E2">
        <w:rPr>
          <w:szCs w:val="24"/>
        </w:rPr>
        <w:t>3.1</w:t>
      </w:r>
      <w:r w:rsidR="00C82AA1" w:rsidRPr="00BE57E2">
        <w:rPr>
          <w:szCs w:val="24"/>
        </w:rPr>
        <w:t>.1. </w:t>
      </w:r>
      <w:r w:rsidR="00730DA1" w:rsidRPr="00BE57E2">
        <w:rPr>
          <w:szCs w:val="24"/>
        </w:rPr>
        <w:t xml:space="preserve">Заявка на участие в </w:t>
      </w:r>
      <w:r w:rsidR="003A698F" w:rsidRPr="00BE57E2">
        <w:rPr>
          <w:szCs w:val="24"/>
        </w:rPr>
        <w:t>электронном аукционе</w:t>
      </w:r>
      <w:r w:rsidR="00730DA1" w:rsidRPr="00BE57E2">
        <w:rPr>
          <w:szCs w:val="24"/>
        </w:rPr>
        <w:t>, все док</w:t>
      </w:r>
      <w:r w:rsidR="00F6751F" w:rsidRPr="00BE57E2">
        <w:rPr>
          <w:szCs w:val="24"/>
        </w:rPr>
        <w:t>ументы</w:t>
      </w:r>
      <w:r w:rsidR="00730DA1" w:rsidRPr="00BE57E2">
        <w:rPr>
          <w:szCs w:val="24"/>
        </w:rPr>
        <w:t>, относящиеся к заявке, составл</w:t>
      </w:r>
      <w:r w:rsidR="00EB57FA" w:rsidRPr="00BE57E2">
        <w:rPr>
          <w:szCs w:val="24"/>
        </w:rPr>
        <w:t>яются</w:t>
      </w:r>
      <w:r w:rsidR="00730DA1" w:rsidRPr="00BE57E2">
        <w:rPr>
          <w:szCs w:val="24"/>
        </w:rPr>
        <w:t xml:space="preserve"> на русском языке. Любые вспомогательные документы и печа</w:t>
      </w:r>
      <w:r w:rsidR="00686DB5" w:rsidRPr="00BE57E2">
        <w:rPr>
          <w:szCs w:val="24"/>
        </w:rPr>
        <w:t>тные материалы, представленные у</w:t>
      </w:r>
      <w:r w:rsidR="00730DA1" w:rsidRPr="00BE57E2">
        <w:rPr>
          <w:szCs w:val="24"/>
        </w:rPr>
        <w:t>частником</w:t>
      </w:r>
      <w:r w:rsidR="003A698F" w:rsidRPr="00BE57E2">
        <w:rPr>
          <w:szCs w:val="24"/>
        </w:rPr>
        <w:t xml:space="preserve"> электронного аукциона</w:t>
      </w:r>
      <w:r w:rsidR="00730DA1" w:rsidRPr="00BE57E2">
        <w:rPr>
          <w:szCs w:val="24"/>
        </w:rPr>
        <w:t>, могут быть составлены на другом языке, если такие материалы сопровождаются точным заверенным надлежащим образом переводом на русский язык.</w:t>
      </w:r>
    </w:p>
    <w:p w:rsidR="00686DB5" w:rsidRPr="00BE57E2" w:rsidRDefault="001F0A0C" w:rsidP="00541CA4">
      <w:pPr>
        <w:pStyle w:val="34"/>
        <w:numPr>
          <w:ilvl w:val="0"/>
          <w:numId w:val="0"/>
        </w:numPr>
        <w:tabs>
          <w:tab w:val="left" w:pos="720"/>
        </w:tabs>
        <w:suppressAutoHyphens/>
        <w:ind w:firstLine="709"/>
        <w:rPr>
          <w:rFonts w:ascii="Times New Roman" w:hAnsi="Times New Roman"/>
          <w:szCs w:val="24"/>
        </w:rPr>
      </w:pPr>
      <w:r w:rsidRPr="00BE57E2">
        <w:rPr>
          <w:rFonts w:ascii="Times New Roman" w:hAnsi="Times New Roman"/>
          <w:szCs w:val="24"/>
        </w:rPr>
        <w:t>3.1</w:t>
      </w:r>
      <w:r w:rsidR="00686DB5" w:rsidRPr="00BE57E2">
        <w:rPr>
          <w:rFonts w:ascii="Times New Roman" w:hAnsi="Times New Roman"/>
          <w:szCs w:val="24"/>
        </w:rPr>
        <w:t xml:space="preserve">.2.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730DA1" w:rsidRPr="00BE57E2" w:rsidRDefault="003A698F" w:rsidP="00541CA4">
      <w:pPr>
        <w:pStyle w:val="27"/>
        <w:tabs>
          <w:tab w:val="clear" w:pos="720"/>
          <w:tab w:val="num" w:pos="576"/>
        </w:tabs>
        <w:spacing w:after="0"/>
        <w:ind w:left="0" w:firstLine="709"/>
        <w:rPr>
          <w:szCs w:val="24"/>
        </w:rPr>
      </w:pPr>
      <w:r w:rsidRPr="00BE57E2">
        <w:rPr>
          <w:szCs w:val="24"/>
        </w:rPr>
        <w:t>3.2</w:t>
      </w:r>
      <w:r w:rsidR="00686DB5" w:rsidRPr="00BE57E2">
        <w:rPr>
          <w:szCs w:val="24"/>
        </w:rPr>
        <w:t>. </w:t>
      </w:r>
      <w:r w:rsidRPr="00BE57E2">
        <w:rPr>
          <w:szCs w:val="24"/>
        </w:rPr>
        <w:t xml:space="preserve">Требования к содержанию, составу заявки </w:t>
      </w:r>
      <w:r w:rsidR="00730DA1" w:rsidRPr="00BE57E2">
        <w:rPr>
          <w:szCs w:val="24"/>
        </w:rPr>
        <w:t xml:space="preserve">на участие в </w:t>
      </w:r>
      <w:r w:rsidRPr="00BE57E2">
        <w:rPr>
          <w:szCs w:val="24"/>
        </w:rPr>
        <w:t>электронном аукционе</w:t>
      </w:r>
    </w:p>
    <w:p w:rsidR="003A698F" w:rsidRPr="00BE57E2" w:rsidRDefault="001F0A0C"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3.2.1. </w:t>
      </w:r>
      <w:r w:rsidR="003A698F" w:rsidRPr="00BE57E2">
        <w:rPr>
          <w:rFonts w:ascii="Times New Roman" w:hAnsi="Times New Roman" w:cs="Times New Roman"/>
          <w:sz w:val="24"/>
          <w:szCs w:val="24"/>
        </w:rPr>
        <w:t>Заявка на участие в электронном аукционе состоит из двух частей.</w:t>
      </w:r>
    </w:p>
    <w:p w:rsidR="003A698F" w:rsidRPr="00BE57E2" w:rsidRDefault="003A698F" w:rsidP="001360B0">
      <w:pPr>
        <w:pStyle w:val="ConsPlusNormal"/>
        <w:ind w:firstLine="709"/>
        <w:jc w:val="both"/>
        <w:rPr>
          <w:rFonts w:ascii="Times New Roman" w:hAnsi="Times New Roman" w:cs="Times New Roman"/>
          <w:sz w:val="24"/>
          <w:szCs w:val="24"/>
        </w:rPr>
      </w:pPr>
      <w:bookmarkStart w:id="42" w:name="Par262"/>
      <w:bookmarkEnd w:id="42"/>
      <w:r w:rsidRPr="00BE57E2">
        <w:rPr>
          <w:rFonts w:ascii="Times New Roman" w:hAnsi="Times New Roman" w:cs="Times New Roman"/>
          <w:sz w:val="24"/>
          <w:szCs w:val="24"/>
        </w:rPr>
        <w:t>3</w:t>
      </w:r>
      <w:r w:rsidR="001F0A0C" w:rsidRPr="00BE57E2">
        <w:rPr>
          <w:rFonts w:ascii="Times New Roman" w:hAnsi="Times New Roman" w:cs="Times New Roman"/>
          <w:sz w:val="24"/>
          <w:szCs w:val="24"/>
        </w:rPr>
        <w:t>.2.2</w:t>
      </w:r>
      <w:r w:rsidR="00515353" w:rsidRPr="00BE57E2">
        <w:rPr>
          <w:rFonts w:ascii="Times New Roman" w:hAnsi="Times New Roman" w:cs="Times New Roman"/>
          <w:sz w:val="24"/>
          <w:szCs w:val="24"/>
        </w:rPr>
        <w:t>. </w:t>
      </w:r>
      <w:r w:rsidRPr="00BE57E2">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3A698F" w:rsidRPr="00BE57E2" w:rsidRDefault="00515353"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3.2.2.1. </w:t>
      </w:r>
      <w:r w:rsidR="003A698F" w:rsidRPr="00BE57E2">
        <w:rPr>
          <w:rFonts w:ascii="Times New Roman" w:hAnsi="Times New Roman" w:cs="Times New Roman"/>
          <w:sz w:val="24"/>
          <w:szCs w:val="24"/>
        </w:rPr>
        <w:t>при заключении контракта на поставку товара:</w:t>
      </w:r>
    </w:p>
    <w:p w:rsidR="00BF74B9" w:rsidRPr="00BF74B9" w:rsidRDefault="00BF74B9" w:rsidP="00BF74B9">
      <w:pPr>
        <w:jc w:val="both"/>
      </w:pPr>
      <w:r>
        <w:t xml:space="preserve">       </w:t>
      </w:r>
      <w:r w:rsidR="00933EE5">
        <w:t xml:space="preserve"> </w:t>
      </w:r>
      <w:r w:rsidR="003A698F" w:rsidRPr="00BF74B9">
        <w:t xml:space="preserve">а) </w:t>
      </w:r>
      <w:r w:rsidRPr="00BF74B9">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74B9" w:rsidRPr="00BF74B9" w:rsidRDefault="00933EE5" w:rsidP="00BF74B9">
      <w:pPr>
        <w:jc w:val="both"/>
      </w:pPr>
      <w:r>
        <w:t xml:space="preserve">        </w:t>
      </w:r>
      <w:r w:rsidR="003A698F" w:rsidRPr="00BF74B9">
        <w:t xml:space="preserve">б) </w:t>
      </w:r>
      <w:bookmarkStart w:id="43" w:name="Par268"/>
      <w:bookmarkEnd w:id="43"/>
      <w:r w:rsidR="00BF74B9" w:rsidRPr="00BF74B9">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F74B9" w:rsidRPr="00BF74B9" w:rsidRDefault="00BF74B9" w:rsidP="00BF74B9">
      <w:pPr>
        <w:jc w:val="both"/>
      </w:pPr>
      <w:r>
        <w:t xml:space="preserve">            </w:t>
      </w:r>
      <w:r w:rsidR="00515353" w:rsidRPr="00BF74B9">
        <w:t>3.2.2.2. </w:t>
      </w:r>
      <w:r w:rsidRPr="00BF74B9">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A698F" w:rsidRPr="00BF74B9" w:rsidRDefault="00BF74B9" w:rsidP="00BF74B9">
      <w:pPr>
        <w:pStyle w:val="ConsPlusNormal"/>
        <w:ind w:firstLine="709"/>
        <w:jc w:val="both"/>
        <w:rPr>
          <w:rFonts w:ascii="Times New Roman" w:hAnsi="Times New Roman" w:cs="Times New Roman"/>
          <w:sz w:val="24"/>
          <w:szCs w:val="24"/>
        </w:rPr>
      </w:pPr>
      <w:r w:rsidRPr="00BF74B9">
        <w:rPr>
          <w:rFonts w:ascii="Times New Roman" w:hAnsi="Times New Roman" w:cs="Times New Roman"/>
          <w:sz w:val="24"/>
          <w:szCs w:val="24"/>
        </w:rPr>
        <w:t xml:space="preserve"> </w:t>
      </w:r>
      <w:r w:rsidR="00515353" w:rsidRPr="00BF74B9">
        <w:rPr>
          <w:rFonts w:ascii="Times New Roman" w:hAnsi="Times New Roman" w:cs="Times New Roman"/>
          <w:sz w:val="24"/>
          <w:szCs w:val="24"/>
        </w:rPr>
        <w:t>3.2.2.3. </w:t>
      </w:r>
      <w:r w:rsidR="003A698F" w:rsidRPr="00BF74B9">
        <w:rPr>
          <w:rFonts w:ascii="Times New Roman" w:hAnsi="Times New Roman" w:cs="Times New Roman"/>
          <w:sz w:val="24"/>
          <w:szCs w:val="24"/>
        </w:rPr>
        <w:t>при заключении контракта на выполнение работы или оказание услуги, для выполнения или оказания которых используется товар:</w:t>
      </w:r>
    </w:p>
    <w:p w:rsidR="00BF74B9" w:rsidRPr="00BF74B9" w:rsidRDefault="00BF74B9" w:rsidP="00BF74B9">
      <w:pPr>
        <w:jc w:val="both"/>
      </w:pPr>
      <w:r>
        <w:t xml:space="preserve">           </w:t>
      </w:r>
      <w:r w:rsidRPr="00BF74B9">
        <w:t xml:space="preserve">а) согласие,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w:t>
      </w:r>
      <w:r w:rsidRPr="00BF74B9">
        <w:lastRenderedPageBreak/>
        <w:t>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F74B9" w:rsidRPr="00933EE5" w:rsidRDefault="00BF74B9" w:rsidP="00933EE5">
      <w:pPr>
        <w:autoSpaceDE w:val="0"/>
        <w:autoSpaceDN w:val="0"/>
        <w:adjustRightInd w:val="0"/>
        <w:ind w:firstLine="720"/>
        <w:jc w:val="both"/>
      </w:pPr>
      <w:r w:rsidRPr="00BF74B9">
        <w:t>б) согласие,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A698F" w:rsidRPr="00BE57E2" w:rsidRDefault="00515353"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3.2.4. </w:t>
      </w:r>
      <w:r w:rsidR="003A698F" w:rsidRPr="00BE57E2">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A698F" w:rsidRPr="00BE57E2" w:rsidRDefault="00515353" w:rsidP="008070DA">
      <w:pPr>
        <w:pStyle w:val="ConsPlusNormal"/>
        <w:ind w:firstLine="709"/>
        <w:jc w:val="both"/>
        <w:rPr>
          <w:rFonts w:ascii="Times New Roman" w:hAnsi="Times New Roman" w:cs="Times New Roman"/>
          <w:sz w:val="24"/>
          <w:szCs w:val="24"/>
        </w:rPr>
      </w:pPr>
      <w:bookmarkStart w:id="44" w:name="Par275"/>
      <w:bookmarkEnd w:id="44"/>
      <w:r w:rsidRPr="00BE57E2">
        <w:rPr>
          <w:rFonts w:ascii="Times New Roman" w:hAnsi="Times New Roman" w:cs="Times New Roman"/>
          <w:sz w:val="24"/>
          <w:szCs w:val="24"/>
        </w:rPr>
        <w:t>3.2.5. </w:t>
      </w:r>
      <w:r w:rsidR="003A698F" w:rsidRPr="00BE57E2">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3A698F" w:rsidRPr="00933EE5" w:rsidRDefault="00933EE5" w:rsidP="00933EE5">
      <w:pPr>
        <w:jc w:val="both"/>
      </w:pPr>
      <w:r>
        <w:t xml:space="preserve">      </w:t>
      </w:r>
      <w:r w:rsidR="003A698F" w:rsidRPr="00933EE5">
        <w:t>1)</w:t>
      </w:r>
      <w:r w:rsidRPr="00933EE5">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A698F" w:rsidRPr="00BE57E2" w:rsidRDefault="003A698F"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2) документы, подтверждающие соответствие участника </w:t>
      </w:r>
      <w:r w:rsidR="00515353" w:rsidRPr="00BE57E2">
        <w:rPr>
          <w:rFonts w:ascii="Times New Roman" w:hAnsi="Times New Roman" w:cs="Times New Roman"/>
          <w:sz w:val="24"/>
          <w:szCs w:val="24"/>
        </w:rPr>
        <w:t xml:space="preserve">электронного </w:t>
      </w:r>
      <w:r w:rsidRPr="00BE57E2">
        <w:rPr>
          <w:rFonts w:ascii="Times New Roman" w:hAnsi="Times New Roman" w:cs="Times New Roman"/>
          <w:sz w:val="24"/>
          <w:szCs w:val="24"/>
        </w:rPr>
        <w:t xml:space="preserve">аукциона требованиям, установленным </w:t>
      </w:r>
      <w:r w:rsidR="001360B0" w:rsidRPr="00BE57E2">
        <w:rPr>
          <w:rFonts w:ascii="Times New Roman" w:hAnsi="Times New Roman" w:cs="Times New Roman"/>
          <w:sz w:val="24"/>
          <w:szCs w:val="24"/>
        </w:rPr>
        <w:t xml:space="preserve">заказчиком в части III «Информационная карта электронного аукциона» в соответствии </w:t>
      </w:r>
      <w:r w:rsidR="001360B0" w:rsidRPr="000C7530">
        <w:rPr>
          <w:rFonts w:ascii="Times New Roman" w:hAnsi="Times New Roman" w:cs="Times New Roman"/>
          <w:sz w:val="24"/>
          <w:szCs w:val="24"/>
        </w:rPr>
        <w:t xml:space="preserve">с </w:t>
      </w:r>
      <w:r w:rsidRPr="000C7530">
        <w:rPr>
          <w:rFonts w:ascii="Times New Roman" w:hAnsi="Times New Roman" w:cs="Times New Roman"/>
          <w:sz w:val="24"/>
          <w:szCs w:val="24"/>
        </w:rPr>
        <w:t>пункт</w:t>
      </w:r>
      <w:r w:rsidR="003E7257" w:rsidRPr="000C7530">
        <w:rPr>
          <w:rFonts w:ascii="Times New Roman" w:hAnsi="Times New Roman" w:cs="Times New Roman"/>
          <w:sz w:val="24"/>
          <w:szCs w:val="24"/>
        </w:rPr>
        <w:t>ом</w:t>
      </w:r>
      <w:r w:rsidRPr="000C7530">
        <w:rPr>
          <w:rFonts w:ascii="Times New Roman" w:hAnsi="Times New Roman" w:cs="Times New Roman"/>
          <w:sz w:val="24"/>
          <w:szCs w:val="24"/>
        </w:rPr>
        <w:t xml:space="preserve"> 1 части 1 </w:t>
      </w:r>
      <w:r w:rsidR="006441AD" w:rsidRPr="000C7530">
        <w:rPr>
          <w:rFonts w:ascii="Times New Roman" w:hAnsi="Times New Roman" w:cs="Times New Roman"/>
          <w:sz w:val="24"/>
          <w:szCs w:val="24"/>
        </w:rPr>
        <w:t>статьи</w:t>
      </w:r>
      <w:r w:rsidR="00751F77" w:rsidRPr="000C7530">
        <w:rPr>
          <w:rFonts w:ascii="Times New Roman" w:hAnsi="Times New Roman" w:cs="Times New Roman"/>
          <w:sz w:val="24"/>
          <w:szCs w:val="24"/>
        </w:rPr>
        <w:t xml:space="preserve"> 31</w:t>
      </w:r>
      <w:r w:rsidR="006441AD" w:rsidRPr="000C7530">
        <w:rPr>
          <w:rFonts w:ascii="Times New Roman" w:hAnsi="Times New Roman" w:cs="Times New Roman"/>
          <w:sz w:val="24"/>
          <w:szCs w:val="24"/>
        </w:rPr>
        <w:t xml:space="preserve"> </w:t>
      </w:r>
      <w:r w:rsidRPr="000C7530">
        <w:rPr>
          <w:rFonts w:ascii="Times New Roman" w:hAnsi="Times New Roman" w:cs="Times New Roman"/>
          <w:sz w:val="24"/>
          <w:szCs w:val="24"/>
        </w:rPr>
        <w:t>Федерального</w:t>
      </w:r>
      <w:r w:rsidRPr="00BE57E2">
        <w:rPr>
          <w:rFonts w:ascii="Times New Roman" w:hAnsi="Times New Roman" w:cs="Times New Roman"/>
          <w:sz w:val="24"/>
          <w:szCs w:val="24"/>
        </w:rPr>
        <w:t xml:space="preserve"> закона</w:t>
      </w:r>
      <w:r w:rsidR="000A6F83" w:rsidRPr="00BE57E2">
        <w:rPr>
          <w:rFonts w:ascii="Times New Roman" w:hAnsi="Times New Roman" w:cs="Times New Roman"/>
          <w:sz w:val="24"/>
          <w:szCs w:val="24"/>
        </w:rPr>
        <w:t xml:space="preserve"> № 44-ФЗ</w:t>
      </w:r>
      <w:r w:rsidRPr="00BE57E2">
        <w:rPr>
          <w:rFonts w:ascii="Times New Roman" w:hAnsi="Times New Roman" w:cs="Times New Roman"/>
          <w:sz w:val="24"/>
          <w:szCs w:val="24"/>
        </w:rPr>
        <w:t xml:space="preserve">, или копии этих документов, а также </w:t>
      </w:r>
      <w:r w:rsidRPr="008E0688">
        <w:rPr>
          <w:rFonts w:ascii="Times New Roman" w:hAnsi="Times New Roman" w:cs="Times New Roman"/>
          <w:sz w:val="24"/>
          <w:szCs w:val="24"/>
        </w:rPr>
        <w:t>декла</w:t>
      </w:r>
      <w:r w:rsidR="000A6F83" w:rsidRPr="008E0688">
        <w:rPr>
          <w:rFonts w:ascii="Times New Roman" w:hAnsi="Times New Roman" w:cs="Times New Roman"/>
          <w:sz w:val="24"/>
          <w:szCs w:val="24"/>
        </w:rPr>
        <w:t>раци</w:t>
      </w:r>
      <w:r w:rsidR="008E0688" w:rsidRPr="008E0688">
        <w:rPr>
          <w:rFonts w:ascii="Times New Roman" w:hAnsi="Times New Roman" w:cs="Times New Roman"/>
          <w:sz w:val="24"/>
          <w:szCs w:val="24"/>
        </w:rPr>
        <w:t>ю</w:t>
      </w:r>
      <w:r w:rsidR="000A6F83" w:rsidRPr="00BE57E2">
        <w:rPr>
          <w:rFonts w:ascii="Times New Roman" w:hAnsi="Times New Roman" w:cs="Times New Roman"/>
          <w:sz w:val="24"/>
          <w:szCs w:val="24"/>
        </w:rPr>
        <w:t xml:space="preserve"> о соответствии участника электронного</w:t>
      </w:r>
      <w:r w:rsidRPr="00BE57E2">
        <w:rPr>
          <w:rFonts w:ascii="Times New Roman" w:hAnsi="Times New Roman" w:cs="Times New Roman"/>
          <w:sz w:val="24"/>
          <w:szCs w:val="24"/>
        </w:rPr>
        <w:t xml:space="preserve"> аукциона требованиям, установленным </w:t>
      </w:r>
      <w:r w:rsidR="001360B0" w:rsidRPr="00BE57E2">
        <w:rPr>
          <w:rFonts w:ascii="Times New Roman" w:hAnsi="Times New Roman" w:cs="Times New Roman"/>
          <w:sz w:val="24"/>
          <w:szCs w:val="24"/>
        </w:rPr>
        <w:t xml:space="preserve">в части III «Информационная карта электронного аукциона» в соответствии с </w:t>
      </w:r>
      <w:r w:rsidRPr="00BE57E2">
        <w:rPr>
          <w:rFonts w:ascii="Times New Roman" w:hAnsi="Times New Roman" w:cs="Times New Roman"/>
          <w:sz w:val="24"/>
          <w:szCs w:val="24"/>
        </w:rPr>
        <w:t>пунктами 3-9 части 1</w:t>
      </w:r>
      <w:r w:rsidR="00933EE5">
        <w:rPr>
          <w:rFonts w:ascii="Times New Roman" w:hAnsi="Times New Roman" w:cs="Times New Roman"/>
          <w:sz w:val="24"/>
          <w:szCs w:val="24"/>
        </w:rPr>
        <w:t xml:space="preserve"> </w:t>
      </w:r>
      <w:r w:rsidR="001360B0" w:rsidRPr="00BE57E2">
        <w:rPr>
          <w:rFonts w:ascii="Times New Roman" w:hAnsi="Times New Roman" w:cs="Times New Roman"/>
          <w:sz w:val="24"/>
          <w:szCs w:val="24"/>
        </w:rPr>
        <w:t>статьи </w:t>
      </w:r>
      <w:r w:rsidRPr="00BE57E2">
        <w:rPr>
          <w:rFonts w:ascii="Times New Roman" w:hAnsi="Times New Roman" w:cs="Times New Roman"/>
          <w:sz w:val="24"/>
          <w:szCs w:val="24"/>
        </w:rPr>
        <w:t>31 Федерального закона</w:t>
      </w:r>
      <w:r w:rsidR="001360B0" w:rsidRPr="00BE57E2">
        <w:rPr>
          <w:rFonts w:ascii="Times New Roman" w:hAnsi="Times New Roman" w:cs="Times New Roman"/>
          <w:sz w:val="24"/>
          <w:szCs w:val="24"/>
        </w:rPr>
        <w:t xml:space="preserve"> № 44-ФЗ</w:t>
      </w:r>
      <w:r w:rsidRPr="00BE57E2">
        <w:rPr>
          <w:rFonts w:ascii="Times New Roman" w:hAnsi="Times New Roman" w:cs="Times New Roman"/>
          <w:sz w:val="24"/>
          <w:szCs w:val="24"/>
        </w:rPr>
        <w:t>;</w:t>
      </w:r>
    </w:p>
    <w:p w:rsidR="003A698F" w:rsidRPr="00BE57E2" w:rsidRDefault="003A698F"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w:t>
      </w:r>
      <w:r w:rsidR="0072248B" w:rsidRPr="00BE57E2">
        <w:rPr>
          <w:rFonts w:ascii="Times New Roman" w:hAnsi="Times New Roman" w:cs="Times New Roman"/>
          <w:sz w:val="24"/>
          <w:szCs w:val="24"/>
        </w:rPr>
        <w:t xml:space="preserve">в части III «Информационная карта электронного аукциона» предусмотрено </w:t>
      </w:r>
      <w:r w:rsidRPr="00BE57E2">
        <w:rPr>
          <w:rFonts w:ascii="Times New Roman" w:hAnsi="Times New Roman" w:cs="Times New Roman"/>
          <w:sz w:val="24"/>
          <w:szCs w:val="24"/>
        </w:rPr>
        <w:t>представление указанных документов;</w:t>
      </w:r>
    </w:p>
    <w:p w:rsidR="003A698F" w:rsidRPr="00BE57E2" w:rsidRDefault="003A698F"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72248B" w:rsidRPr="00BE57E2">
        <w:rPr>
          <w:rFonts w:ascii="Times New Roman" w:hAnsi="Times New Roman" w:cs="Times New Roman"/>
          <w:sz w:val="24"/>
          <w:szCs w:val="24"/>
        </w:rPr>
        <w:t xml:space="preserve">электронного </w:t>
      </w:r>
      <w:r w:rsidRPr="00BE57E2">
        <w:rPr>
          <w:rFonts w:ascii="Times New Roman" w:hAnsi="Times New Roman" w:cs="Times New Roman"/>
          <w:sz w:val="24"/>
          <w:szCs w:val="24"/>
        </w:rPr>
        <w:t xml:space="preserve">аукциона заключаемый контракт или предоставление обеспечения заявки на участие в </w:t>
      </w:r>
      <w:r w:rsidR="0072248B" w:rsidRPr="00BE57E2">
        <w:rPr>
          <w:rFonts w:ascii="Times New Roman" w:hAnsi="Times New Roman" w:cs="Times New Roman"/>
          <w:sz w:val="24"/>
          <w:szCs w:val="24"/>
        </w:rPr>
        <w:t xml:space="preserve">электронном </w:t>
      </w:r>
      <w:r w:rsidRPr="00BE57E2">
        <w:rPr>
          <w:rFonts w:ascii="Times New Roman" w:hAnsi="Times New Roman" w:cs="Times New Roman"/>
          <w:sz w:val="24"/>
          <w:szCs w:val="24"/>
        </w:rPr>
        <w:t>аукционе, обеспечения исполнения контракта является крупной сделкой;</w:t>
      </w:r>
    </w:p>
    <w:p w:rsidR="003A698F" w:rsidRPr="00BE57E2" w:rsidRDefault="003A698F"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w:t>
      </w:r>
      <w:r w:rsidRPr="000C7530">
        <w:rPr>
          <w:rFonts w:ascii="Times New Roman" w:hAnsi="Times New Roman" w:cs="Times New Roman"/>
          <w:sz w:val="24"/>
          <w:szCs w:val="24"/>
        </w:rPr>
        <w:t xml:space="preserve">со статьями 28 </w:t>
      </w:r>
      <w:r w:rsidR="00392F69" w:rsidRPr="000C7530">
        <w:rPr>
          <w:rFonts w:ascii="Times New Roman" w:hAnsi="Times New Roman" w:cs="Times New Roman"/>
          <w:sz w:val="24"/>
          <w:szCs w:val="24"/>
        </w:rPr>
        <w:t>и 29</w:t>
      </w:r>
      <w:r w:rsidRPr="00BE57E2">
        <w:rPr>
          <w:rFonts w:ascii="Times New Roman" w:hAnsi="Times New Roman" w:cs="Times New Roman"/>
          <w:sz w:val="24"/>
          <w:szCs w:val="24"/>
        </w:rPr>
        <w:t xml:space="preserve"> Федерального закона</w:t>
      </w:r>
      <w:r w:rsidR="00515353" w:rsidRPr="00BE57E2">
        <w:rPr>
          <w:rFonts w:ascii="Times New Roman" w:hAnsi="Times New Roman" w:cs="Times New Roman"/>
          <w:sz w:val="24"/>
          <w:szCs w:val="24"/>
        </w:rPr>
        <w:t xml:space="preserve"> № 44-ФЗ</w:t>
      </w:r>
      <w:r w:rsidRPr="00BE57E2">
        <w:rPr>
          <w:rFonts w:ascii="Times New Roman" w:hAnsi="Times New Roman" w:cs="Times New Roman"/>
          <w:sz w:val="24"/>
          <w:szCs w:val="24"/>
        </w:rPr>
        <w:t>, или копии этих документов;</w:t>
      </w:r>
    </w:p>
    <w:p w:rsidR="0072248B" w:rsidRPr="00BE57E2" w:rsidRDefault="003A698F" w:rsidP="001360B0">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lastRenderedPageBreak/>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w:t>
      </w:r>
      <w:r w:rsidR="0072248B" w:rsidRPr="00BE57E2">
        <w:rPr>
          <w:rFonts w:ascii="Times New Roman" w:hAnsi="Times New Roman" w:cs="Times New Roman"/>
          <w:sz w:val="24"/>
          <w:szCs w:val="24"/>
        </w:rPr>
        <w:t>в случае, если такие условия, запреты и ограничения установлены заказчиком в части III «Информационная карта электронного аукциона» в соответствии со статьей 14 Федерального закона № 44-ФЗ, или копии таких документов.</w:t>
      </w:r>
    </w:p>
    <w:p w:rsidR="00C1061B" w:rsidRPr="00BE57E2" w:rsidRDefault="001360B0" w:rsidP="004E63B2">
      <w:pPr>
        <w:pStyle w:val="7"/>
        <w:ind w:firstLine="709"/>
        <w:rPr>
          <w:sz w:val="24"/>
        </w:rPr>
      </w:pPr>
      <w:bookmarkStart w:id="45" w:name="_Hlt132620870"/>
      <w:bookmarkEnd w:id="45"/>
      <w:r w:rsidRPr="00BE57E2">
        <w:rPr>
          <w:sz w:val="24"/>
        </w:rPr>
        <w:t>3.3</w:t>
      </w:r>
      <w:r w:rsidR="00541CA4" w:rsidRPr="00BE57E2">
        <w:rPr>
          <w:sz w:val="24"/>
        </w:rPr>
        <w:t>. </w:t>
      </w:r>
      <w:r w:rsidR="00C1061B" w:rsidRPr="00BE57E2">
        <w:rPr>
          <w:sz w:val="24"/>
        </w:rPr>
        <w:t xml:space="preserve">Обеспечение заявки на участие в </w:t>
      </w:r>
      <w:r w:rsidR="00A7078B" w:rsidRPr="00BE57E2">
        <w:rPr>
          <w:sz w:val="24"/>
        </w:rPr>
        <w:t>электронном аукционе</w:t>
      </w:r>
    </w:p>
    <w:p w:rsidR="00541CA4" w:rsidRPr="00BE57E2" w:rsidRDefault="00A7078B" w:rsidP="004E63B2">
      <w:pPr>
        <w:widowControl w:val="0"/>
        <w:autoSpaceDE w:val="0"/>
        <w:autoSpaceDN w:val="0"/>
        <w:adjustRightInd w:val="0"/>
        <w:ind w:firstLine="709"/>
        <w:jc w:val="both"/>
      </w:pPr>
      <w:r w:rsidRPr="00BE57E2">
        <w:t>3.3</w:t>
      </w:r>
      <w:r w:rsidR="009B6BCA" w:rsidRPr="00BE57E2">
        <w:t xml:space="preserve">.1. Участник </w:t>
      </w:r>
      <w:r w:rsidRPr="00BE57E2">
        <w:t xml:space="preserve">электронного аукциона </w:t>
      </w:r>
      <w:r w:rsidR="009B6BCA" w:rsidRPr="00BE57E2">
        <w:t>должен предоставить обеспечение заявки</w:t>
      </w:r>
      <w:r w:rsidR="00967FFE" w:rsidRPr="00BE57E2">
        <w:t xml:space="preserve"> на участие в </w:t>
      </w:r>
      <w:r w:rsidRPr="00BE57E2">
        <w:t xml:space="preserve">электронном аукционе </w:t>
      </w:r>
      <w:r w:rsidR="00967FFE" w:rsidRPr="00BE57E2">
        <w:t>в размере, указанном в ч</w:t>
      </w:r>
      <w:r w:rsidRPr="00BE57E2">
        <w:t>асти III «Информационная карта электронного аукциона</w:t>
      </w:r>
      <w:r w:rsidR="00967FFE" w:rsidRPr="00BE57E2">
        <w:t>».</w:t>
      </w:r>
    </w:p>
    <w:p w:rsidR="00967FFE" w:rsidRPr="00BE57E2" w:rsidRDefault="00967FFE"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В случае, если закупка осуществляется в соответствии со статьями 28 - 30 Федерального закона</w:t>
      </w:r>
      <w:r w:rsidR="007D62D6" w:rsidRPr="00BE57E2">
        <w:rPr>
          <w:rFonts w:ascii="Times New Roman" w:hAnsi="Times New Roman" w:cs="Times New Roman"/>
          <w:sz w:val="24"/>
          <w:szCs w:val="24"/>
        </w:rPr>
        <w:t xml:space="preserve"> № 44-ФЗ</w:t>
      </w:r>
      <w:r w:rsidRPr="00BE57E2">
        <w:rPr>
          <w:rFonts w:ascii="Times New Roman" w:hAnsi="Times New Roman" w:cs="Times New Roman"/>
          <w:sz w:val="24"/>
          <w:szCs w:val="24"/>
        </w:rPr>
        <w:t xml:space="preserve"> и участником </w:t>
      </w:r>
      <w:r w:rsidR="00A7078B" w:rsidRPr="00BE57E2">
        <w:rPr>
          <w:rFonts w:ascii="Times New Roman" w:hAnsi="Times New Roman" w:cs="Times New Roman"/>
          <w:sz w:val="24"/>
          <w:szCs w:val="24"/>
        </w:rPr>
        <w:t xml:space="preserve">электронного аукциона </w:t>
      </w:r>
      <w:r w:rsidRPr="00BE57E2">
        <w:rPr>
          <w:rFonts w:ascii="Times New Roman" w:hAnsi="Times New Roman" w:cs="Times New Roman"/>
          <w:sz w:val="24"/>
          <w:szCs w:val="24"/>
        </w:rPr>
        <w:t xml:space="preserve">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007D62D6" w:rsidRPr="00BE57E2">
        <w:rPr>
          <w:rFonts w:ascii="Times New Roman" w:hAnsi="Times New Roman" w:cs="Times New Roman"/>
          <w:sz w:val="24"/>
          <w:szCs w:val="24"/>
        </w:rPr>
        <w:t xml:space="preserve">на участие в </w:t>
      </w:r>
      <w:r w:rsidR="00A7078B" w:rsidRPr="00BE57E2">
        <w:rPr>
          <w:rFonts w:ascii="Times New Roman" w:hAnsi="Times New Roman" w:cs="Times New Roman"/>
          <w:sz w:val="24"/>
          <w:szCs w:val="24"/>
        </w:rPr>
        <w:t xml:space="preserve">электронном аукционе </w:t>
      </w:r>
      <w:r w:rsidRPr="00BE57E2">
        <w:rPr>
          <w:rFonts w:ascii="Times New Roman" w:hAnsi="Times New Roman" w:cs="Times New Roman"/>
          <w:sz w:val="24"/>
          <w:szCs w:val="24"/>
        </w:rPr>
        <w:t>не может превышать два процента начальной (максимальной) цены контракта.</w:t>
      </w:r>
    </w:p>
    <w:p w:rsidR="009B6BCA"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w:t>
      </w:r>
      <w:r w:rsidR="00967FFE" w:rsidRPr="00BE57E2">
        <w:rPr>
          <w:rFonts w:ascii="Times New Roman" w:hAnsi="Times New Roman" w:cs="Times New Roman"/>
          <w:sz w:val="24"/>
          <w:szCs w:val="24"/>
        </w:rPr>
        <w:t>.2. </w:t>
      </w:r>
      <w:r w:rsidR="009B6BCA" w:rsidRPr="00BE57E2">
        <w:rPr>
          <w:rFonts w:ascii="Times New Roman" w:hAnsi="Times New Roman" w:cs="Times New Roman"/>
          <w:sz w:val="24"/>
          <w:szCs w:val="24"/>
        </w:rPr>
        <w:t xml:space="preserve">Требование об обеспечении заявки на участие в </w:t>
      </w:r>
      <w:r w:rsidR="00A3720A" w:rsidRPr="00BE57E2">
        <w:rPr>
          <w:rFonts w:ascii="Times New Roman" w:hAnsi="Times New Roman" w:cs="Times New Roman"/>
          <w:sz w:val="24"/>
          <w:szCs w:val="24"/>
        </w:rPr>
        <w:t xml:space="preserve">электронном аукционе </w:t>
      </w:r>
      <w:r w:rsidR="009B6BCA" w:rsidRPr="00BE57E2">
        <w:rPr>
          <w:rFonts w:ascii="Times New Roman" w:hAnsi="Times New Roman" w:cs="Times New Roman"/>
          <w:sz w:val="24"/>
          <w:szCs w:val="24"/>
        </w:rPr>
        <w:t xml:space="preserve">в равной мере относится ко всем участникам </w:t>
      </w:r>
      <w:r w:rsidR="00A3720A" w:rsidRPr="00BE57E2">
        <w:rPr>
          <w:rFonts w:ascii="Times New Roman" w:hAnsi="Times New Roman" w:cs="Times New Roman"/>
          <w:sz w:val="24"/>
          <w:szCs w:val="24"/>
        </w:rPr>
        <w:t>электронного аукциона</w:t>
      </w:r>
      <w:r w:rsidR="009B6BCA" w:rsidRPr="00BE57E2">
        <w:rPr>
          <w:rFonts w:ascii="Times New Roman" w:hAnsi="Times New Roman" w:cs="Times New Roman"/>
          <w:sz w:val="24"/>
          <w:szCs w:val="24"/>
        </w:rPr>
        <w:t>.</w:t>
      </w:r>
    </w:p>
    <w:p w:rsidR="00FC20E2"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w:t>
      </w:r>
      <w:r w:rsidR="00967FFE" w:rsidRPr="00BE57E2">
        <w:rPr>
          <w:rFonts w:ascii="Times New Roman" w:hAnsi="Times New Roman" w:cs="Times New Roman"/>
          <w:sz w:val="24"/>
          <w:szCs w:val="24"/>
        </w:rPr>
        <w:t xml:space="preserve">.3. Обеспечение заявки на участие в </w:t>
      </w:r>
      <w:r w:rsidRPr="00BE57E2">
        <w:rPr>
          <w:rFonts w:ascii="Times New Roman" w:hAnsi="Times New Roman" w:cs="Times New Roman"/>
          <w:sz w:val="24"/>
          <w:szCs w:val="24"/>
        </w:rPr>
        <w:t xml:space="preserve">электронном аукционе </w:t>
      </w:r>
      <w:r w:rsidR="00EF4A91" w:rsidRPr="00BE57E2">
        <w:rPr>
          <w:rFonts w:ascii="Times New Roman" w:hAnsi="Times New Roman" w:cs="Times New Roman"/>
          <w:sz w:val="24"/>
          <w:szCs w:val="24"/>
        </w:rPr>
        <w:t>может предоставля</w:t>
      </w:r>
      <w:r w:rsidRPr="00BE57E2">
        <w:rPr>
          <w:rFonts w:ascii="Times New Roman" w:hAnsi="Times New Roman" w:cs="Times New Roman"/>
          <w:sz w:val="24"/>
          <w:szCs w:val="24"/>
        </w:rPr>
        <w:t>т</w:t>
      </w:r>
      <w:r w:rsidR="00EF4A91" w:rsidRPr="00BE57E2">
        <w:rPr>
          <w:rFonts w:ascii="Times New Roman" w:hAnsi="Times New Roman" w:cs="Times New Roman"/>
          <w:sz w:val="24"/>
          <w:szCs w:val="24"/>
        </w:rPr>
        <w:t>ь</w:t>
      </w:r>
      <w:r w:rsidR="00967FFE" w:rsidRPr="00BE57E2">
        <w:rPr>
          <w:rFonts w:ascii="Times New Roman" w:hAnsi="Times New Roman" w:cs="Times New Roman"/>
          <w:sz w:val="24"/>
          <w:szCs w:val="24"/>
        </w:rPr>
        <w:t xml:space="preserve">ся участником </w:t>
      </w:r>
      <w:r w:rsidRPr="00BE57E2">
        <w:rPr>
          <w:rFonts w:ascii="Times New Roman" w:hAnsi="Times New Roman" w:cs="Times New Roman"/>
          <w:sz w:val="24"/>
          <w:szCs w:val="24"/>
        </w:rPr>
        <w:t xml:space="preserve">электронного аукциона только </w:t>
      </w:r>
      <w:r w:rsidR="00967FFE" w:rsidRPr="00BE57E2">
        <w:rPr>
          <w:rFonts w:ascii="Times New Roman" w:hAnsi="Times New Roman" w:cs="Times New Roman"/>
          <w:sz w:val="24"/>
          <w:szCs w:val="24"/>
        </w:rPr>
        <w:t xml:space="preserve">путем внесения денежных средств. </w:t>
      </w:r>
    </w:p>
    <w:p w:rsidR="00EF4A91"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3.3.4</w:t>
      </w:r>
      <w:r w:rsidR="007D62D6" w:rsidRPr="00BE57E2">
        <w:rPr>
          <w:rFonts w:ascii="Times New Roman" w:hAnsi="Times New Roman" w:cs="Times New Roman"/>
          <w:sz w:val="24"/>
          <w:szCs w:val="24"/>
        </w:rPr>
        <w:t>. </w:t>
      </w:r>
      <w:r w:rsidR="00EF4A91" w:rsidRPr="00BE57E2">
        <w:rPr>
          <w:rFonts w:ascii="Times New Roman" w:hAnsi="Times New Roman" w:cs="Times New Roman"/>
          <w:sz w:val="24"/>
          <w:szCs w:val="24"/>
        </w:rPr>
        <w:t>Денежные средства, внесенные участником электронного аукциона в качестве обеспечения заявки на участие в электронном аукционе, при проведении электронного аукциона перечисляются на счет оператора электронной площадки в банке в соответствии с положениями</w:t>
      </w:r>
      <w:r w:rsidR="002B21A9" w:rsidRPr="00BE57E2">
        <w:rPr>
          <w:rFonts w:ascii="Times New Roman" w:hAnsi="Times New Roman" w:cs="Times New Roman"/>
          <w:sz w:val="24"/>
          <w:szCs w:val="24"/>
        </w:rPr>
        <w:t xml:space="preserve"> статьи</w:t>
      </w:r>
      <w:r w:rsidR="00EF4A91" w:rsidRPr="00BE57E2">
        <w:rPr>
          <w:rFonts w:ascii="Times New Roman" w:hAnsi="Times New Roman" w:cs="Times New Roman"/>
          <w:sz w:val="24"/>
          <w:szCs w:val="24"/>
        </w:rPr>
        <w:t> 44 Федерального закона № 44-ФЗ.</w:t>
      </w:r>
    </w:p>
    <w:p w:rsidR="00FC20E2" w:rsidRPr="00BE57E2" w:rsidRDefault="00FC20E2"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3.3.5. 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Федерального закона № 44-ФЗ,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p w:rsidR="00BE42C0" w:rsidRPr="00BE57E2" w:rsidRDefault="00A60485"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3.3.6. </w:t>
      </w:r>
      <w:r w:rsidR="00FC20E2" w:rsidRPr="00BE57E2">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bookmarkStart w:id="46" w:name="Par145"/>
      <w:bookmarkEnd w:id="46"/>
    </w:p>
    <w:p w:rsidR="00FC20E2" w:rsidRPr="00BE57E2" w:rsidRDefault="00BE42C0"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3.3.7</w:t>
      </w:r>
      <w:r w:rsidR="00FC20E2" w:rsidRPr="00BE57E2">
        <w:rPr>
          <w:rFonts w:ascii="Times New Roman" w:hAnsi="Times New Roman" w:cs="Times New Roman"/>
          <w:sz w:val="24"/>
          <w:szCs w:val="24"/>
        </w:rPr>
        <w:t>. В случае отсутствия на лицевом счете, открытом для проведения операций по обеспечению участия в электронном аукционе участника электронного аукциона,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Федеральным законом № 44-ФЗ, оператор электронной площадки возвращает указанную заявку в течение одного часа с момента ее получения данному участнику электронного аукциона.</w:t>
      </w:r>
    </w:p>
    <w:p w:rsidR="00541CA4" w:rsidRPr="00BE57E2" w:rsidRDefault="00B314CE"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3.3.8</w:t>
      </w:r>
      <w:r w:rsidR="00EF4A91" w:rsidRPr="00BE57E2">
        <w:rPr>
          <w:rFonts w:ascii="Times New Roman" w:hAnsi="Times New Roman" w:cs="Times New Roman"/>
          <w:sz w:val="24"/>
          <w:szCs w:val="24"/>
        </w:rPr>
        <w:t>. </w:t>
      </w:r>
      <w:r w:rsidR="00A7078B" w:rsidRPr="00BE57E2">
        <w:rPr>
          <w:rFonts w:ascii="Times New Roman" w:hAnsi="Times New Roman" w:cs="Times New Roman"/>
          <w:sz w:val="24"/>
          <w:szCs w:val="24"/>
        </w:rPr>
        <w:t xml:space="preserve">Блокирование денежных средств, внесенных в качестве обеспечения заявки на участие в электронном аукционе, прекращается в течение не более чем одного рабочего дня с даты </w:t>
      </w:r>
      <w:r w:rsidR="00541CA4" w:rsidRPr="00BE57E2">
        <w:rPr>
          <w:rFonts w:ascii="Times New Roman" w:hAnsi="Times New Roman" w:cs="Times New Roman"/>
          <w:sz w:val="24"/>
          <w:szCs w:val="24"/>
        </w:rPr>
        <w:t>наступления одного из следующих случаев:</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 отмена проведения электронного аукциона;</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 отклонение заявки участника электронного аукциона;</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4) отзыв заявки участником электронного аукциона до окончания срока подачи заявок;</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5) получение заявки на участие в электронном аукционе после окончания срока подачи </w:t>
      </w:r>
      <w:r w:rsidRPr="00BE57E2">
        <w:rPr>
          <w:rFonts w:ascii="Times New Roman" w:hAnsi="Times New Roman" w:cs="Times New Roman"/>
          <w:sz w:val="24"/>
          <w:szCs w:val="24"/>
        </w:rPr>
        <w:lastRenderedPageBreak/>
        <w:t>заявок;</w:t>
      </w:r>
    </w:p>
    <w:p w:rsidR="002B21A9"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6) отстранение участника электронного аукциона от участия в электронном аукционе или отказ от заключения контракта с победителем электронного аукциона </w:t>
      </w:r>
      <w:r w:rsidR="00541CA4" w:rsidRPr="00BE57E2">
        <w:rPr>
          <w:rFonts w:ascii="Times New Roman" w:hAnsi="Times New Roman" w:cs="Times New Roman"/>
          <w:sz w:val="24"/>
          <w:szCs w:val="24"/>
        </w:rPr>
        <w:t>в соответствии с частями 9 и 10 статьи 31 Федерального закона</w:t>
      </w:r>
      <w:r w:rsidR="00D256B3" w:rsidRPr="00BE57E2">
        <w:rPr>
          <w:rFonts w:ascii="Times New Roman" w:hAnsi="Times New Roman" w:cs="Times New Roman"/>
          <w:sz w:val="24"/>
          <w:szCs w:val="24"/>
        </w:rPr>
        <w:t xml:space="preserve"> № 44-ФЗ</w:t>
      </w:r>
      <w:r w:rsidR="008F562A">
        <w:rPr>
          <w:rFonts w:ascii="Times New Roman" w:hAnsi="Times New Roman" w:cs="Times New Roman"/>
          <w:sz w:val="24"/>
          <w:szCs w:val="24"/>
        </w:rPr>
        <w:t>;</w:t>
      </w:r>
    </w:p>
    <w:p w:rsidR="008F562A" w:rsidRPr="008F562A" w:rsidRDefault="008F562A" w:rsidP="008F562A">
      <w:pPr>
        <w:jc w:val="both"/>
      </w:pPr>
      <w:r>
        <w:t xml:space="preserve">           </w:t>
      </w:r>
      <w:r w:rsidRPr="000409F6">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2B21A9" w:rsidRPr="00BE57E2" w:rsidRDefault="004E63B2"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3.3.9</w:t>
      </w:r>
      <w:r w:rsidR="002B21A9" w:rsidRPr="00BE57E2">
        <w:rPr>
          <w:rFonts w:ascii="Times New Roman" w:hAnsi="Times New Roman" w:cs="Times New Roman"/>
          <w:sz w:val="24"/>
          <w:szCs w:val="24"/>
        </w:rPr>
        <w:t>. Блокирование денежных средств, внесенных участником электронного аукциона в качестве обеспечения заявки на счет оператора электронной площадки, прекращается оператором электронной площадки в порядке, установленном едиными требованиями к функционированию электронных площадок, определенными в соответствии с частью 4 статьи 59 Федерального закона № 44-ФЗ.</w:t>
      </w:r>
    </w:p>
    <w:p w:rsidR="00A7078B" w:rsidRPr="00BE57E2" w:rsidRDefault="004E63B2"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3.3.10</w:t>
      </w:r>
      <w:r w:rsidR="002B21A9" w:rsidRPr="00BE57E2">
        <w:rPr>
          <w:rFonts w:ascii="Times New Roman" w:hAnsi="Times New Roman" w:cs="Times New Roman"/>
          <w:sz w:val="24"/>
          <w:szCs w:val="24"/>
        </w:rPr>
        <w:t>.</w:t>
      </w:r>
      <w:bookmarkStart w:id="47" w:name="Par139"/>
      <w:bookmarkEnd w:id="47"/>
      <w:r w:rsidR="002B21A9" w:rsidRPr="00BE57E2">
        <w:rPr>
          <w:rFonts w:ascii="Times New Roman" w:hAnsi="Times New Roman" w:cs="Times New Roman"/>
          <w:sz w:val="24"/>
          <w:szCs w:val="24"/>
        </w:rPr>
        <w:t> Д</w:t>
      </w:r>
      <w:r w:rsidR="00A7078B" w:rsidRPr="00BE57E2">
        <w:rPr>
          <w:rFonts w:ascii="Times New Roman" w:hAnsi="Times New Roman" w:cs="Times New Roman"/>
          <w:sz w:val="24"/>
          <w:szCs w:val="24"/>
        </w:rPr>
        <w:t>енежные средства, внесен</w:t>
      </w:r>
      <w:r w:rsidR="004D4D08" w:rsidRPr="00BE57E2">
        <w:rPr>
          <w:rFonts w:ascii="Times New Roman" w:hAnsi="Times New Roman" w:cs="Times New Roman"/>
          <w:sz w:val="24"/>
          <w:szCs w:val="24"/>
        </w:rPr>
        <w:t>ные участником электронного аукциона в качестве обеспечения заяв</w:t>
      </w:r>
      <w:r w:rsidR="00A7078B" w:rsidRPr="00BE57E2">
        <w:rPr>
          <w:rFonts w:ascii="Times New Roman" w:hAnsi="Times New Roman" w:cs="Times New Roman"/>
          <w:sz w:val="24"/>
          <w:szCs w:val="24"/>
        </w:rPr>
        <w:t>к</w:t>
      </w:r>
      <w:r w:rsidR="004D4D08" w:rsidRPr="00BE57E2">
        <w:rPr>
          <w:rFonts w:ascii="Times New Roman" w:hAnsi="Times New Roman" w:cs="Times New Roman"/>
          <w:sz w:val="24"/>
          <w:szCs w:val="24"/>
        </w:rPr>
        <w:t>и</w:t>
      </w:r>
      <w:r w:rsidR="00A7078B" w:rsidRPr="00BE57E2">
        <w:rPr>
          <w:rFonts w:ascii="Times New Roman" w:hAnsi="Times New Roman" w:cs="Times New Roman"/>
          <w:sz w:val="24"/>
          <w:szCs w:val="24"/>
        </w:rPr>
        <w:t xml:space="preserve">, перечисляются </w:t>
      </w:r>
      <w:r w:rsidR="004D4D08" w:rsidRPr="00BE57E2">
        <w:rPr>
          <w:rFonts w:ascii="Times New Roman" w:hAnsi="Times New Roman" w:cs="Times New Roman"/>
          <w:sz w:val="24"/>
          <w:szCs w:val="24"/>
        </w:rPr>
        <w:t xml:space="preserve">оператором электронной площадки </w:t>
      </w:r>
      <w:r w:rsidR="00A7078B" w:rsidRPr="00BE57E2">
        <w:rPr>
          <w:rFonts w:ascii="Times New Roman" w:hAnsi="Times New Roman" w:cs="Times New Roman"/>
          <w:sz w:val="24"/>
          <w:szCs w:val="24"/>
        </w:rPr>
        <w:t>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 xml:space="preserve">1) уклонение или отказ участника </w:t>
      </w:r>
      <w:r w:rsidR="004D4D08" w:rsidRPr="00BE57E2">
        <w:rPr>
          <w:rFonts w:ascii="Times New Roman" w:hAnsi="Times New Roman" w:cs="Times New Roman"/>
          <w:sz w:val="24"/>
          <w:szCs w:val="24"/>
        </w:rPr>
        <w:t xml:space="preserve">электронного аукциона </w:t>
      </w:r>
      <w:r w:rsidRPr="00BE57E2">
        <w:rPr>
          <w:rFonts w:ascii="Times New Roman" w:hAnsi="Times New Roman" w:cs="Times New Roman"/>
          <w:sz w:val="24"/>
          <w:szCs w:val="24"/>
        </w:rPr>
        <w:t>заключить контракт;</w:t>
      </w:r>
    </w:p>
    <w:p w:rsidR="00A7078B" w:rsidRPr="00BE57E2" w:rsidRDefault="00A7078B" w:rsidP="004E63B2">
      <w:pPr>
        <w:pStyle w:val="ConsPlusNormal"/>
        <w:ind w:firstLine="709"/>
        <w:jc w:val="both"/>
        <w:rPr>
          <w:rFonts w:ascii="Times New Roman" w:hAnsi="Times New Roman" w:cs="Times New Roman"/>
          <w:sz w:val="24"/>
          <w:szCs w:val="24"/>
        </w:rPr>
      </w:pPr>
      <w:r w:rsidRPr="00BE57E2">
        <w:rPr>
          <w:rFonts w:ascii="Times New Roman" w:hAnsi="Times New Roman" w:cs="Times New Roman"/>
          <w:sz w:val="24"/>
          <w:szCs w:val="24"/>
        </w:rPr>
        <w:t>2</w:t>
      </w:r>
      <w:r w:rsidRPr="00374269">
        <w:rPr>
          <w:rFonts w:ascii="Times New Roman" w:hAnsi="Times New Roman" w:cs="Times New Roman"/>
          <w:sz w:val="24"/>
          <w:szCs w:val="24"/>
        </w:rPr>
        <w:t>) непредоставление или предоставление с нарушением условий, установленных Федеральным законом</w:t>
      </w:r>
      <w:r w:rsidR="004D4D08" w:rsidRPr="00374269">
        <w:rPr>
          <w:rFonts w:ascii="Times New Roman" w:hAnsi="Times New Roman" w:cs="Times New Roman"/>
          <w:sz w:val="24"/>
          <w:szCs w:val="24"/>
        </w:rPr>
        <w:t xml:space="preserve"> № 44-ФЗ</w:t>
      </w:r>
      <w:r w:rsidRPr="00374269">
        <w:rPr>
          <w:rFonts w:ascii="Times New Roman" w:hAnsi="Times New Roman" w:cs="Times New Roman"/>
          <w:sz w:val="24"/>
          <w:szCs w:val="24"/>
        </w:rPr>
        <w:t>, до заключения контракта заказчику обеспечения исполнения контракта;</w:t>
      </w:r>
    </w:p>
    <w:p w:rsidR="00CD4B40" w:rsidRPr="00B07A47" w:rsidRDefault="00CD4B40" w:rsidP="00795B3B">
      <w:pPr>
        <w:pStyle w:val="7"/>
        <w:ind w:firstLine="709"/>
        <w:rPr>
          <w:sz w:val="24"/>
        </w:rPr>
      </w:pPr>
    </w:p>
    <w:p w:rsidR="00C1061B" w:rsidRPr="00ED6224" w:rsidRDefault="00D256B3" w:rsidP="00795B3B">
      <w:pPr>
        <w:pStyle w:val="7"/>
        <w:ind w:firstLine="709"/>
        <w:rPr>
          <w:sz w:val="24"/>
        </w:rPr>
      </w:pPr>
      <w:r w:rsidRPr="00ED6224">
        <w:rPr>
          <w:sz w:val="24"/>
        </w:rPr>
        <w:t>Раздел 4. Подача</w:t>
      </w:r>
      <w:r w:rsidR="00C1061B" w:rsidRPr="00ED6224">
        <w:rPr>
          <w:sz w:val="24"/>
        </w:rPr>
        <w:t xml:space="preserve"> заявок на участие в </w:t>
      </w:r>
      <w:r w:rsidR="001B3BB5" w:rsidRPr="00ED6224">
        <w:rPr>
          <w:sz w:val="24"/>
        </w:rPr>
        <w:t>электронном аукционе</w:t>
      </w:r>
    </w:p>
    <w:p w:rsidR="005240EF" w:rsidRPr="00ED6224" w:rsidRDefault="005240EF" w:rsidP="005240EF"/>
    <w:p w:rsidR="00DB171F" w:rsidRPr="00ED6224" w:rsidRDefault="006529F6" w:rsidP="004E63B2">
      <w:pPr>
        <w:pStyle w:val="27"/>
        <w:numPr>
          <w:ilvl w:val="0"/>
          <w:numId w:val="0"/>
        </w:numPr>
        <w:spacing w:after="0"/>
        <w:ind w:firstLine="709"/>
        <w:rPr>
          <w:b w:val="0"/>
          <w:szCs w:val="24"/>
        </w:rPr>
      </w:pPr>
      <w:bookmarkStart w:id="48" w:name="_Ref119429644"/>
      <w:bookmarkStart w:id="49" w:name="_Toc122326954"/>
      <w:r w:rsidRPr="00ED6224">
        <w:rPr>
          <w:szCs w:val="24"/>
        </w:rPr>
        <w:t>4.1. П</w:t>
      </w:r>
      <w:r w:rsidR="0014214D" w:rsidRPr="00ED6224">
        <w:rPr>
          <w:szCs w:val="24"/>
        </w:rPr>
        <w:t xml:space="preserve">орядок </w:t>
      </w:r>
      <w:r w:rsidR="00DB171F" w:rsidRPr="00ED6224">
        <w:rPr>
          <w:szCs w:val="24"/>
        </w:rPr>
        <w:t xml:space="preserve">подачи заявок на участие в </w:t>
      </w:r>
      <w:bookmarkEnd w:id="48"/>
      <w:bookmarkEnd w:id="49"/>
      <w:r w:rsidR="001B3BB5" w:rsidRPr="00ED6224">
        <w:rPr>
          <w:szCs w:val="24"/>
        </w:rPr>
        <w:t>электронном аукционе</w:t>
      </w:r>
    </w:p>
    <w:p w:rsidR="00A60485" w:rsidRPr="00ED6224" w:rsidRDefault="007136CF" w:rsidP="004E63B2">
      <w:pPr>
        <w:pStyle w:val="37"/>
        <w:tabs>
          <w:tab w:val="clear" w:pos="1307"/>
        </w:tabs>
        <w:ind w:left="0" w:firstLine="709"/>
        <w:rPr>
          <w:szCs w:val="24"/>
        </w:rPr>
      </w:pPr>
      <w:bookmarkStart w:id="50" w:name="_Ref122319261"/>
      <w:bookmarkStart w:id="51" w:name="_Ref119429546"/>
      <w:r w:rsidRPr="00ED6224">
        <w:rPr>
          <w:szCs w:val="24"/>
        </w:rPr>
        <w:t>4.1.1. </w:t>
      </w:r>
      <w:r w:rsidR="00A60485" w:rsidRPr="00ED6224">
        <w:rPr>
          <w:szCs w:val="24"/>
        </w:rPr>
        <w:t>Участник электронного аукциона вправе подать заявку на участие в электронном аукционе в любое время с момента размещения извещения о проведении электронного аукциона до даты и времени окончания срока подачи заявок на участие в таком аукционе, указанных в части </w:t>
      </w:r>
      <w:r w:rsidR="00A60485" w:rsidRPr="00ED6224">
        <w:rPr>
          <w:szCs w:val="24"/>
          <w:lang w:val="en-US"/>
        </w:rPr>
        <w:t>III</w:t>
      </w:r>
      <w:r w:rsidR="00A60485" w:rsidRPr="00ED6224">
        <w:rPr>
          <w:szCs w:val="24"/>
        </w:rPr>
        <w:t xml:space="preserve"> «Информационная карта электронного аукциона».</w:t>
      </w:r>
    </w:p>
    <w:p w:rsidR="004E63B2" w:rsidRPr="00ED6224" w:rsidRDefault="004E63B2" w:rsidP="004E63B2">
      <w:pPr>
        <w:pStyle w:val="37"/>
        <w:tabs>
          <w:tab w:val="clear" w:pos="1307"/>
        </w:tabs>
        <w:ind w:left="0" w:firstLine="709"/>
        <w:rPr>
          <w:szCs w:val="24"/>
        </w:rPr>
      </w:pPr>
      <w:r w:rsidRPr="00ED6224">
        <w:rPr>
          <w:szCs w:val="24"/>
        </w:rPr>
        <w:t>Подача заявок на участие в электронном аукционе осуществляется только лицами, получившими аккредитацию на электронной площадке в порядке, установленном статьей 61 Федерального закона № 44-ФЗ.</w:t>
      </w:r>
    </w:p>
    <w:p w:rsidR="00A60485" w:rsidRPr="00ED6224" w:rsidRDefault="004E63B2" w:rsidP="004E63B2">
      <w:pPr>
        <w:autoSpaceDE w:val="0"/>
        <w:autoSpaceDN w:val="0"/>
        <w:adjustRightInd w:val="0"/>
        <w:ind w:firstLine="709"/>
        <w:jc w:val="both"/>
      </w:pPr>
      <w:r w:rsidRPr="00ED6224">
        <w:t>4.1.2.</w:t>
      </w:r>
      <w:r w:rsidR="00A60485" w:rsidRPr="00ED6224">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1B3BB5" w:rsidRPr="00ED6224">
        <w:t>частями </w:t>
      </w:r>
      <w:r w:rsidR="00A60485" w:rsidRPr="00ED6224">
        <w:t>3 и 5 статьи 66 Федерального закона № 44-ФЗ,</w:t>
      </w:r>
      <w:r w:rsidR="001B3BB5" w:rsidRPr="00ED6224">
        <w:t xml:space="preserve"> подразделом 3.2 части II «Общие условия проведения электронного аукциона»</w:t>
      </w:r>
      <w:r w:rsidR="00A60485" w:rsidRPr="00ED6224">
        <w:t>. Указанные электронные документы подаются одновременно.</w:t>
      </w:r>
    </w:p>
    <w:p w:rsidR="00A60485" w:rsidRPr="00ED6224" w:rsidRDefault="001B3BB5" w:rsidP="004E63B2">
      <w:pPr>
        <w:autoSpaceDE w:val="0"/>
        <w:autoSpaceDN w:val="0"/>
        <w:adjustRightInd w:val="0"/>
        <w:ind w:firstLine="709"/>
        <w:jc w:val="both"/>
      </w:pPr>
      <w:r w:rsidRPr="00ED6224">
        <w:t>4.1.3.</w:t>
      </w:r>
      <w:r w:rsidR="00A60485" w:rsidRPr="00ED6224">
        <w:t xml:space="preserve">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60485" w:rsidRPr="00ED6224" w:rsidRDefault="001B3BB5" w:rsidP="004E63B2">
      <w:pPr>
        <w:autoSpaceDE w:val="0"/>
        <w:autoSpaceDN w:val="0"/>
        <w:adjustRightInd w:val="0"/>
        <w:ind w:firstLine="709"/>
        <w:jc w:val="both"/>
      </w:pPr>
      <w:r w:rsidRPr="00ED6224">
        <w:t>4.1.4.</w:t>
      </w:r>
      <w:r w:rsidR="00A60485" w:rsidRPr="00ED6224">
        <w:t xml:space="preserve"> Участник электронного аукциона вправе подать только одну заявку на участие в таком аукционе в отношении каждого объекта закупки.</w:t>
      </w:r>
    </w:p>
    <w:p w:rsidR="00A60485" w:rsidRPr="00ED6224" w:rsidRDefault="001B3BB5" w:rsidP="004E63B2">
      <w:pPr>
        <w:autoSpaceDE w:val="0"/>
        <w:autoSpaceDN w:val="0"/>
        <w:adjustRightInd w:val="0"/>
        <w:ind w:firstLine="709"/>
        <w:jc w:val="both"/>
      </w:pPr>
      <w:r w:rsidRPr="00ED6224">
        <w:t>4.1.5</w:t>
      </w:r>
      <w:r w:rsidR="00A60485" w:rsidRPr="00ED6224">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60485" w:rsidRPr="00ED6224" w:rsidRDefault="00A60485" w:rsidP="004E63B2">
      <w:pPr>
        <w:autoSpaceDE w:val="0"/>
        <w:autoSpaceDN w:val="0"/>
        <w:adjustRightInd w:val="0"/>
        <w:ind w:firstLine="709"/>
        <w:jc w:val="both"/>
      </w:pPr>
      <w:r w:rsidRPr="00ED6224">
        <w:t>1) подачи данной заявки с нарушением требований, предусмотренных частью 2 статьи 60 Федерального закона</w:t>
      </w:r>
      <w:r w:rsidR="001B3BB5" w:rsidRPr="00ED6224">
        <w:t xml:space="preserve"> № 44-ФЗ</w:t>
      </w:r>
      <w:r w:rsidRPr="00ED6224">
        <w:t>;</w:t>
      </w:r>
    </w:p>
    <w:p w:rsidR="00A60485" w:rsidRPr="00ED6224" w:rsidRDefault="00A60485" w:rsidP="004E63B2">
      <w:pPr>
        <w:autoSpaceDE w:val="0"/>
        <w:autoSpaceDN w:val="0"/>
        <w:adjustRightInd w:val="0"/>
        <w:ind w:firstLine="709"/>
        <w:jc w:val="both"/>
      </w:pPr>
      <w:r w:rsidRPr="00ED6224">
        <w:lastRenderedPageBreak/>
        <w:t xml:space="preserve">2) подачи одним участником </w:t>
      </w:r>
      <w:r w:rsidR="00B54375" w:rsidRPr="00ED6224">
        <w:t xml:space="preserve">электронного </w:t>
      </w:r>
      <w:r w:rsidRPr="00ED6224">
        <w:t>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60485" w:rsidRPr="00ED6224" w:rsidRDefault="00A60485" w:rsidP="004E63B2">
      <w:pPr>
        <w:autoSpaceDE w:val="0"/>
        <w:autoSpaceDN w:val="0"/>
        <w:adjustRightInd w:val="0"/>
        <w:ind w:firstLine="709"/>
        <w:jc w:val="both"/>
      </w:pPr>
      <w:r w:rsidRPr="00ED6224">
        <w:t>3) получения данной заявки после даты или времени окончания срока подачи заявок на участие в таком аукционе;</w:t>
      </w:r>
    </w:p>
    <w:p w:rsidR="00A60485" w:rsidRPr="00ED6224" w:rsidRDefault="00A60485" w:rsidP="004E63B2">
      <w:pPr>
        <w:autoSpaceDE w:val="0"/>
        <w:autoSpaceDN w:val="0"/>
        <w:adjustRightInd w:val="0"/>
        <w:ind w:firstLine="709"/>
        <w:jc w:val="both"/>
      </w:pPr>
      <w:r w:rsidRPr="00ED6224">
        <w:t>4) получения данной заявки от участника такого аукциона</w:t>
      </w:r>
      <w:r w:rsidR="00B67DBC" w:rsidRPr="00ED6224">
        <w:t xml:space="preserve"> с нарушением положений части 14 статьи 61 Федерального закона № 44-ФЗ;</w:t>
      </w:r>
    </w:p>
    <w:p w:rsidR="00A60485" w:rsidRPr="00ED6224" w:rsidRDefault="00A60485" w:rsidP="004E63B2">
      <w:pPr>
        <w:autoSpaceDE w:val="0"/>
        <w:autoSpaceDN w:val="0"/>
        <w:adjustRightInd w:val="0"/>
        <w:ind w:firstLine="709"/>
        <w:jc w:val="both"/>
      </w:pPr>
      <w:r w:rsidRPr="00ED6224">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67DBC" w:rsidRPr="00ED6224" w:rsidRDefault="00B67DBC" w:rsidP="004E63B2">
      <w:pPr>
        <w:autoSpaceDE w:val="0"/>
        <w:autoSpaceDN w:val="0"/>
        <w:adjustRightInd w:val="0"/>
        <w:ind w:firstLine="709"/>
        <w:jc w:val="both"/>
      </w:pPr>
      <w:r w:rsidRPr="00ED6224">
        <w:t>4.1.6.</w:t>
      </w:r>
      <w:r w:rsidR="00A60485" w:rsidRPr="00ED6224">
        <w:t xml:space="preserve"> Одновременно с возвратом заявки на участие в электронном аукционе в соответствии с </w:t>
      </w:r>
      <w:r w:rsidRPr="00ED6224">
        <w:t xml:space="preserve">пунктом 4.1.5 настоящего раздела </w:t>
      </w:r>
      <w:r w:rsidR="00A60485" w:rsidRPr="00ED6224">
        <w:t xml:space="preserve">оператор электронной площадки </w:t>
      </w:r>
      <w:r w:rsidRPr="00ED6224">
        <w:t>уведомляет</w:t>
      </w:r>
      <w:r w:rsidR="00A60485" w:rsidRPr="00ED6224">
        <w:t xml:space="preserve"> в форме электронного документа участника такого аукциона, подавшего данную заявку, об основаниях ее возврата с указанием положений Федерального закона</w:t>
      </w:r>
      <w:r w:rsidRPr="00ED6224">
        <w:t xml:space="preserve"> № 44-ФЗ</w:t>
      </w:r>
      <w:r w:rsidR="00A60485" w:rsidRPr="00ED6224">
        <w:t xml:space="preserve">, которые были нарушены. </w:t>
      </w:r>
    </w:p>
    <w:p w:rsidR="007C0856" w:rsidRPr="00ED6224" w:rsidRDefault="00B67DBC" w:rsidP="004E63B2">
      <w:pPr>
        <w:autoSpaceDE w:val="0"/>
        <w:autoSpaceDN w:val="0"/>
        <w:adjustRightInd w:val="0"/>
        <w:ind w:firstLine="709"/>
        <w:jc w:val="both"/>
      </w:pPr>
      <w:r w:rsidRPr="00ED6224">
        <w:t>4.1.7</w:t>
      </w:r>
      <w:r w:rsidR="00A60485" w:rsidRPr="00ED6224">
        <w:t xml:space="preserve">. </w:t>
      </w:r>
      <w:r w:rsidR="007C0856" w:rsidRPr="00ED6224">
        <w:t>В течение одного рабочего дня с даты возврата заявки на участие в электронном аукционе в случаях, предусмотренных пунктами 1 - 4 части 11 статьи 66 Федерального закона № 44-ФЗ, подпунктами 1-4 пункта 4.1.5 настоящего раздела, оператор электронной площадки прекращает осуществленное при получении указанной заявки блокирование операций по лицевому счету участника электронного аукциона, открытому для проведения операций по обеспечению участия в электронных аукционах, в отношении денежных средств в размере обеспечения указанной заявки на участие в электронном аукционе.</w:t>
      </w:r>
    </w:p>
    <w:p w:rsidR="00A60485" w:rsidRPr="00ED6224" w:rsidRDefault="004E63B2" w:rsidP="004E63B2">
      <w:pPr>
        <w:autoSpaceDE w:val="0"/>
        <w:autoSpaceDN w:val="0"/>
        <w:adjustRightInd w:val="0"/>
        <w:ind w:firstLine="709"/>
        <w:jc w:val="both"/>
      </w:pPr>
      <w:r w:rsidRPr="00ED6224">
        <w:t xml:space="preserve">4.1.8. </w:t>
      </w:r>
      <w:r w:rsidR="00A60485" w:rsidRPr="00ED6224">
        <w:t xml:space="preserve">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w:t>
      </w:r>
      <w:r w:rsidR="006D1238" w:rsidRPr="00ED6224">
        <w:t xml:space="preserve">66 Федерального закона № 44-ФЗ, пунктом 3.2.2 подраздела 3.2 части II «Общие условия проведения электронного аукциона» </w:t>
      </w:r>
      <w:r w:rsidR="00A60485" w:rsidRPr="00ED6224">
        <w:t>первую часть заявки на участие в таком аукционе.</w:t>
      </w:r>
    </w:p>
    <w:p w:rsidR="009B2269" w:rsidRPr="00ED6224" w:rsidRDefault="009B2269" w:rsidP="009B2269">
      <w:pPr>
        <w:autoSpaceDE w:val="0"/>
        <w:autoSpaceDN w:val="0"/>
        <w:adjustRightInd w:val="0"/>
        <w:ind w:firstLine="709"/>
        <w:jc w:val="both"/>
      </w:pPr>
      <w:r w:rsidRPr="00ED6224">
        <w:t>4.1.9.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B171F" w:rsidRPr="00ED6224" w:rsidRDefault="00EB6973" w:rsidP="004E63B2">
      <w:pPr>
        <w:pStyle w:val="7"/>
        <w:ind w:firstLine="709"/>
        <w:rPr>
          <w:sz w:val="24"/>
        </w:rPr>
      </w:pPr>
      <w:bookmarkStart w:id="52" w:name="_Ref119429670"/>
      <w:bookmarkStart w:id="53" w:name="_Toc122326956"/>
      <w:bookmarkEnd w:id="50"/>
      <w:bookmarkEnd w:id="51"/>
      <w:r w:rsidRPr="00ED6224">
        <w:rPr>
          <w:sz w:val="24"/>
        </w:rPr>
        <w:t>4.2. </w:t>
      </w:r>
      <w:r w:rsidR="00F6751F" w:rsidRPr="00ED6224">
        <w:rPr>
          <w:sz w:val="24"/>
        </w:rPr>
        <w:t>О</w:t>
      </w:r>
      <w:r w:rsidR="00DB171F" w:rsidRPr="00ED6224">
        <w:rPr>
          <w:sz w:val="24"/>
        </w:rPr>
        <w:t xml:space="preserve">тзыв заявок на участие в </w:t>
      </w:r>
      <w:bookmarkEnd w:id="52"/>
      <w:bookmarkEnd w:id="53"/>
      <w:r w:rsidR="00C6647C" w:rsidRPr="00ED6224">
        <w:rPr>
          <w:sz w:val="24"/>
        </w:rPr>
        <w:t>электронном аукционе</w:t>
      </w:r>
    </w:p>
    <w:p w:rsidR="006D1238" w:rsidRPr="00ED6224" w:rsidRDefault="004E625F" w:rsidP="004E63B2">
      <w:pPr>
        <w:autoSpaceDE w:val="0"/>
        <w:autoSpaceDN w:val="0"/>
        <w:adjustRightInd w:val="0"/>
        <w:ind w:firstLine="709"/>
        <w:jc w:val="both"/>
      </w:pPr>
      <w:r w:rsidRPr="00ED6224">
        <w:t>4.2</w:t>
      </w:r>
      <w:r w:rsidR="00DB171F" w:rsidRPr="00ED6224">
        <w:t xml:space="preserve">.1. </w:t>
      </w:r>
      <w:r w:rsidR="006D1238" w:rsidRPr="00ED6224">
        <w:t>Участник электронного аукциона, подавший заявку на участие электронном аукционе, вправе отозвать данную заявку не позднее даты окончания срока подачи заявок на участие в электронном аукционе, указанного в части </w:t>
      </w:r>
      <w:r w:rsidR="006D1238" w:rsidRPr="00ED6224">
        <w:rPr>
          <w:lang w:val="en-US"/>
        </w:rPr>
        <w:t>III</w:t>
      </w:r>
      <w:r w:rsidR="006D1238" w:rsidRPr="00ED6224">
        <w:t xml:space="preserve"> «Информационная карта электронного аукциона», направив об этом уведомление оператору электронной площадки.</w:t>
      </w:r>
      <w:bookmarkStart w:id="54" w:name="_Toc122326957"/>
    </w:p>
    <w:p w:rsidR="004E63B2" w:rsidRPr="00ED6224" w:rsidRDefault="00C6647C" w:rsidP="004E63B2">
      <w:pPr>
        <w:pStyle w:val="3"/>
        <w:tabs>
          <w:tab w:val="clear" w:pos="227"/>
        </w:tabs>
        <w:ind w:left="0" w:firstLine="709"/>
        <w:textAlignment w:val="baseline"/>
        <w:rPr>
          <w:szCs w:val="24"/>
        </w:rPr>
      </w:pPr>
      <w:r w:rsidRPr="00ED6224">
        <w:rPr>
          <w:szCs w:val="24"/>
        </w:rPr>
        <w:t>4.2.2</w:t>
      </w:r>
      <w:r w:rsidR="00012F56" w:rsidRPr="00ED6224">
        <w:rPr>
          <w:szCs w:val="24"/>
        </w:rPr>
        <w:t>. </w:t>
      </w:r>
      <w:r w:rsidRPr="00ED6224">
        <w:rPr>
          <w:szCs w:val="24"/>
        </w:rPr>
        <w:t xml:space="preserve">В случае отзыва участником электронного аукциона заявки на участие в электронном аукционе до окончания срока подачи заявок, блокирование денежных средств, внесенных таким участником в качестве обеспечения заявки на участие в электронном аукционе, прекращается в течение не более чем одного рабочего дня с даты </w:t>
      </w:r>
      <w:r w:rsidR="007C0856" w:rsidRPr="00ED6224">
        <w:rPr>
          <w:szCs w:val="24"/>
        </w:rPr>
        <w:t>поступления уведомления об отзыве указанной заявки</w:t>
      </w:r>
      <w:r w:rsidRPr="00ED6224">
        <w:rPr>
          <w:szCs w:val="24"/>
        </w:rPr>
        <w:t>.</w:t>
      </w:r>
    </w:p>
    <w:bookmarkEnd w:id="54"/>
    <w:p w:rsidR="00012F56" w:rsidRPr="00ED6224" w:rsidRDefault="00012F56" w:rsidP="00BE42C0">
      <w:pPr>
        <w:pStyle w:val="3"/>
        <w:tabs>
          <w:tab w:val="clear" w:pos="227"/>
        </w:tabs>
        <w:ind w:left="0"/>
        <w:textAlignment w:val="baseline"/>
        <w:rPr>
          <w:szCs w:val="24"/>
        </w:rPr>
      </w:pPr>
    </w:p>
    <w:p w:rsidR="00C1061B" w:rsidRPr="00ED6224" w:rsidRDefault="00795B3B" w:rsidP="009B2269">
      <w:pPr>
        <w:pStyle w:val="7"/>
        <w:ind w:firstLine="709"/>
        <w:rPr>
          <w:sz w:val="24"/>
        </w:rPr>
      </w:pPr>
      <w:r w:rsidRPr="00ED6224">
        <w:rPr>
          <w:sz w:val="24"/>
        </w:rPr>
        <w:t>Раздел 5. </w:t>
      </w:r>
      <w:r w:rsidR="00FE669B" w:rsidRPr="00ED6224">
        <w:rPr>
          <w:sz w:val="24"/>
        </w:rPr>
        <w:t>Порядок рассмотрения заявок на у</w:t>
      </w:r>
      <w:r w:rsidR="00113720" w:rsidRPr="00ED6224">
        <w:rPr>
          <w:sz w:val="24"/>
        </w:rPr>
        <w:t xml:space="preserve">частие в электронном аукционе и </w:t>
      </w:r>
      <w:r w:rsidR="00FE669B" w:rsidRPr="00ED6224">
        <w:rPr>
          <w:sz w:val="24"/>
        </w:rPr>
        <w:t>проведения элек</w:t>
      </w:r>
      <w:r w:rsidR="00113720" w:rsidRPr="00ED6224">
        <w:rPr>
          <w:sz w:val="24"/>
        </w:rPr>
        <w:t>тронного аукциона</w:t>
      </w:r>
    </w:p>
    <w:p w:rsidR="005240EF" w:rsidRPr="00ED6224" w:rsidRDefault="005240EF" w:rsidP="005240EF"/>
    <w:p w:rsidR="00FE669B" w:rsidRPr="00ED6224" w:rsidRDefault="00113720" w:rsidP="009B2269">
      <w:pPr>
        <w:pStyle w:val="7"/>
        <w:ind w:firstLine="709"/>
        <w:rPr>
          <w:sz w:val="24"/>
        </w:rPr>
      </w:pPr>
      <w:r w:rsidRPr="00ED6224">
        <w:rPr>
          <w:sz w:val="24"/>
        </w:rPr>
        <w:t xml:space="preserve">5.1. </w:t>
      </w:r>
      <w:r w:rsidR="00FE669B" w:rsidRPr="00ED6224">
        <w:rPr>
          <w:sz w:val="24"/>
        </w:rPr>
        <w:t>Порядок рассмотрения первых частей заявок на участие в электронном аукционе</w:t>
      </w:r>
    </w:p>
    <w:p w:rsidR="00FE669B" w:rsidRPr="00ED6224" w:rsidRDefault="00113720"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w:t>
      </w:r>
      <w:r w:rsidR="00FE669B" w:rsidRPr="00ED6224">
        <w:rPr>
          <w:rFonts w:ascii="Times New Roman" w:hAnsi="Times New Roman" w:cs="Times New Roman"/>
          <w:sz w:val="24"/>
          <w:szCs w:val="24"/>
        </w:rPr>
        <w:t>1.</w:t>
      </w:r>
      <w:r w:rsidRPr="00ED6224">
        <w:rPr>
          <w:rFonts w:ascii="Times New Roman" w:hAnsi="Times New Roman" w:cs="Times New Roman"/>
          <w:sz w:val="24"/>
          <w:szCs w:val="24"/>
        </w:rPr>
        <w:t>1.</w:t>
      </w:r>
      <w:r w:rsidR="00FE669B" w:rsidRPr="00ED6224">
        <w:rPr>
          <w:rFonts w:ascii="Times New Roman" w:hAnsi="Times New Roman" w:cs="Times New Roman"/>
          <w:sz w:val="24"/>
          <w:szCs w:val="24"/>
        </w:rPr>
        <w:t xml:space="preserve"> Аукционная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w:t>
      </w:r>
      <w:r w:rsidRPr="00ED6224">
        <w:rPr>
          <w:rFonts w:ascii="Times New Roman" w:hAnsi="Times New Roman" w:cs="Times New Roman"/>
          <w:sz w:val="24"/>
          <w:szCs w:val="24"/>
        </w:rPr>
        <w:t xml:space="preserve">пунктом 3.2.2 подраздела 3.2 части II «Общие условия проведения электронного аукциона», </w:t>
      </w:r>
      <w:r w:rsidR="00FE669B" w:rsidRPr="00ED6224">
        <w:rPr>
          <w:rFonts w:ascii="Times New Roman" w:hAnsi="Times New Roman" w:cs="Times New Roman"/>
          <w:sz w:val="24"/>
          <w:szCs w:val="24"/>
        </w:rPr>
        <w:t xml:space="preserve">на </w:t>
      </w:r>
      <w:r w:rsidR="00FE669B" w:rsidRPr="00ED6224">
        <w:rPr>
          <w:rFonts w:ascii="Times New Roman" w:hAnsi="Times New Roman" w:cs="Times New Roman"/>
          <w:sz w:val="24"/>
          <w:szCs w:val="24"/>
        </w:rPr>
        <w:lastRenderedPageBreak/>
        <w:t xml:space="preserve">соответствие требованиям, установленным </w:t>
      </w:r>
      <w:r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документацией о</w:t>
      </w:r>
      <w:r w:rsidRPr="00ED6224">
        <w:rPr>
          <w:rFonts w:ascii="Times New Roman" w:hAnsi="Times New Roman" w:cs="Times New Roman"/>
          <w:sz w:val="24"/>
          <w:szCs w:val="24"/>
        </w:rPr>
        <w:t>б электронном</w:t>
      </w:r>
      <w:r w:rsidR="00FE669B" w:rsidRPr="00ED6224">
        <w:rPr>
          <w:rFonts w:ascii="Times New Roman" w:hAnsi="Times New Roman" w:cs="Times New Roman"/>
          <w:sz w:val="24"/>
          <w:szCs w:val="24"/>
        </w:rPr>
        <w:t xml:space="preserve"> аукционе в отношении закупаемых товаров, работ, услуг.</w:t>
      </w:r>
    </w:p>
    <w:p w:rsidR="00FE669B" w:rsidRPr="00ED6224" w:rsidRDefault="00113720" w:rsidP="009B2269">
      <w:pPr>
        <w:pStyle w:val="ConsPlusNormal"/>
        <w:ind w:firstLine="709"/>
        <w:jc w:val="both"/>
        <w:rPr>
          <w:rFonts w:ascii="Times New Roman" w:hAnsi="Times New Roman" w:cs="Times New Roman"/>
          <w:sz w:val="24"/>
          <w:szCs w:val="24"/>
        </w:rPr>
      </w:pPr>
      <w:bookmarkStart w:id="55" w:name="Par303"/>
      <w:bookmarkEnd w:id="55"/>
      <w:r w:rsidRPr="00ED6224">
        <w:rPr>
          <w:rFonts w:ascii="Times New Roman" w:hAnsi="Times New Roman" w:cs="Times New Roman"/>
          <w:sz w:val="24"/>
          <w:szCs w:val="24"/>
        </w:rPr>
        <w:t>5.</w:t>
      </w:r>
      <w:r w:rsidR="009B2269" w:rsidRPr="00ED6224">
        <w:rPr>
          <w:rFonts w:ascii="Times New Roman" w:hAnsi="Times New Roman" w:cs="Times New Roman"/>
          <w:sz w:val="24"/>
          <w:szCs w:val="24"/>
        </w:rPr>
        <w:t>1</w:t>
      </w:r>
      <w:r w:rsidRPr="00ED6224">
        <w:rPr>
          <w:rFonts w:ascii="Times New Roman" w:hAnsi="Times New Roman" w:cs="Times New Roman"/>
          <w:sz w:val="24"/>
          <w:szCs w:val="24"/>
        </w:rPr>
        <w:t>.2</w:t>
      </w:r>
      <w:r w:rsidR="00FE669B" w:rsidRPr="00ED6224">
        <w:rPr>
          <w:rFonts w:ascii="Times New Roman" w:hAnsi="Times New Roman" w:cs="Times New Roman"/>
          <w:sz w:val="24"/>
          <w:szCs w:val="24"/>
        </w:rPr>
        <w:t>.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E669B" w:rsidRPr="00ED6224" w:rsidRDefault="009B2269"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5.1</w:t>
      </w:r>
      <w:r w:rsidR="00113720" w:rsidRPr="00ED6224">
        <w:rPr>
          <w:rFonts w:ascii="Times New Roman" w:hAnsi="Times New Roman" w:cs="Times New Roman"/>
          <w:sz w:val="24"/>
          <w:szCs w:val="24"/>
        </w:rPr>
        <w:t>.</w:t>
      </w:r>
      <w:r w:rsidR="00FE669B" w:rsidRPr="00ED6224">
        <w:rPr>
          <w:rFonts w:ascii="Times New Roman" w:hAnsi="Times New Roman" w:cs="Times New Roman"/>
          <w:sz w:val="24"/>
          <w:szCs w:val="24"/>
        </w:rPr>
        <w:t>3. 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w:t>
      </w:r>
      <w:r w:rsidR="00113720" w:rsidRPr="00ED6224">
        <w:rPr>
          <w:rFonts w:ascii="Times New Roman" w:hAnsi="Times New Roman" w:cs="Times New Roman"/>
          <w:sz w:val="24"/>
          <w:szCs w:val="24"/>
        </w:rPr>
        <w:t xml:space="preserve"> № 44-ФЗ</w:t>
      </w:r>
      <w:r w:rsidR="00FE669B" w:rsidRPr="00ED6224">
        <w:rPr>
          <w:rFonts w:ascii="Times New Roman" w:hAnsi="Times New Roman" w:cs="Times New Roman"/>
          <w:sz w:val="24"/>
          <w:szCs w:val="24"/>
        </w:rPr>
        <w:t>,</w:t>
      </w:r>
      <w:r w:rsidR="00113720" w:rsidRPr="00ED6224">
        <w:rPr>
          <w:rFonts w:ascii="Times New Roman" w:hAnsi="Times New Roman" w:cs="Times New Roman"/>
          <w:sz w:val="24"/>
          <w:szCs w:val="24"/>
        </w:rPr>
        <w:t xml:space="preserve"> пунктом 3.2.2 подраздела 3.2 части II «Общие условия проведения электронного аукциона»,</w:t>
      </w:r>
      <w:r w:rsidR="00FE669B" w:rsidRPr="00ED6224">
        <w:rPr>
          <w:rFonts w:ascii="Times New Roman" w:hAnsi="Times New Roman" w:cs="Times New Roman"/>
          <w:sz w:val="24"/>
          <w:szCs w:val="24"/>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предусмотрены</w:t>
      </w:r>
      <w:r w:rsidR="00113720" w:rsidRPr="00ED6224">
        <w:rPr>
          <w:rFonts w:ascii="Times New Roman" w:hAnsi="Times New Roman" w:cs="Times New Roman"/>
          <w:sz w:val="24"/>
          <w:szCs w:val="24"/>
        </w:rPr>
        <w:t>м</w:t>
      </w:r>
      <w:r w:rsidR="00FE669B" w:rsidRPr="00ED6224">
        <w:rPr>
          <w:rFonts w:ascii="Times New Roman" w:hAnsi="Times New Roman" w:cs="Times New Roman"/>
          <w:sz w:val="24"/>
          <w:szCs w:val="24"/>
        </w:rPr>
        <w:t xml:space="preserve"> частью 4 статьи</w:t>
      </w:r>
      <w:r w:rsidR="00113720" w:rsidRPr="00ED6224">
        <w:rPr>
          <w:rFonts w:ascii="Times New Roman" w:hAnsi="Times New Roman" w:cs="Times New Roman"/>
          <w:sz w:val="24"/>
          <w:szCs w:val="24"/>
        </w:rPr>
        <w:t xml:space="preserve"> 67 Федерального закона № 44-ФЗ</w:t>
      </w:r>
      <w:r w:rsidR="00FE669B" w:rsidRPr="00ED6224">
        <w:rPr>
          <w:rFonts w:ascii="Times New Roman" w:hAnsi="Times New Roman" w:cs="Times New Roman"/>
          <w:sz w:val="24"/>
          <w:szCs w:val="24"/>
        </w:rPr>
        <w:t>.</w:t>
      </w:r>
    </w:p>
    <w:p w:rsidR="00FE669B" w:rsidRPr="00ED6224" w:rsidRDefault="009B2269" w:rsidP="009B2269">
      <w:pPr>
        <w:pStyle w:val="ConsPlusNormal"/>
        <w:ind w:firstLine="709"/>
        <w:jc w:val="both"/>
        <w:rPr>
          <w:rFonts w:ascii="Times New Roman" w:hAnsi="Times New Roman" w:cs="Times New Roman"/>
          <w:sz w:val="24"/>
          <w:szCs w:val="24"/>
        </w:rPr>
      </w:pPr>
      <w:bookmarkStart w:id="56" w:name="Par305"/>
      <w:bookmarkEnd w:id="56"/>
      <w:r w:rsidRPr="00ED6224">
        <w:rPr>
          <w:rFonts w:ascii="Times New Roman" w:hAnsi="Times New Roman" w:cs="Times New Roman"/>
          <w:sz w:val="24"/>
          <w:szCs w:val="24"/>
        </w:rPr>
        <w:t>5.1</w:t>
      </w:r>
      <w:r w:rsidR="00113720" w:rsidRPr="00ED6224">
        <w:rPr>
          <w:rFonts w:ascii="Times New Roman" w:hAnsi="Times New Roman" w:cs="Times New Roman"/>
          <w:sz w:val="24"/>
          <w:szCs w:val="24"/>
        </w:rPr>
        <w:t>.</w:t>
      </w:r>
      <w:r w:rsidR="00FE669B" w:rsidRPr="00ED6224">
        <w:rPr>
          <w:rFonts w:ascii="Times New Roman" w:hAnsi="Times New Roman" w:cs="Times New Roman"/>
          <w:sz w:val="24"/>
          <w:szCs w:val="24"/>
        </w:rPr>
        <w:t>4. Участник электронного аукциона не допускается к участию в нем в случае:</w:t>
      </w:r>
    </w:p>
    <w:p w:rsidR="00FE669B" w:rsidRPr="00ED6224" w:rsidRDefault="00FE669B"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1) непредоставления информации, предусмотренной частью 3 статьи 66 Федерального закона</w:t>
      </w:r>
      <w:r w:rsidR="00113720" w:rsidRPr="00ED6224">
        <w:rPr>
          <w:rFonts w:ascii="Times New Roman" w:hAnsi="Times New Roman" w:cs="Times New Roman"/>
          <w:sz w:val="24"/>
          <w:szCs w:val="24"/>
        </w:rPr>
        <w:t xml:space="preserve"> № 44-ФЗ</w:t>
      </w:r>
      <w:r w:rsidRPr="00ED6224">
        <w:rPr>
          <w:rFonts w:ascii="Times New Roman" w:hAnsi="Times New Roman" w:cs="Times New Roman"/>
          <w:sz w:val="24"/>
          <w:szCs w:val="24"/>
        </w:rPr>
        <w:t>,</w:t>
      </w:r>
      <w:r w:rsidR="00113720" w:rsidRPr="00ED6224">
        <w:rPr>
          <w:rFonts w:ascii="Times New Roman" w:hAnsi="Times New Roman" w:cs="Times New Roman"/>
          <w:sz w:val="24"/>
          <w:szCs w:val="24"/>
        </w:rPr>
        <w:t xml:space="preserve"> пунктом 3.2.2 подраздела 3.2 части II «Общие условия проведения электронного аукциона»,</w:t>
      </w:r>
      <w:r w:rsidRPr="00ED6224">
        <w:rPr>
          <w:rFonts w:ascii="Times New Roman" w:hAnsi="Times New Roman" w:cs="Times New Roman"/>
          <w:sz w:val="24"/>
          <w:szCs w:val="24"/>
        </w:rPr>
        <w:t xml:space="preserve"> или предоставления недостоверной информации;</w:t>
      </w:r>
    </w:p>
    <w:p w:rsidR="00FE669B" w:rsidRPr="00ED6224" w:rsidRDefault="00FE669B"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2) несоответствия информации, предусмотренной частью 3 статьи 66 Федерального закона</w:t>
      </w:r>
      <w:r w:rsidR="00113720" w:rsidRPr="00ED6224">
        <w:rPr>
          <w:rFonts w:ascii="Times New Roman" w:hAnsi="Times New Roman" w:cs="Times New Roman"/>
          <w:sz w:val="24"/>
          <w:szCs w:val="24"/>
        </w:rPr>
        <w:t xml:space="preserve"> № 44-ФЗ</w:t>
      </w:r>
      <w:r w:rsidRPr="00ED6224">
        <w:rPr>
          <w:rFonts w:ascii="Times New Roman" w:hAnsi="Times New Roman" w:cs="Times New Roman"/>
          <w:sz w:val="24"/>
          <w:szCs w:val="24"/>
        </w:rPr>
        <w:t xml:space="preserve">, </w:t>
      </w:r>
      <w:r w:rsidR="00113720" w:rsidRPr="00ED6224">
        <w:rPr>
          <w:rFonts w:ascii="Times New Roman" w:hAnsi="Times New Roman" w:cs="Times New Roman"/>
          <w:sz w:val="24"/>
          <w:szCs w:val="24"/>
        </w:rPr>
        <w:t>пунктом 3.2.2 подраздела 3.2 части II «Общие условия проведения электронного аукциона», т</w:t>
      </w:r>
      <w:r w:rsidRPr="00ED6224">
        <w:rPr>
          <w:rFonts w:ascii="Times New Roman" w:hAnsi="Times New Roman" w:cs="Times New Roman"/>
          <w:sz w:val="24"/>
          <w:szCs w:val="24"/>
        </w:rPr>
        <w:t>ребованиям документации о таком аукционе.</w:t>
      </w:r>
    </w:p>
    <w:p w:rsidR="00FE669B" w:rsidRPr="00ED6224" w:rsidRDefault="009B2269" w:rsidP="009B2269">
      <w:pPr>
        <w:pStyle w:val="ConsPlusNormal"/>
        <w:ind w:firstLine="709"/>
        <w:jc w:val="both"/>
        <w:rPr>
          <w:rFonts w:ascii="Times New Roman" w:hAnsi="Times New Roman" w:cs="Times New Roman"/>
          <w:sz w:val="24"/>
          <w:szCs w:val="24"/>
        </w:rPr>
      </w:pPr>
      <w:bookmarkStart w:id="57" w:name="Par309"/>
      <w:bookmarkEnd w:id="57"/>
      <w:r w:rsidRPr="00ED6224">
        <w:rPr>
          <w:rFonts w:ascii="Times New Roman" w:hAnsi="Times New Roman" w:cs="Times New Roman"/>
          <w:sz w:val="24"/>
          <w:szCs w:val="24"/>
        </w:rPr>
        <w:t>5.1</w:t>
      </w:r>
      <w:r w:rsidR="00113720" w:rsidRPr="00ED6224">
        <w:rPr>
          <w:rFonts w:ascii="Times New Roman" w:hAnsi="Times New Roman" w:cs="Times New Roman"/>
          <w:sz w:val="24"/>
          <w:szCs w:val="24"/>
        </w:rPr>
        <w:t>.5</w:t>
      </w:r>
      <w:r w:rsidR="00FE669B" w:rsidRPr="00ED6224">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w:t>
      </w:r>
      <w:r w:rsidR="00113720" w:rsidRPr="00ED6224">
        <w:rPr>
          <w:rFonts w:ascii="Times New Roman" w:hAnsi="Times New Roman" w:cs="Times New Roman"/>
          <w:sz w:val="24"/>
          <w:szCs w:val="24"/>
        </w:rPr>
        <w:t>содержит</w:t>
      </w:r>
      <w:r w:rsidR="00FE669B" w:rsidRPr="00ED6224">
        <w:rPr>
          <w:rFonts w:ascii="Times New Roman" w:hAnsi="Times New Roman" w:cs="Times New Roman"/>
          <w:sz w:val="24"/>
          <w:szCs w:val="24"/>
        </w:rPr>
        <w:t xml:space="preserve"> </w:t>
      </w:r>
      <w:r w:rsidR="00113720" w:rsidRPr="00ED6224">
        <w:rPr>
          <w:rFonts w:ascii="Times New Roman" w:hAnsi="Times New Roman" w:cs="Times New Roman"/>
          <w:sz w:val="24"/>
          <w:szCs w:val="24"/>
        </w:rPr>
        <w:t xml:space="preserve">следующую </w:t>
      </w:r>
      <w:r w:rsidR="00FE669B" w:rsidRPr="00ED6224">
        <w:rPr>
          <w:rFonts w:ascii="Times New Roman" w:hAnsi="Times New Roman" w:cs="Times New Roman"/>
          <w:sz w:val="24"/>
          <w:szCs w:val="24"/>
        </w:rPr>
        <w:t>информацию:</w:t>
      </w:r>
    </w:p>
    <w:p w:rsidR="00FE669B" w:rsidRPr="00ED6224" w:rsidRDefault="00FE669B"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1) о порядковых номерах заявок на участие в </w:t>
      </w:r>
      <w:r w:rsidR="00113720" w:rsidRPr="00ED6224">
        <w:rPr>
          <w:rFonts w:ascii="Times New Roman" w:hAnsi="Times New Roman" w:cs="Times New Roman"/>
          <w:sz w:val="24"/>
          <w:szCs w:val="24"/>
        </w:rPr>
        <w:t xml:space="preserve">электроном </w:t>
      </w:r>
      <w:r w:rsidRPr="00ED6224">
        <w:rPr>
          <w:rFonts w:ascii="Times New Roman" w:hAnsi="Times New Roman" w:cs="Times New Roman"/>
          <w:sz w:val="24"/>
          <w:szCs w:val="24"/>
        </w:rPr>
        <w:t>аукционе;</w:t>
      </w:r>
    </w:p>
    <w:p w:rsidR="00FE669B" w:rsidRPr="00ED6224" w:rsidRDefault="00FE669B"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2) о допуске участника закупки, подавшего заявку на участие в </w:t>
      </w:r>
      <w:r w:rsidR="00D27E76" w:rsidRPr="00ED6224">
        <w:rPr>
          <w:rFonts w:ascii="Times New Roman" w:hAnsi="Times New Roman" w:cs="Times New Roman"/>
          <w:sz w:val="24"/>
          <w:szCs w:val="24"/>
        </w:rPr>
        <w:t xml:space="preserve">электронном </w:t>
      </w:r>
      <w:r w:rsidRPr="00ED6224">
        <w:rPr>
          <w:rFonts w:ascii="Times New Roman" w:hAnsi="Times New Roman" w:cs="Times New Roman"/>
          <w:sz w:val="24"/>
          <w:szCs w:val="24"/>
        </w:rPr>
        <w:t xml:space="preserve">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00113720" w:rsidRPr="00ED6224">
        <w:rPr>
          <w:rFonts w:ascii="Times New Roman" w:hAnsi="Times New Roman" w:cs="Times New Roman"/>
          <w:sz w:val="24"/>
          <w:szCs w:val="24"/>
        </w:rPr>
        <w:t xml:space="preserve">настоящей документации об электронном </w:t>
      </w:r>
      <w:r w:rsidRPr="00ED6224">
        <w:rPr>
          <w:rFonts w:ascii="Times New Roman" w:hAnsi="Times New Roman" w:cs="Times New Roman"/>
          <w:sz w:val="24"/>
          <w:szCs w:val="24"/>
        </w:rPr>
        <w:t>аукционе, которым не соответствует заявка на участие в нем, поло</w:t>
      </w:r>
      <w:r w:rsidR="00113720" w:rsidRPr="00ED6224">
        <w:rPr>
          <w:rFonts w:ascii="Times New Roman" w:hAnsi="Times New Roman" w:cs="Times New Roman"/>
          <w:sz w:val="24"/>
          <w:szCs w:val="24"/>
        </w:rPr>
        <w:t xml:space="preserve">жений заявки на участие в электронном </w:t>
      </w:r>
      <w:r w:rsidRPr="00ED6224">
        <w:rPr>
          <w:rFonts w:ascii="Times New Roman" w:hAnsi="Times New Roman" w:cs="Times New Roman"/>
          <w:sz w:val="24"/>
          <w:szCs w:val="24"/>
        </w:rPr>
        <w:t xml:space="preserve">аукционе, которые не соответствуют требованиям, установленным </w:t>
      </w:r>
      <w:r w:rsidR="00113720" w:rsidRPr="00ED6224">
        <w:rPr>
          <w:rFonts w:ascii="Times New Roman" w:hAnsi="Times New Roman" w:cs="Times New Roman"/>
          <w:sz w:val="24"/>
          <w:szCs w:val="24"/>
        </w:rPr>
        <w:t xml:space="preserve">настоящей </w:t>
      </w:r>
      <w:r w:rsidRPr="00ED6224">
        <w:rPr>
          <w:rFonts w:ascii="Times New Roman" w:hAnsi="Times New Roman" w:cs="Times New Roman"/>
          <w:sz w:val="24"/>
          <w:szCs w:val="24"/>
        </w:rPr>
        <w:t xml:space="preserve">документацией </w:t>
      </w:r>
      <w:r w:rsidR="00113720" w:rsidRPr="00ED6224">
        <w:rPr>
          <w:rFonts w:ascii="Times New Roman" w:hAnsi="Times New Roman" w:cs="Times New Roman"/>
          <w:sz w:val="24"/>
          <w:szCs w:val="24"/>
        </w:rPr>
        <w:t>об электронном аукционе</w:t>
      </w:r>
      <w:r w:rsidRPr="00ED6224">
        <w:rPr>
          <w:rFonts w:ascii="Times New Roman" w:hAnsi="Times New Roman" w:cs="Times New Roman"/>
          <w:sz w:val="24"/>
          <w:szCs w:val="24"/>
        </w:rPr>
        <w:t>;</w:t>
      </w:r>
    </w:p>
    <w:p w:rsidR="00FE669B" w:rsidRPr="00ED6224" w:rsidRDefault="00FE669B"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3) о решении каждого члена аукционной комиссии в отношении каждого участника </w:t>
      </w:r>
      <w:r w:rsidR="00113720"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о допуске к участию в нем и о признании его участником или об отказе в допуске к участию в таком аукционе.</w:t>
      </w:r>
    </w:p>
    <w:p w:rsidR="00FE669B" w:rsidRPr="00ED6224" w:rsidRDefault="009B2269"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5.1</w:t>
      </w:r>
      <w:r w:rsidR="00113720" w:rsidRPr="00ED6224">
        <w:rPr>
          <w:rFonts w:ascii="Times New Roman" w:hAnsi="Times New Roman" w:cs="Times New Roman"/>
          <w:sz w:val="24"/>
          <w:szCs w:val="24"/>
        </w:rPr>
        <w:t>.6</w:t>
      </w:r>
      <w:r w:rsidR="00FE669B" w:rsidRPr="00ED6224">
        <w:rPr>
          <w:rFonts w:ascii="Times New Roman" w:hAnsi="Times New Roman" w:cs="Times New Roman"/>
          <w:sz w:val="24"/>
          <w:szCs w:val="24"/>
        </w:rPr>
        <w:t xml:space="preserve">. </w:t>
      </w:r>
      <w:r w:rsidRPr="00ED6224">
        <w:rPr>
          <w:rFonts w:ascii="Times New Roman" w:hAnsi="Times New Roman" w:cs="Times New Roman"/>
          <w:sz w:val="24"/>
          <w:szCs w:val="24"/>
        </w:rPr>
        <w:t>П</w:t>
      </w:r>
      <w:r w:rsidR="00113720" w:rsidRPr="00ED6224">
        <w:rPr>
          <w:rFonts w:ascii="Times New Roman" w:hAnsi="Times New Roman" w:cs="Times New Roman"/>
          <w:sz w:val="24"/>
          <w:szCs w:val="24"/>
        </w:rPr>
        <w:t xml:space="preserve">ротокол рассмотрения заявок на участие в таком </w:t>
      </w:r>
      <w:r w:rsidRPr="00ED6224">
        <w:rPr>
          <w:rFonts w:ascii="Times New Roman" w:hAnsi="Times New Roman" w:cs="Times New Roman"/>
          <w:sz w:val="24"/>
          <w:szCs w:val="24"/>
        </w:rPr>
        <w:t xml:space="preserve">электронном </w:t>
      </w:r>
      <w:r w:rsidR="00113720" w:rsidRPr="00ED6224">
        <w:rPr>
          <w:rFonts w:ascii="Times New Roman" w:hAnsi="Times New Roman" w:cs="Times New Roman"/>
          <w:sz w:val="24"/>
          <w:szCs w:val="24"/>
        </w:rPr>
        <w:t xml:space="preserve">аукционе </w:t>
      </w:r>
      <w:r w:rsidR="00FE669B" w:rsidRPr="00ED6224">
        <w:rPr>
          <w:rFonts w:ascii="Times New Roman" w:hAnsi="Times New Roman" w:cs="Times New Roman"/>
          <w:sz w:val="24"/>
          <w:szCs w:val="24"/>
        </w:rPr>
        <w:t>не позднее даты окончания срока рассмотрения заявок на участие в электронном аукционе</w:t>
      </w:r>
      <w:r w:rsidRPr="00ED6224">
        <w:rPr>
          <w:rFonts w:ascii="Times New Roman" w:hAnsi="Times New Roman" w:cs="Times New Roman"/>
          <w:sz w:val="24"/>
          <w:szCs w:val="24"/>
        </w:rPr>
        <w:t>, указанного в части </w:t>
      </w:r>
      <w:r w:rsidRPr="00ED6224">
        <w:rPr>
          <w:rFonts w:ascii="Times New Roman" w:hAnsi="Times New Roman" w:cs="Times New Roman"/>
          <w:sz w:val="24"/>
          <w:szCs w:val="24"/>
          <w:lang w:val="en-US"/>
        </w:rPr>
        <w:t>III</w:t>
      </w:r>
      <w:r w:rsidRPr="00ED6224">
        <w:rPr>
          <w:rFonts w:ascii="Times New Roman" w:hAnsi="Times New Roman" w:cs="Times New Roman"/>
          <w:sz w:val="24"/>
          <w:szCs w:val="24"/>
        </w:rPr>
        <w:t xml:space="preserve"> «Информационная карта электронного аукциона»,</w:t>
      </w:r>
      <w:r w:rsidR="00FE669B" w:rsidRPr="00ED6224">
        <w:rPr>
          <w:rFonts w:ascii="Times New Roman" w:hAnsi="Times New Roman" w:cs="Times New Roman"/>
          <w:sz w:val="24"/>
          <w:szCs w:val="24"/>
        </w:rPr>
        <w:t xml:space="preserve"> направляется заказчиком оператору электронной площадки и размещается в единой информационной системе.</w:t>
      </w:r>
    </w:p>
    <w:p w:rsidR="009B2269" w:rsidRPr="00ED6224" w:rsidRDefault="009B2269" w:rsidP="009B2269">
      <w:pPr>
        <w:pStyle w:val="ConsPlusNormal"/>
        <w:ind w:firstLine="709"/>
        <w:jc w:val="both"/>
        <w:rPr>
          <w:rFonts w:ascii="Times New Roman" w:hAnsi="Times New Roman" w:cs="Times New Roman"/>
          <w:sz w:val="24"/>
          <w:szCs w:val="24"/>
        </w:rPr>
      </w:pPr>
      <w:bookmarkStart w:id="58" w:name="Par314"/>
      <w:bookmarkEnd w:id="58"/>
      <w:r w:rsidRPr="00ED6224">
        <w:rPr>
          <w:rFonts w:ascii="Times New Roman" w:hAnsi="Times New Roman" w:cs="Times New Roman"/>
          <w:sz w:val="24"/>
          <w:szCs w:val="24"/>
        </w:rPr>
        <w:t>5.1.7</w:t>
      </w:r>
      <w:r w:rsidR="00FE669B" w:rsidRPr="00ED6224">
        <w:rPr>
          <w:rFonts w:ascii="Times New Roman" w:hAnsi="Times New Roman" w:cs="Times New Roman"/>
          <w:sz w:val="24"/>
          <w:szCs w:val="24"/>
        </w:rPr>
        <w:t>.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w:t>
      </w:r>
    </w:p>
    <w:p w:rsidR="00FE669B" w:rsidRPr="00ED6224" w:rsidRDefault="00FE669B"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В протокол</w:t>
      </w:r>
      <w:r w:rsidR="009B2269" w:rsidRPr="00ED6224">
        <w:rPr>
          <w:rFonts w:ascii="Times New Roman" w:hAnsi="Times New Roman" w:cs="Times New Roman"/>
          <w:sz w:val="24"/>
          <w:szCs w:val="24"/>
        </w:rPr>
        <w:t xml:space="preserve"> рассмотрения заявок на участие в электронном аукционе </w:t>
      </w:r>
      <w:r w:rsidRPr="00ED6224">
        <w:rPr>
          <w:rFonts w:ascii="Times New Roman" w:hAnsi="Times New Roman" w:cs="Times New Roman"/>
          <w:sz w:val="24"/>
          <w:szCs w:val="24"/>
        </w:rPr>
        <w:t xml:space="preserve">вносится информация о признании </w:t>
      </w:r>
      <w:r w:rsidRPr="00C1310D">
        <w:rPr>
          <w:rFonts w:ascii="Times New Roman" w:hAnsi="Times New Roman" w:cs="Times New Roman"/>
          <w:sz w:val="24"/>
          <w:szCs w:val="24"/>
        </w:rPr>
        <w:t>такого</w:t>
      </w:r>
      <w:r w:rsidRPr="00ED6224">
        <w:rPr>
          <w:rFonts w:ascii="Times New Roman" w:hAnsi="Times New Roman" w:cs="Times New Roman"/>
          <w:sz w:val="24"/>
          <w:szCs w:val="24"/>
        </w:rPr>
        <w:t xml:space="preserve"> аукциона несостоявшимся.</w:t>
      </w:r>
    </w:p>
    <w:p w:rsidR="009B2269" w:rsidRPr="00ED6224" w:rsidRDefault="009B2269" w:rsidP="009B2269">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5.1.8.</w:t>
      </w:r>
      <w:r w:rsidR="00FE669B" w:rsidRPr="00ED6224">
        <w:rPr>
          <w:rFonts w:ascii="Times New Roman" w:hAnsi="Times New Roman" w:cs="Times New Roman"/>
          <w:sz w:val="24"/>
          <w:szCs w:val="24"/>
        </w:rPr>
        <w:t xml:space="preserve"> В течение одного часа с момента поступления оператору электронной площадки протокола</w:t>
      </w:r>
      <w:r w:rsidRPr="00ED6224">
        <w:rPr>
          <w:rFonts w:ascii="Times New Roman" w:hAnsi="Times New Roman" w:cs="Times New Roman"/>
          <w:sz w:val="24"/>
          <w:szCs w:val="24"/>
        </w:rPr>
        <w:t xml:space="preserve"> рассмотрения заявок на участие в таком электронном аукционе</w:t>
      </w:r>
      <w:r w:rsidR="00FE669B" w:rsidRPr="00ED6224">
        <w:rPr>
          <w:rFonts w:ascii="Times New Roman" w:hAnsi="Times New Roman" w:cs="Times New Roman"/>
          <w:sz w:val="24"/>
          <w:szCs w:val="24"/>
        </w:rPr>
        <w:t xml:space="preserve"> оператор электронной площадки </w:t>
      </w:r>
      <w:r w:rsidRPr="00ED6224">
        <w:rPr>
          <w:rFonts w:ascii="Times New Roman" w:hAnsi="Times New Roman" w:cs="Times New Roman"/>
          <w:sz w:val="24"/>
          <w:szCs w:val="24"/>
        </w:rPr>
        <w:t>направляет</w:t>
      </w:r>
      <w:r w:rsidR="00FE669B" w:rsidRPr="00ED6224">
        <w:rPr>
          <w:rFonts w:ascii="Times New Roman" w:hAnsi="Times New Roman" w:cs="Times New Roman"/>
          <w:sz w:val="24"/>
          <w:szCs w:val="24"/>
        </w:rPr>
        <w:t xml:space="preserve">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p>
    <w:p w:rsidR="0004192C" w:rsidRPr="00ED6224" w:rsidRDefault="00FE669B" w:rsidP="0004192C">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lastRenderedPageBreak/>
        <w:t xml:space="preserve">В случае, если аукционной комиссией принято решение об отказе в допуске к участию в таком аукционе его участника, </w:t>
      </w:r>
      <w:r w:rsidR="00D27E76" w:rsidRPr="00ED6224">
        <w:rPr>
          <w:rFonts w:ascii="Times New Roman" w:hAnsi="Times New Roman" w:cs="Times New Roman"/>
          <w:sz w:val="24"/>
          <w:szCs w:val="24"/>
        </w:rPr>
        <w:t xml:space="preserve">в </w:t>
      </w:r>
      <w:r w:rsidRPr="00ED6224">
        <w:rPr>
          <w:rFonts w:ascii="Times New Roman" w:hAnsi="Times New Roman" w:cs="Times New Roman"/>
          <w:sz w:val="24"/>
          <w:szCs w:val="24"/>
        </w:rPr>
        <w:t xml:space="preserve">уведомление об этом решении </w:t>
      </w:r>
      <w:r w:rsidR="00D27E76" w:rsidRPr="00ED6224">
        <w:rPr>
          <w:rFonts w:ascii="Times New Roman" w:hAnsi="Times New Roman" w:cs="Times New Roman"/>
          <w:sz w:val="24"/>
          <w:szCs w:val="24"/>
        </w:rPr>
        <w:t xml:space="preserve">указывается </w:t>
      </w:r>
      <w:r w:rsidRPr="00ED6224">
        <w:rPr>
          <w:rFonts w:ascii="Times New Roman" w:hAnsi="Times New Roman" w:cs="Times New Roman"/>
          <w:sz w:val="24"/>
          <w:szCs w:val="24"/>
        </w:rPr>
        <w:t xml:space="preserve">обоснование его принятия, в том числе с указанием положений </w:t>
      </w:r>
      <w:r w:rsidR="009B2269" w:rsidRPr="00ED6224">
        <w:rPr>
          <w:rFonts w:ascii="Times New Roman" w:hAnsi="Times New Roman" w:cs="Times New Roman"/>
          <w:sz w:val="24"/>
          <w:szCs w:val="24"/>
        </w:rPr>
        <w:t>настоящей документации об электронном</w:t>
      </w:r>
      <w:r w:rsidRPr="00ED6224">
        <w:rPr>
          <w:rFonts w:ascii="Times New Roman" w:hAnsi="Times New Roman" w:cs="Times New Roman"/>
          <w:sz w:val="24"/>
          <w:szCs w:val="24"/>
        </w:rPr>
        <w:t xml:space="preserve"> аукционе, которым не соответствует данная заявка, предложений, содержащихся в данной заявке, которые не соответствуют требованиям </w:t>
      </w:r>
      <w:r w:rsidR="009B2269" w:rsidRPr="00ED6224">
        <w:rPr>
          <w:rFonts w:ascii="Times New Roman" w:hAnsi="Times New Roman" w:cs="Times New Roman"/>
          <w:sz w:val="24"/>
          <w:szCs w:val="24"/>
        </w:rPr>
        <w:t xml:space="preserve">настоящей </w:t>
      </w:r>
      <w:r w:rsidRPr="00ED6224">
        <w:rPr>
          <w:rFonts w:ascii="Times New Roman" w:hAnsi="Times New Roman" w:cs="Times New Roman"/>
          <w:sz w:val="24"/>
          <w:szCs w:val="24"/>
        </w:rPr>
        <w:t>документации о</w:t>
      </w:r>
      <w:r w:rsidR="009B2269" w:rsidRPr="00ED6224">
        <w:rPr>
          <w:rFonts w:ascii="Times New Roman" w:hAnsi="Times New Roman" w:cs="Times New Roman"/>
          <w:sz w:val="24"/>
          <w:szCs w:val="24"/>
        </w:rPr>
        <w:t>б электронном</w:t>
      </w:r>
      <w:r w:rsidRPr="00ED6224">
        <w:rPr>
          <w:rFonts w:ascii="Times New Roman" w:hAnsi="Times New Roman" w:cs="Times New Roman"/>
          <w:sz w:val="24"/>
          <w:szCs w:val="24"/>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4192C" w:rsidRPr="00ED6224" w:rsidRDefault="0004192C" w:rsidP="0004192C">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5.1.9. 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E669B" w:rsidRPr="00ED6224" w:rsidRDefault="00D27E76" w:rsidP="00295E88">
      <w:pPr>
        <w:pStyle w:val="7"/>
        <w:ind w:firstLine="709"/>
        <w:rPr>
          <w:sz w:val="24"/>
        </w:rPr>
      </w:pPr>
      <w:r w:rsidRPr="00ED6224">
        <w:rPr>
          <w:sz w:val="24"/>
        </w:rPr>
        <w:t>5.2. </w:t>
      </w:r>
      <w:r w:rsidR="00FE669B" w:rsidRPr="00ED6224">
        <w:rPr>
          <w:sz w:val="24"/>
        </w:rPr>
        <w:t>Порядок проведения электронного аукциона</w:t>
      </w:r>
    </w:p>
    <w:p w:rsidR="00FE669B" w:rsidRPr="00ED6224" w:rsidRDefault="00007C38"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1. В электронном аукционе могут участвовать только аккредитованные в соответствии с</w:t>
      </w:r>
      <w:r w:rsidRPr="00ED6224">
        <w:rPr>
          <w:rFonts w:ascii="Times New Roman" w:hAnsi="Times New Roman" w:cs="Times New Roman"/>
          <w:sz w:val="24"/>
          <w:szCs w:val="24"/>
        </w:rPr>
        <w:t>о</w:t>
      </w:r>
      <w:r w:rsidR="00FE669B" w:rsidRPr="00ED6224">
        <w:rPr>
          <w:rFonts w:ascii="Times New Roman" w:hAnsi="Times New Roman" w:cs="Times New Roman"/>
          <w:sz w:val="24"/>
          <w:szCs w:val="24"/>
        </w:rPr>
        <w:t xml:space="preserve"> </w:t>
      </w:r>
      <w:r w:rsidRPr="00ED6224">
        <w:rPr>
          <w:rFonts w:ascii="Times New Roman" w:hAnsi="Times New Roman" w:cs="Times New Roman"/>
          <w:sz w:val="24"/>
          <w:szCs w:val="24"/>
        </w:rPr>
        <w:t xml:space="preserve">статьей 61 Федерального закона № 44-ФЗ </w:t>
      </w:r>
      <w:r w:rsidR="00FE669B" w:rsidRPr="00ED6224">
        <w:rPr>
          <w:rFonts w:ascii="Times New Roman" w:hAnsi="Times New Roman" w:cs="Times New Roman"/>
          <w:sz w:val="24"/>
          <w:szCs w:val="24"/>
        </w:rPr>
        <w:t>и допущенные к участию в таком аукционе его участники.</w:t>
      </w:r>
    </w:p>
    <w:p w:rsidR="00007C38" w:rsidRPr="00ED6224" w:rsidRDefault="00007C38"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2. Электронный аукцион проводится на электронной площадке</w:t>
      </w:r>
      <w:r w:rsidRPr="00ED6224">
        <w:rPr>
          <w:rFonts w:ascii="Times New Roman" w:hAnsi="Times New Roman" w:cs="Times New Roman"/>
          <w:sz w:val="24"/>
          <w:szCs w:val="24"/>
        </w:rPr>
        <w:t>, указанной в части </w:t>
      </w:r>
      <w:r w:rsidRPr="00ED6224">
        <w:rPr>
          <w:rFonts w:ascii="Times New Roman" w:hAnsi="Times New Roman" w:cs="Times New Roman"/>
          <w:sz w:val="24"/>
          <w:szCs w:val="24"/>
          <w:lang w:val="en-US"/>
        </w:rPr>
        <w:t>III</w:t>
      </w:r>
      <w:r w:rsidRPr="00ED6224">
        <w:rPr>
          <w:rFonts w:ascii="Times New Roman" w:hAnsi="Times New Roman" w:cs="Times New Roman"/>
          <w:sz w:val="24"/>
          <w:szCs w:val="24"/>
        </w:rPr>
        <w:t xml:space="preserve"> «Информационная карта электронного аукциона».</w:t>
      </w:r>
      <w:r w:rsidR="00FE669B" w:rsidRPr="00ED6224">
        <w:rPr>
          <w:rFonts w:ascii="Times New Roman" w:hAnsi="Times New Roman" w:cs="Times New Roman"/>
          <w:sz w:val="24"/>
          <w:szCs w:val="24"/>
        </w:rPr>
        <w:t xml:space="preserve"> </w:t>
      </w:r>
    </w:p>
    <w:p w:rsidR="009D3E94" w:rsidRPr="00ED6224" w:rsidRDefault="009D3E94"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5.2.3. Дата проведения электронного аукциона указана в части </w:t>
      </w:r>
      <w:r w:rsidRPr="00ED6224">
        <w:rPr>
          <w:rFonts w:ascii="Times New Roman" w:hAnsi="Times New Roman" w:cs="Times New Roman"/>
          <w:sz w:val="24"/>
          <w:szCs w:val="24"/>
          <w:lang w:val="en-US"/>
        </w:rPr>
        <w:t>III</w:t>
      </w:r>
      <w:r w:rsidRPr="00ED6224">
        <w:rPr>
          <w:rFonts w:ascii="Times New Roman" w:hAnsi="Times New Roman" w:cs="Times New Roman"/>
          <w:sz w:val="24"/>
          <w:szCs w:val="24"/>
        </w:rPr>
        <w:t xml:space="preserve"> «Информационная карта электронного аукциона».</w:t>
      </w:r>
    </w:p>
    <w:p w:rsidR="009D3E94" w:rsidRPr="00ED6224" w:rsidRDefault="009D3E94"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Время начала проведения </w:t>
      </w:r>
      <w:r w:rsidR="009D3E94"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устанавливается оператором электронной площадки в соответствии со временем часовой зоны, в которой расположен заказчик.</w:t>
      </w:r>
    </w:p>
    <w:p w:rsidR="00FE669B" w:rsidRPr="00ED6224" w:rsidRDefault="009D3E94" w:rsidP="00295E88">
      <w:pPr>
        <w:pStyle w:val="ConsPlusNormal"/>
        <w:ind w:firstLine="709"/>
        <w:jc w:val="both"/>
        <w:rPr>
          <w:rFonts w:ascii="Times New Roman" w:hAnsi="Times New Roman" w:cs="Times New Roman"/>
          <w:sz w:val="24"/>
          <w:szCs w:val="24"/>
        </w:rPr>
      </w:pPr>
      <w:bookmarkStart w:id="59" w:name="Par320"/>
      <w:bookmarkEnd w:id="59"/>
      <w:r w:rsidRPr="00ED6224">
        <w:rPr>
          <w:rFonts w:ascii="Times New Roman" w:hAnsi="Times New Roman" w:cs="Times New Roman"/>
          <w:sz w:val="24"/>
          <w:szCs w:val="24"/>
        </w:rPr>
        <w:t>5.2.</w:t>
      </w:r>
      <w:r w:rsidR="00FE669B" w:rsidRPr="00ED6224">
        <w:rPr>
          <w:rFonts w:ascii="Times New Roman" w:hAnsi="Times New Roman" w:cs="Times New Roman"/>
          <w:sz w:val="24"/>
          <w:szCs w:val="24"/>
        </w:rPr>
        <w:t xml:space="preserve">4. Электронный аукцион проводится путем снижения начальной (максимальной) цены контракта, указанной в </w:t>
      </w:r>
      <w:r w:rsidRPr="00ED6224">
        <w:rPr>
          <w:rFonts w:ascii="Times New Roman" w:hAnsi="Times New Roman" w:cs="Times New Roman"/>
          <w:sz w:val="24"/>
          <w:szCs w:val="24"/>
        </w:rPr>
        <w:t xml:space="preserve">извещении о проведении электронного </w:t>
      </w:r>
      <w:r w:rsidR="00FE669B" w:rsidRPr="00ED6224">
        <w:rPr>
          <w:rFonts w:ascii="Times New Roman" w:hAnsi="Times New Roman" w:cs="Times New Roman"/>
          <w:sz w:val="24"/>
          <w:szCs w:val="24"/>
        </w:rPr>
        <w:t xml:space="preserve">аукциона, в порядке, установленном </w:t>
      </w:r>
      <w:r w:rsidRPr="00ED6224">
        <w:rPr>
          <w:rFonts w:ascii="Times New Roman" w:hAnsi="Times New Roman" w:cs="Times New Roman"/>
          <w:sz w:val="24"/>
          <w:szCs w:val="24"/>
        </w:rPr>
        <w:t xml:space="preserve">настоящим подразделом в соответствии с </w:t>
      </w:r>
      <w:r w:rsidRPr="00204C94">
        <w:rPr>
          <w:rFonts w:ascii="Times New Roman" w:hAnsi="Times New Roman" w:cs="Times New Roman"/>
          <w:sz w:val="24"/>
          <w:szCs w:val="24"/>
        </w:rPr>
        <w:t>положениями статьи</w:t>
      </w:r>
      <w:r w:rsidRPr="00ED6224">
        <w:rPr>
          <w:rFonts w:ascii="Times New Roman" w:hAnsi="Times New Roman" w:cs="Times New Roman"/>
          <w:sz w:val="24"/>
          <w:szCs w:val="24"/>
        </w:rPr>
        <w:t xml:space="preserve"> 68 Федерального закона № 44-ФЗ</w:t>
      </w:r>
      <w:r w:rsidR="00FE669B" w:rsidRPr="00ED6224">
        <w:rPr>
          <w:rFonts w:ascii="Times New Roman" w:hAnsi="Times New Roman" w:cs="Times New Roman"/>
          <w:sz w:val="24"/>
          <w:szCs w:val="24"/>
        </w:rPr>
        <w:t>.</w:t>
      </w:r>
    </w:p>
    <w:p w:rsidR="00FE669B" w:rsidRPr="00F5201E" w:rsidRDefault="009D3E94" w:rsidP="00F5201E">
      <w:pPr>
        <w:jc w:val="both"/>
        <w:rPr>
          <w:rFonts w:ascii="Arial" w:hAnsi="Arial" w:cs="Arial"/>
        </w:rPr>
      </w:pPr>
      <w:bookmarkStart w:id="60" w:name="Par322"/>
      <w:bookmarkEnd w:id="60"/>
      <w:r w:rsidRPr="00ED6224">
        <w:t>5.2.</w:t>
      </w:r>
      <w:r w:rsidR="00FE669B" w:rsidRPr="00ED6224">
        <w:t xml:space="preserve">5. Если в </w:t>
      </w:r>
      <w:r w:rsidRPr="00ED6224">
        <w:t xml:space="preserve">настоящей </w:t>
      </w:r>
      <w:r w:rsidR="00FE669B" w:rsidRPr="00ED6224">
        <w:t>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Федерального закона</w:t>
      </w:r>
      <w:r w:rsidRPr="00ED6224">
        <w:t xml:space="preserve"> № 44-ФЗ</w:t>
      </w:r>
      <w:r w:rsidR="00FE669B" w:rsidRPr="00ED6224">
        <w:t xml:space="preserve">, </w:t>
      </w:r>
      <w:r w:rsidRPr="00ED6224">
        <w:t xml:space="preserve">пунктом 1.4.3 раздела 1 части II «Общие условия проведения электронного аукциона», </w:t>
      </w:r>
      <w:r w:rsidR="00FE669B" w:rsidRPr="00ED6224">
        <w:t xml:space="preserve">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w:t>
      </w:r>
      <w:r w:rsidR="00FE669B" w:rsidRPr="005C2AA2">
        <w:t>цены</w:t>
      </w:r>
      <w:r w:rsidR="00F5201E" w:rsidRPr="005C2AA2">
        <w:t xml:space="preserve"> единицы товара, работы или услуги</w:t>
      </w:r>
      <w:r w:rsidR="00FE669B" w:rsidRPr="00ED6224">
        <w:t xml:space="preserve"> в порядке, установленном</w:t>
      </w:r>
      <w:r w:rsidRPr="00ED6224">
        <w:t xml:space="preserve"> настоящим подразделом в соответствии с положениями статьи 68 Федерального закона № 44-ФЗ</w:t>
      </w:r>
      <w:r w:rsidR="00FE669B" w:rsidRPr="00ED6224">
        <w:t>.</w:t>
      </w:r>
    </w:p>
    <w:p w:rsidR="00FE669B" w:rsidRPr="00ED6224" w:rsidRDefault="009D3E94"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6. Величина снижения начальной (максима</w:t>
      </w:r>
      <w:r w:rsidRPr="00ED6224">
        <w:rPr>
          <w:rFonts w:ascii="Times New Roman" w:hAnsi="Times New Roman" w:cs="Times New Roman"/>
          <w:sz w:val="24"/>
          <w:szCs w:val="24"/>
        </w:rPr>
        <w:t>льной) цены контракта (далее – «шаг аукциона»</w:t>
      </w:r>
      <w:r w:rsidR="00FE669B" w:rsidRPr="00ED6224">
        <w:rPr>
          <w:rFonts w:ascii="Times New Roman" w:hAnsi="Times New Roman" w:cs="Times New Roman"/>
          <w:sz w:val="24"/>
          <w:szCs w:val="24"/>
        </w:rPr>
        <w:t>) составляет от 0,5 процента до пяти процентов начальной (максимальной) цены контракта.</w:t>
      </w:r>
    </w:p>
    <w:p w:rsidR="00FE669B" w:rsidRPr="00ED6224" w:rsidRDefault="009D3E94" w:rsidP="00295E88">
      <w:pPr>
        <w:pStyle w:val="ConsPlusNormal"/>
        <w:ind w:firstLine="709"/>
        <w:jc w:val="both"/>
        <w:rPr>
          <w:rFonts w:ascii="Times New Roman" w:hAnsi="Times New Roman" w:cs="Times New Roman"/>
          <w:sz w:val="24"/>
          <w:szCs w:val="24"/>
        </w:rPr>
      </w:pPr>
      <w:bookmarkStart w:id="61" w:name="Par324"/>
      <w:bookmarkEnd w:id="61"/>
      <w:r w:rsidRPr="00ED6224">
        <w:rPr>
          <w:rFonts w:ascii="Times New Roman" w:hAnsi="Times New Roman" w:cs="Times New Roman"/>
          <w:sz w:val="24"/>
          <w:szCs w:val="24"/>
        </w:rPr>
        <w:t>5.2.</w:t>
      </w:r>
      <w:r w:rsidR="00FE669B" w:rsidRPr="00ED6224">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w:t>
      </w:r>
      <w:r w:rsidRPr="00ED6224">
        <w:rPr>
          <w:rFonts w:ascii="Times New Roman" w:hAnsi="Times New Roman" w:cs="Times New Roman"/>
          <w:sz w:val="24"/>
          <w:szCs w:val="24"/>
        </w:rPr>
        <w:t>нтракта на величину в пределах «шага аукциона»</w:t>
      </w:r>
      <w:r w:rsidR="00FE669B" w:rsidRPr="00ED6224">
        <w:rPr>
          <w:rFonts w:ascii="Times New Roman" w:hAnsi="Times New Roman" w:cs="Times New Roman"/>
          <w:sz w:val="24"/>
          <w:szCs w:val="24"/>
        </w:rPr>
        <w:t>.</w:t>
      </w:r>
    </w:p>
    <w:p w:rsidR="00FE669B" w:rsidRPr="00ED6224" w:rsidRDefault="009D3E94"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8. При проведении электронного аукциона любой его участник также вправе подать предложение о ц</w:t>
      </w:r>
      <w:r w:rsidRPr="00ED6224">
        <w:rPr>
          <w:rFonts w:ascii="Times New Roman" w:hAnsi="Times New Roman" w:cs="Times New Roman"/>
          <w:sz w:val="24"/>
          <w:szCs w:val="24"/>
        </w:rPr>
        <w:t>ене контракта независимо от «шага аукциона»</w:t>
      </w:r>
      <w:r w:rsidR="00FE669B" w:rsidRPr="00ED6224">
        <w:rPr>
          <w:rFonts w:ascii="Times New Roman" w:hAnsi="Times New Roman" w:cs="Times New Roman"/>
          <w:sz w:val="24"/>
          <w:szCs w:val="24"/>
        </w:rPr>
        <w:t xml:space="preserve"> при условии соблюдения требований, предусмотренных</w:t>
      </w:r>
      <w:r w:rsidR="00F4712E" w:rsidRPr="00ED6224">
        <w:rPr>
          <w:rFonts w:ascii="Times New Roman" w:hAnsi="Times New Roman" w:cs="Times New Roman"/>
          <w:sz w:val="24"/>
          <w:szCs w:val="24"/>
        </w:rPr>
        <w:t xml:space="preserve"> пунктом 5.2.9 настоящего раздела в соответствии с положениями </w:t>
      </w:r>
      <w:r w:rsidR="00FE669B" w:rsidRPr="00ED6224">
        <w:rPr>
          <w:rFonts w:ascii="Times New Roman" w:hAnsi="Times New Roman" w:cs="Times New Roman"/>
          <w:sz w:val="24"/>
          <w:szCs w:val="24"/>
        </w:rPr>
        <w:t xml:space="preserve"> </w:t>
      </w:r>
      <w:r w:rsidR="00F4712E" w:rsidRPr="00ED6224">
        <w:rPr>
          <w:rFonts w:ascii="Times New Roman" w:hAnsi="Times New Roman" w:cs="Times New Roman"/>
          <w:sz w:val="24"/>
          <w:szCs w:val="24"/>
        </w:rPr>
        <w:lastRenderedPageBreak/>
        <w:t>части</w:t>
      </w:r>
      <w:r w:rsidR="00FE669B" w:rsidRPr="00ED6224">
        <w:rPr>
          <w:rFonts w:ascii="Times New Roman" w:hAnsi="Times New Roman" w:cs="Times New Roman"/>
          <w:sz w:val="24"/>
          <w:szCs w:val="24"/>
        </w:rPr>
        <w:t xml:space="preserve"> 9</w:t>
      </w:r>
      <w:r w:rsidR="00F4712E" w:rsidRPr="00ED6224">
        <w:rPr>
          <w:rFonts w:ascii="Times New Roman" w:hAnsi="Times New Roman" w:cs="Times New Roman"/>
          <w:sz w:val="24"/>
          <w:szCs w:val="24"/>
        </w:rPr>
        <w:t xml:space="preserve"> статьи 68 Федерального закона № 44-ФЗ</w:t>
      </w:r>
      <w:r w:rsidR="00FE669B" w:rsidRPr="00ED6224">
        <w:rPr>
          <w:rFonts w:ascii="Times New Roman" w:hAnsi="Times New Roman" w:cs="Times New Roman"/>
          <w:sz w:val="24"/>
          <w:szCs w:val="24"/>
        </w:rPr>
        <w:t>.</w:t>
      </w:r>
    </w:p>
    <w:p w:rsidR="00FE669B" w:rsidRPr="00ED6224" w:rsidRDefault="00F4712E" w:rsidP="00295E88">
      <w:pPr>
        <w:pStyle w:val="ConsPlusNormal"/>
        <w:ind w:firstLine="709"/>
        <w:jc w:val="both"/>
        <w:rPr>
          <w:rFonts w:ascii="Times New Roman" w:hAnsi="Times New Roman" w:cs="Times New Roman"/>
          <w:sz w:val="24"/>
          <w:szCs w:val="24"/>
        </w:rPr>
      </w:pPr>
      <w:bookmarkStart w:id="62" w:name="Par326"/>
      <w:bookmarkEnd w:id="62"/>
      <w:r w:rsidRPr="00ED6224">
        <w:rPr>
          <w:rFonts w:ascii="Times New Roman" w:hAnsi="Times New Roman" w:cs="Times New Roman"/>
          <w:sz w:val="24"/>
          <w:szCs w:val="24"/>
        </w:rPr>
        <w:t>5.2.</w:t>
      </w:r>
      <w:r w:rsidR="00FE669B" w:rsidRPr="00ED6224">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FE669B" w:rsidRPr="00ED6224" w:rsidRDefault="00FE669B" w:rsidP="00295E88">
      <w:pPr>
        <w:pStyle w:val="ConsPlusNormal"/>
        <w:ind w:firstLine="709"/>
        <w:jc w:val="both"/>
        <w:rPr>
          <w:rFonts w:ascii="Times New Roman" w:hAnsi="Times New Roman" w:cs="Times New Roman"/>
          <w:sz w:val="24"/>
          <w:szCs w:val="24"/>
        </w:rPr>
      </w:pPr>
      <w:bookmarkStart w:id="63" w:name="Par327"/>
      <w:bookmarkEnd w:id="63"/>
      <w:r w:rsidRPr="00ED6224">
        <w:rPr>
          <w:rFonts w:ascii="Times New Roman" w:hAnsi="Times New Roman" w:cs="Times New Roman"/>
          <w:sz w:val="24"/>
          <w:szCs w:val="24"/>
        </w:rPr>
        <w:t xml:space="preserve">1) участник </w:t>
      </w:r>
      <w:r w:rsidR="00F4712E"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2) участник </w:t>
      </w:r>
      <w:r w:rsidR="00F4712E"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не вправе подать предложение о цене контракта, которое ниже, чем текущее минимальное предложение о цене к</w:t>
      </w:r>
      <w:r w:rsidR="00F4712E" w:rsidRPr="00ED6224">
        <w:rPr>
          <w:rFonts w:ascii="Times New Roman" w:hAnsi="Times New Roman" w:cs="Times New Roman"/>
          <w:sz w:val="24"/>
          <w:szCs w:val="24"/>
        </w:rPr>
        <w:t>онтракта, сниженное в пределах «шага аукциона»</w:t>
      </w:r>
      <w:r w:rsidRPr="00ED6224">
        <w:rPr>
          <w:rFonts w:ascii="Times New Roman" w:hAnsi="Times New Roman" w:cs="Times New Roman"/>
          <w:sz w:val="24"/>
          <w:szCs w:val="24"/>
        </w:rPr>
        <w:t>;</w:t>
      </w:r>
    </w:p>
    <w:p w:rsidR="00FE669B" w:rsidRPr="00ED6224" w:rsidRDefault="00FE669B" w:rsidP="00295E88">
      <w:pPr>
        <w:pStyle w:val="ConsPlusNormal"/>
        <w:ind w:firstLine="709"/>
        <w:jc w:val="both"/>
        <w:rPr>
          <w:rFonts w:ascii="Times New Roman" w:hAnsi="Times New Roman" w:cs="Times New Roman"/>
          <w:sz w:val="24"/>
          <w:szCs w:val="24"/>
        </w:rPr>
      </w:pPr>
      <w:bookmarkStart w:id="64" w:name="Par329"/>
      <w:bookmarkEnd w:id="64"/>
      <w:r w:rsidRPr="00ED6224">
        <w:rPr>
          <w:rFonts w:ascii="Times New Roman" w:hAnsi="Times New Roman" w:cs="Times New Roman"/>
          <w:sz w:val="24"/>
          <w:szCs w:val="24"/>
        </w:rPr>
        <w:t xml:space="preserve">3) участник </w:t>
      </w:r>
      <w:r w:rsidR="00F4712E"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4712E" w:rsidRPr="00ED6224" w:rsidRDefault="00F4712E"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r w:rsidRPr="00ED6224">
        <w:rPr>
          <w:rFonts w:ascii="Times New Roman" w:hAnsi="Times New Roman" w:cs="Times New Roman"/>
          <w:sz w:val="24"/>
          <w:szCs w:val="24"/>
        </w:rPr>
        <w:t xml:space="preserve"> </w:t>
      </w:r>
    </w:p>
    <w:p w:rsidR="00FE669B" w:rsidRPr="00ED6224" w:rsidRDefault="00F4712E" w:rsidP="00295E88">
      <w:pPr>
        <w:pStyle w:val="ConsPlusNormal"/>
        <w:ind w:firstLine="709"/>
        <w:jc w:val="both"/>
        <w:rPr>
          <w:rFonts w:ascii="Times New Roman" w:hAnsi="Times New Roman" w:cs="Times New Roman"/>
          <w:sz w:val="24"/>
          <w:szCs w:val="24"/>
        </w:rPr>
      </w:pPr>
      <w:bookmarkStart w:id="65" w:name="Par331"/>
      <w:bookmarkEnd w:id="65"/>
      <w:r w:rsidRPr="00ED6224">
        <w:rPr>
          <w:rFonts w:ascii="Times New Roman" w:hAnsi="Times New Roman" w:cs="Times New Roman"/>
          <w:sz w:val="24"/>
          <w:szCs w:val="24"/>
        </w:rPr>
        <w:t>5.2.</w:t>
      </w:r>
      <w:r w:rsidR="00FE669B" w:rsidRPr="00ED6224">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E669B" w:rsidRPr="00ED6224" w:rsidRDefault="00F4712E"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12.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w:t>
      </w:r>
      <w:r w:rsidRPr="00ED6224">
        <w:rPr>
          <w:rFonts w:ascii="Times New Roman" w:hAnsi="Times New Roman" w:cs="Times New Roman"/>
          <w:sz w:val="24"/>
          <w:szCs w:val="24"/>
        </w:rPr>
        <w:t>й цене контракта независимо от «шага аукциона»</w:t>
      </w:r>
      <w:r w:rsidR="00FE669B" w:rsidRPr="00ED6224">
        <w:rPr>
          <w:rFonts w:ascii="Times New Roman" w:hAnsi="Times New Roman" w:cs="Times New Roman"/>
          <w:sz w:val="24"/>
          <w:szCs w:val="24"/>
        </w:rPr>
        <w:t xml:space="preserve">, с учетом требований, предусмотренных </w:t>
      </w:r>
      <w:r w:rsidRPr="00ED6224">
        <w:rPr>
          <w:rFonts w:ascii="Times New Roman" w:hAnsi="Times New Roman" w:cs="Times New Roman"/>
          <w:sz w:val="24"/>
          <w:szCs w:val="24"/>
        </w:rPr>
        <w:t>под</w:t>
      </w:r>
      <w:r w:rsidR="00FE669B" w:rsidRPr="00ED6224">
        <w:rPr>
          <w:rFonts w:ascii="Times New Roman" w:hAnsi="Times New Roman" w:cs="Times New Roman"/>
          <w:sz w:val="24"/>
          <w:szCs w:val="24"/>
        </w:rPr>
        <w:t xml:space="preserve">пунктами 1 и 3 </w:t>
      </w:r>
      <w:r w:rsidRPr="00ED6224">
        <w:rPr>
          <w:rFonts w:ascii="Times New Roman" w:hAnsi="Times New Roman" w:cs="Times New Roman"/>
          <w:sz w:val="24"/>
          <w:szCs w:val="24"/>
        </w:rPr>
        <w:t>пункта 5.2.9 настоящего</w:t>
      </w:r>
      <w:r w:rsidR="00FE669B" w:rsidRPr="00ED6224">
        <w:rPr>
          <w:rFonts w:ascii="Times New Roman" w:hAnsi="Times New Roman" w:cs="Times New Roman"/>
          <w:sz w:val="24"/>
          <w:szCs w:val="24"/>
        </w:rPr>
        <w:t xml:space="preserve"> </w:t>
      </w:r>
      <w:r w:rsidRPr="00ED6224">
        <w:rPr>
          <w:rFonts w:ascii="Times New Roman" w:hAnsi="Times New Roman" w:cs="Times New Roman"/>
          <w:sz w:val="24"/>
          <w:szCs w:val="24"/>
        </w:rPr>
        <w:t>подраздела</w:t>
      </w:r>
      <w:r w:rsidR="00FE669B" w:rsidRPr="00ED6224">
        <w:rPr>
          <w:rFonts w:ascii="Times New Roman" w:hAnsi="Times New Roman" w:cs="Times New Roman"/>
          <w:sz w:val="24"/>
          <w:szCs w:val="24"/>
        </w:rPr>
        <w:t>.</w:t>
      </w:r>
    </w:p>
    <w:p w:rsidR="00FE669B" w:rsidRPr="00ED6224" w:rsidRDefault="00F4712E"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w:t>
      </w:r>
      <w:r w:rsidR="00FE669B" w:rsidRPr="00ED6224">
        <w:rPr>
          <w:rFonts w:ascii="Times New Roman" w:hAnsi="Times New Roman" w:cs="Times New Roman"/>
          <w:sz w:val="24"/>
          <w:szCs w:val="24"/>
        </w:rPr>
        <w:t xml:space="preserve">13. Оператор электронной площадки </w:t>
      </w:r>
      <w:r w:rsidRPr="00ED6224">
        <w:rPr>
          <w:rFonts w:ascii="Times New Roman" w:hAnsi="Times New Roman" w:cs="Times New Roman"/>
          <w:sz w:val="24"/>
          <w:szCs w:val="24"/>
        </w:rPr>
        <w:t>обеспечивает</w:t>
      </w:r>
      <w:r w:rsidR="00FE669B" w:rsidRPr="00ED6224">
        <w:rPr>
          <w:rFonts w:ascii="Times New Roman" w:hAnsi="Times New Roman" w:cs="Times New Roman"/>
          <w:sz w:val="24"/>
          <w:szCs w:val="24"/>
        </w:rPr>
        <w:t xml:space="preserve"> при проведении электронного аукциона конфиденциальность информации о его участниках.</w:t>
      </w:r>
    </w:p>
    <w:p w:rsidR="00FE669B" w:rsidRPr="00ED6224" w:rsidRDefault="00F4712E" w:rsidP="00295E88">
      <w:pPr>
        <w:pStyle w:val="ConsPlusNormal"/>
        <w:ind w:firstLine="709"/>
        <w:jc w:val="both"/>
        <w:rPr>
          <w:rFonts w:ascii="Times New Roman" w:hAnsi="Times New Roman" w:cs="Times New Roman"/>
          <w:sz w:val="24"/>
          <w:szCs w:val="24"/>
        </w:rPr>
      </w:pPr>
      <w:bookmarkStart w:id="66" w:name="Par334"/>
      <w:bookmarkEnd w:id="66"/>
      <w:r w:rsidRPr="00ED6224">
        <w:rPr>
          <w:rFonts w:ascii="Times New Roman" w:hAnsi="Times New Roman" w:cs="Times New Roman"/>
          <w:sz w:val="24"/>
          <w:szCs w:val="24"/>
        </w:rPr>
        <w:t>5.2.</w:t>
      </w:r>
      <w:r w:rsidR="00FE669B" w:rsidRPr="00ED6224">
        <w:rPr>
          <w:rFonts w:ascii="Times New Roman" w:hAnsi="Times New Roman" w:cs="Times New Roman"/>
          <w:sz w:val="24"/>
          <w:szCs w:val="24"/>
        </w:rPr>
        <w:t xml:space="preserve">14. Во время проведения электронного аукциона оператор электронной площадки </w:t>
      </w:r>
      <w:r w:rsidRPr="00ED6224">
        <w:rPr>
          <w:rFonts w:ascii="Times New Roman" w:hAnsi="Times New Roman" w:cs="Times New Roman"/>
          <w:sz w:val="24"/>
          <w:szCs w:val="24"/>
        </w:rPr>
        <w:t>отклоняет</w:t>
      </w:r>
      <w:r w:rsidR="00FE669B" w:rsidRPr="00ED6224">
        <w:rPr>
          <w:rFonts w:ascii="Times New Roman" w:hAnsi="Times New Roman" w:cs="Times New Roman"/>
          <w:sz w:val="24"/>
          <w:szCs w:val="24"/>
        </w:rPr>
        <w:t xml:space="preserve"> предложения о цене контракта, не соответствующие требов</w:t>
      </w:r>
      <w:r w:rsidRPr="00ED6224">
        <w:rPr>
          <w:rFonts w:ascii="Times New Roman" w:hAnsi="Times New Roman" w:cs="Times New Roman"/>
          <w:sz w:val="24"/>
          <w:szCs w:val="24"/>
        </w:rPr>
        <w:t>аниям, предусмотренным настоящим подразделом в соответстии с положениями статьи 68 Федерального закона № 44-ФЗ</w:t>
      </w:r>
      <w:r w:rsidR="00FE669B" w:rsidRPr="00ED6224">
        <w:rPr>
          <w:rFonts w:ascii="Times New Roman" w:hAnsi="Times New Roman" w:cs="Times New Roman"/>
          <w:sz w:val="24"/>
          <w:szCs w:val="24"/>
        </w:rPr>
        <w:t>.</w:t>
      </w:r>
    </w:p>
    <w:p w:rsidR="00FE669B" w:rsidRPr="00ED6224" w:rsidRDefault="00F4712E"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5.2.15</w:t>
      </w:r>
      <w:r w:rsidR="00FE669B" w:rsidRPr="00ED6224">
        <w:rPr>
          <w:rFonts w:ascii="Times New Roman" w:hAnsi="Times New Roman" w:cs="Times New Roman"/>
          <w:sz w:val="24"/>
          <w:szCs w:val="24"/>
        </w:rPr>
        <w:t>.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E669B" w:rsidRPr="00ED6224" w:rsidRDefault="00F4712E"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5.2.16</w:t>
      </w:r>
      <w:r w:rsidR="00FE669B" w:rsidRPr="00ED6224">
        <w:rPr>
          <w:rFonts w:ascii="Times New Roman" w:hAnsi="Times New Roman" w:cs="Times New Roman"/>
          <w:sz w:val="24"/>
          <w:szCs w:val="24"/>
        </w:rPr>
        <w:t xml:space="preserve">. В случае проведения </w:t>
      </w:r>
      <w:r w:rsidR="007E66EA" w:rsidRPr="00ED6224">
        <w:rPr>
          <w:rFonts w:ascii="Times New Roman" w:hAnsi="Times New Roman" w:cs="Times New Roman"/>
          <w:sz w:val="24"/>
          <w:szCs w:val="24"/>
        </w:rPr>
        <w:t xml:space="preserve">электронного аукциона </w:t>
      </w:r>
      <w:r w:rsidR="00FE669B" w:rsidRPr="00ED6224">
        <w:rPr>
          <w:rFonts w:ascii="Times New Roman" w:hAnsi="Times New Roman" w:cs="Times New Roman"/>
          <w:sz w:val="24"/>
          <w:szCs w:val="24"/>
        </w:rPr>
        <w:t>в соответствии с</w:t>
      </w:r>
      <w:r w:rsidR="007E66EA" w:rsidRPr="00ED6224">
        <w:rPr>
          <w:rFonts w:ascii="Times New Roman" w:hAnsi="Times New Roman" w:cs="Times New Roman"/>
          <w:sz w:val="24"/>
          <w:szCs w:val="24"/>
        </w:rPr>
        <w:t xml:space="preserve"> пунктом 5.2.5 настоящего раздела</w:t>
      </w:r>
      <w:r w:rsidR="00FE669B" w:rsidRPr="00ED6224">
        <w:rPr>
          <w:rFonts w:ascii="Times New Roman" w:hAnsi="Times New Roman" w:cs="Times New Roman"/>
          <w:sz w:val="24"/>
          <w:szCs w:val="24"/>
        </w:rPr>
        <w:t xml:space="preserve"> участником</w:t>
      </w:r>
      <w:r w:rsidR="007E66EA" w:rsidRPr="00ED6224">
        <w:rPr>
          <w:rFonts w:ascii="Times New Roman" w:hAnsi="Times New Roman" w:cs="Times New Roman"/>
          <w:sz w:val="24"/>
          <w:szCs w:val="24"/>
        </w:rPr>
        <w:t xml:space="preserve"> электронного аукциона</w:t>
      </w:r>
      <w:r w:rsidR="00FE669B" w:rsidRPr="00ED6224">
        <w:rPr>
          <w:rFonts w:ascii="Times New Roman" w:hAnsi="Times New Roman" w:cs="Times New Roman"/>
          <w:sz w:val="24"/>
          <w:szCs w:val="24"/>
        </w:rPr>
        <w:t>,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E66EA" w:rsidRPr="00ED6224" w:rsidRDefault="007E66EA" w:rsidP="00295E88">
      <w:pPr>
        <w:pStyle w:val="ConsPlusNormal"/>
        <w:ind w:firstLine="709"/>
        <w:jc w:val="both"/>
        <w:rPr>
          <w:rFonts w:ascii="Times New Roman" w:hAnsi="Times New Roman" w:cs="Times New Roman"/>
          <w:sz w:val="24"/>
          <w:szCs w:val="24"/>
        </w:rPr>
      </w:pPr>
      <w:bookmarkStart w:id="67" w:name="Par338"/>
      <w:bookmarkEnd w:id="67"/>
      <w:r w:rsidRPr="00ED6224">
        <w:rPr>
          <w:rFonts w:ascii="Times New Roman" w:hAnsi="Times New Roman" w:cs="Times New Roman"/>
          <w:sz w:val="24"/>
          <w:szCs w:val="24"/>
        </w:rPr>
        <w:t>5.2.17</w:t>
      </w:r>
      <w:r w:rsidR="00FE669B" w:rsidRPr="00ED6224">
        <w:rPr>
          <w:rFonts w:ascii="Times New Roman" w:hAnsi="Times New Roman" w:cs="Times New Roman"/>
          <w:sz w:val="24"/>
          <w:szCs w:val="24"/>
        </w:rPr>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w:t>
      </w:r>
      <w:r w:rsidR="007E66EA"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 xml:space="preserve">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w:t>
      </w:r>
      <w:r w:rsidR="007E66EA" w:rsidRPr="00ED6224">
        <w:rPr>
          <w:rFonts w:ascii="Times New Roman" w:hAnsi="Times New Roman" w:cs="Times New Roman"/>
          <w:sz w:val="24"/>
          <w:szCs w:val="24"/>
        </w:rPr>
        <w:t xml:space="preserve">электронном </w:t>
      </w:r>
      <w:r w:rsidRPr="00ED6224">
        <w:rPr>
          <w:rFonts w:ascii="Times New Roman" w:hAnsi="Times New Roman" w:cs="Times New Roman"/>
          <w:sz w:val="24"/>
          <w:szCs w:val="24"/>
        </w:rPr>
        <w:t xml:space="preserve">аукционе, которые поданы его участниками, сделавшими соответствующие предложения о цене </w:t>
      </w:r>
      <w:r w:rsidRPr="00ED6224">
        <w:rPr>
          <w:rFonts w:ascii="Times New Roman" w:hAnsi="Times New Roman" w:cs="Times New Roman"/>
          <w:sz w:val="24"/>
          <w:szCs w:val="24"/>
        </w:rPr>
        <w:lastRenderedPageBreak/>
        <w:t>контракта, и с указанием времени поступления данных предложений.</w:t>
      </w:r>
    </w:p>
    <w:p w:rsidR="007E66EA" w:rsidRPr="00ED6224" w:rsidRDefault="007E66EA" w:rsidP="00295E88">
      <w:pPr>
        <w:pStyle w:val="ConsPlusNormal"/>
        <w:ind w:firstLine="709"/>
        <w:jc w:val="both"/>
        <w:rPr>
          <w:rFonts w:ascii="Times New Roman" w:hAnsi="Times New Roman" w:cs="Times New Roman"/>
          <w:sz w:val="24"/>
          <w:szCs w:val="24"/>
        </w:rPr>
      </w:pPr>
      <w:bookmarkStart w:id="68" w:name="Par339"/>
      <w:bookmarkEnd w:id="68"/>
      <w:r w:rsidRPr="00ED6224">
        <w:rPr>
          <w:rFonts w:ascii="Times New Roman" w:hAnsi="Times New Roman" w:cs="Times New Roman"/>
          <w:sz w:val="24"/>
          <w:szCs w:val="24"/>
        </w:rPr>
        <w:t>5.2.18</w:t>
      </w:r>
      <w:r w:rsidR="00FE669B" w:rsidRPr="00ED6224">
        <w:rPr>
          <w:rFonts w:ascii="Times New Roman" w:hAnsi="Times New Roman" w:cs="Times New Roman"/>
          <w:sz w:val="24"/>
          <w:szCs w:val="24"/>
        </w:rPr>
        <w:t>. В течение одного часа после размещения на электронной площадке протокола</w:t>
      </w:r>
      <w:r w:rsidRPr="00ED6224">
        <w:rPr>
          <w:rFonts w:ascii="Times New Roman" w:hAnsi="Times New Roman" w:cs="Times New Roman"/>
          <w:sz w:val="24"/>
          <w:szCs w:val="24"/>
        </w:rPr>
        <w:t xml:space="preserve"> проведения электронного аукциона </w:t>
      </w:r>
      <w:r w:rsidR="00FE669B" w:rsidRPr="00ED6224">
        <w:rPr>
          <w:rFonts w:ascii="Times New Roman" w:hAnsi="Times New Roman" w:cs="Times New Roman"/>
          <w:sz w:val="24"/>
          <w:szCs w:val="24"/>
        </w:rPr>
        <w:t xml:space="preserve">оператор электронной площадки </w:t>
      </w:r>
      <w:r w:rsidRPr="00ED6224">
        <w:rPr>
          <w:rFonts w:ascii="Times New Roman" w:hAnsi="Times New Roman" w:cs="Times New Roman"/>
          <w:sz w:val="24"/>
          <w:szCs w:val="24"/>
        </w:rPr>
        <w:t>направляет</w:t>
      </w:r>
      <w:r w:rsidR="00FE669B" w:rsidRPr="00ED6224">
        <w:rPr>
          <w:rFonts w:ascii="Times New Roman" w:hAnsi="Times New Roman" w:cs="Times New Roman"/>
          <w:sz w:val="24"/>
          <w:szCs w:val="24"/>
        </w:rPr>
        <w:t xml:space="preserve"> заказчику указанный протокол и вторые части заявок на участие в </w:t>
      </w:r>
      <w:r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поданных его участниками, предложения о цене контракта которых при ранжировании в соответствии с </w:t>
      </w:r>
      <w:r w:rsidRPr="00ED6224">
        <w:rPr>
          <w:rFonts w:ascii="Times New Roman" w:hAnsi="Times New Roman" w:cs="Times New Roman"/>
          <w:sz w:val="24"/>
          <w:szCs w:val="24"/>
        </w:rPr>
        <w:t>пунктом 5.2.17 настоящего подраздела</w:t>
      </w:r>
      <w:r w:rsidR="00FE669B" w:rsidRPr="00ED6224">
        <w:rPr>
          <w:rFonts w:ascii="Times New Roman" w:hAnsi="Times New Roman" w:cs="Times New Roman"/>
          <w:sz w:val="24"/>
          <w:szCs w:val="24"/>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Федерального закона</w:t>
      </w:r>
      <w:r w:rsidRPr="00ED6224">
        <w:rPr>
          <w:rFonts w:ascii="Times New Roman" w:hAnsi="Times New Roman" w:cs="Times New Roman"/>
          <w:sz w:val="24"/>
          <w:szCs w:val="24"/>
        </w:rPr>
        <w:t xml:space="preserve"> № 44-ФЗ</w:t>
      </w:r>
      <w:r w:rsidR="00FE669B" w:rsidRPr="00ED6224">
        <w:rPr>
          <w:rFonts w:ascii="Times New Roman" w:hAnsi="Times New Roman" w:cs="Times New Roman"/>
          <w:sz w:val="24"/>
          <w:szCs w:val="24"/>
        </w:rPr>
        <w:t xml:space="preserve">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В течение этого срока оператор электронной площадки обязан направить также соответствующие уведомления этим участникам</w:t>
      </w:r>
      <w:r w:rsidR="007E66EA" w:rsidRPr="00ED6224">
        <w:rPr>
          <w:rFonts w:ascii="Times New Roman" w:hAnsi="Times New Roman" w:cs="Times New Roman"/>
          <w:sz w:val="24"/>
          <w:szCs w:val="24"/>
        </w:rPr>
        <w:t xml:space="preserve"> электронного аукциона</w:t>
      </w:r>
      <w:r w:rsidRPr="00ED6224">
        <w:rPr>
          <w:rFonts w:ascii="Times New Roman" w:hAnsi="Times New Roman" w:cs="Times New Roman"/>
          <w:sz w:val="24"/>
          <w:szCs w:val="24"/>
        </w:rPr>
        <w:t>.</w:t>
      </w:r>
    </w:p>
    <w:p w:rsidR="00295E88" w:rsidRPr="00ED6224" w:rsidRDefault="007E66EA" w:rsidP="00295E88">
      <w:pPr>
        <w:pStyle w:val="ConsPlusNormal"/>
        <w:ind w:firstLine="709"/>
        <w:jc w:val="both"/>
        <w:rPr>
          <w:rFonts w:ascii="Times New Roman" w:hAnsi="Times New Roman" w:cs="Times New Roman"/>
          <w:sz w:val="24"/>
          <w:szCs w:val="24"/>
        </w:rPr>
      </w:pPr>
      <w:bookmarkStart w:id="69" w:name="Par340"/>
      <w:bookmarkEnd w:id="69"/>
      <w:r w:rsidRPr="00ED6224">
        <w:rPr>
          <w:rFonts w:ascii="Times New Roman" w:hAnsi="Times New Roman" w:cs="Times New Roman"/>
          <w:sz w:val="24"/>
          <w:szCs w:val="24"/>
        </w:rPr>
        <w:t>5.2.19.</w:t>
      </w:r>
      <w:r w:rsidR="00FE669B" w:rsidRPr="00ED6224">
        <w:rPr>
          <w:rFonts w:ascii="Times New Roman" w:hAnsi="Times New Roman" w:cs="Times New Roman"/>
          <w:sz w:val="24"/>
          <w:szCs w:val="24"/>
        </w:rPr>
        <w:t xml:space="preserve">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w:t>
      </w:r>
      <w:r w:rsidR="00295E88" w:rsidRPr="00ED6224">
        <w:rPr>
          <w:rFonts w:ascii="Times New Roman" w:hAnsi="Times New Roman" w:cs="Times New Roman"/>
          <w:sz w:val="24"/>
          <w:szCs w:val="24"/>
        </w:rPr>
        <w:t xml:space="preserve"> пунктом 5.2.7 настоящего раздела</w:t>
      </w:r>
      <w:r w:rsidR="00FE669B" w:rsidRPr="00ED6224">
        <w:rPr>
          <w:rFonts w:ascii="Times New Roman" w:hAnsi="Times New Roman" w:cs="Times New Roman"/>
          <w:sz w:val="24"/>
          <w:szCs w:val="24"/>
        </w:rPr>
        <w:t xml:space="preserve">, такой аукцион признается несостоявшимся. </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E669B" w:rsidRPr="00ED6224" w:rsidRDefault="00295E88"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5.2.20</w:t>
      </w:r>
      <w:r w:rsidR="00FE669B" w:rsidRPr="00ED6224">
        <w:rPr>
          <w:rFonts w:ascii="Times New Roman" w:hAnsi="Times New Roman" w:cs="Times New Roman"/>
          <w:sz w:val="24"/>
          <w:szCs w:val="24"/>
        </w:rPr>
        <w:t xml:space="preserve">. Любой участник электронного аукциона после размещения на электронной площадке и в единой информационной системе протокола </w:t>
      </w:r>
      <w:r w:rsidRPr="00ED6224">
        <w:rPr>
          <w:rFonts w:ascii="Times New Roman" w:hAnsi="Times New Roman" w:cs="Times New Roman"/>
          <w:sz w:val="24"/>
          <w:szCs w:val="24"/>
        </w:rPr>
        <w:t xml:space="preserve">проведения электронного аукциона </w:t>
      </w:r>
      <w:r w:rsidR="00FE669B" w:rsidRPr="00ED6224">
        <w:rPr>
          <w:rFonts w:ascii="Times New Roman" w:hAnsi="Times New Roman" w:cs="Times New Roman"/>
          <w:sz w:val="24"/>
          <w:szCs w:val="24"/>
        </w:rPr>
        <w:t>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95E88" w:rsidRPr="00ED6224" w:rsidRDefault="00295E88"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5.2.21</w:t>
      </w:r>
      <w:r w:rsidR="00FE669B" w:rsidRPr="00ED6224">
        <w:rPr>
          <w:rFonts w:ascii="Times New Roman" w:hAnsi="Times New Roman" w:cs="Times New Roman"/>
          <w:sz w:val="24"/>
          <w:szCs w:val="24"/>
        </w:rPr>
        <w:t xml:space="preserve">.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При этом такой </w:t>
      </w:r>
      <w:r w:rsidR="00295E88" w:rsidRPr="00ED6224">
        <w:rPr>
          <w:rFonts w:ascii="Times New Roman" w:hAnsi="Times New Roman" w:cs="Times New Roman"/>
          <w:sz w:val="24"/>
          <w:szCs w:val="24"/>
        </w:rPr>
        <w:t xml:space="preserve">электронный </w:t>
      </w:r>
      <w:r w:rsidRPr="00ED6224">
        <w:rPr>
          <w:rFonts w:ascii="Times New Roman" w:hAnsi="Times New Roman" w:cs="Times New Roman"/>
          <w:sz w:val="24"/>
          <w:szCs w:val="24"/>
        </w:rPr>
        <w:t>аукцион проводится путем повышения цен</w:t>
      </w:r>
      <w:r w:rsidR="00295E88" w:rsidRPr="00ED6224">
        <w:rPr>
          <w:rFonts w:ascii="Times New Roman" w:hAnsi="Times New Roman" w:cs="Times New Roman"/>
          <w:sz w:val="24"/>
          <w:szCs w:val="24"/>
        </w:rPr>
        <w:t xml:space="preserve">ы контракта исходя из положений </w:t>
      </w:r>
      <w:r w:rsidRPr="00ED6224">
        <w:rPr>
          <w:rFonts w:ascii="Times New Roman" w:hAnsi="Times New Roman" w:cs="Times New Roman"/>
          <w:sz w:val="24"/>
          <w:szCs w:val="24"/>
        </w:rPr>
        <w:t xml:space="preserve">Федерального закона </w:t>
      </w:r>
      <w:r w:rsidR="00295E88" w:rsidRPr="00ED6224">
        <w:rPr>
          <w:rFonts w:ascii="Times New Roman" w:hAnsi="Times New Roman" w:cs="Times New Roman"/>
          <w:sz w:val="24"/>
          <w:szCs w:val="24"/>
        </w:rPr>
        <w:t xml:space="preserve">№ 44-ФЗ </w:t>
      </w:r>
      <w:r w:rsidRPr="00ED6224">
        <w:rPr>
          <w:rFonts w:ascii="Times New Roman" w:hAnsi="Times New Roman" w:cs="Times New Roman"/>
          <w:sz w:val="24"/>
          <w:szCs w:val="24"/>
        </w:rPr>
        <w:t xml:space="preserve">о порядке проведения </w:t>
      </w:r>
      <w:r w:rsidR="00295E88"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с учетом следующих особенностей:</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1) такой </w:t>
      </w:r>
      <w:r w:rsidR="00295E88" w:rsidRPr="00ED6224">
        <w:rPr>
          <w:rFonts w:ascii="Times New Roman" w:hAnsi="Times New Roman" w:cs="Times New Roman"/>
          <w:sz w:val="24"/>
          <w:szCs w:val="24"/>
        </w:rPr>
        <w:t xml:space="preserve">электронный </w:t>
      </w:r>
      <w:r w:rsidRPr="00ED6224">
        <w:rPr>
          <w:rFonts w:ascii="Times New Roman" w:hAnsi="Times New Roman" w:cs="Times New Roman"/>
          <w:sz w:val="24"/>
          <w:szCs w:val="24"/>
        </w:rPr>
        <w:t>аукцион проводится до достижения цены контракта не более чем сто миллионов рублей;</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2) участник такого</w:t>
      </w:r>
      <w:r w:rsidR="00295E88" w:rsidRPr="00ED6224">
        <w:rPr>
          <w:rFonts w:ascii="Times New Roman" w:hAnsi="Times New Roman" w:cs="Times New Roman"/>
          <w:sz w:val="24"/>
          <w:szCs w:val="24"/>
        </w:rPr>
        <w:t xml:space="preserve"> электронного</w:t>
      </w:r>
      <w:r w:rsidRPr="00ED6224">
        <w:rPr>
          <w:rFonts w:ascii="Times New Roman" w:hAnsi="Times New Roman" w:cs="Times New Roman"/>
          <w:sz w:val="24"/>
          <w:szCs w:val="24"/>
        </w:rPr>
        <w:t xml:space="preserve">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w:t>
      </w:r>
      <w:r w:rsidR="00295E88" w:rsidRPr="00ED6224">
        <w:rPr>
          <w:rFonts w:ascii="Times New Roman" w:hAnsi="Times New Roman" w:cs="Times New Roman"/>
          <w:sz w:val="24"/>
          <w:szCs w:val="24"/>
        </w:rPr>
        <w:t xml:space="preserve">такого электронного </w:t>
      </w:r>
      <w:r w:rsidRPr="00ED6224">
        <w:rPr>
          <w:rFonts w:ascii="Times New Roman" w:hAnsi="Times New Roman" w:cs="Times New Roman"/>
          <w:sz w:val="24"/>
          <w:szCs w:val="24"/>
        </w:rPr>
        <w:t>аукциона, получивших аккредитацию на электронной площадке;</w:t>
      </w:r>
    </w:p>
    <w:p w:rsidR="00FE669B" w:rsidRPr="00ED6224" w:rsidRDefault="00FE669B" w:rsidP="00295E88">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3) размер обеспечения исполнения контракта рассчитывается исходя из начальной (максимальной) цены контракта, указанной в извещении о проведении </w:t>
      </w:r>
      <w:r w:rsidR="00295E88"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w:t>
      </w:r>
    </w:p>
    <w:p w:rsidR="0004192C" w:rsidRPr="00ED6224" w:rsidRDefault="0004192C" w:rsidP="0004192C">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5.2.22.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электронном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электронного аукциона.</w:t>
      </w:r>
    </w:p>
    <w:p w:rsidR="00FE669B" w:rsidRPr="00ED6224" w:rsidRDefault="00295E88" w:rsidP="00295E88">
      <w:pPr>
        <w:pStyle w:val="7"/>
        <w:ind w:firstLine="709"/>
        <w:rPr>
          <w:sz w:val="24"/>
        </w:rPr>
      </w:pPr>
      <w:bookmarkStart w:id="70" w:name="Par348"/>
      <w:bookmarkEnd w:id="70"/>
      <w:r w:rsidRPr="00ED6224">
        <w:rPr>
          <w:sz w:val="24"/>
        </w:rPr>
        <w:t>5.3. </w:t>
      </w:r>
      <w:r w:rsidR="00FE669B" w:rsidRPr="00ED6224">
        <w:rPr>
          <w:sz w:val="24"/>
        </w:rPr>
        <w:t>Порядок рассмотрения вторых частей заявок на участие в электронном аукционе</w:t>
      </w:r>
    </w:p>
    <w:p w:rsidR="00FE669B" w:rsidRPr="00ED6224" w:rsidRDefault="00295E88"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w:t>
      </w:r>
      <w:r w:rsidR="00FE669B" w:rsidRPr="00ED6224">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w:t>
      </w:r>
      <w:r w:rsidR="00FE669B" w:rsidRPr="00ED6224">
        <w:rPr>
          <w:rFonts w:ascii="Times New Roman" w:hAnsi="Times New Roman" w:cs="Times New Roman"/>
          <w:sz w:val="24"/>
          <w:szCs w:val="24"/>
        </w:rPr>
        <w:lastRenderedPageBreak/>
        <w:t xml:space="preserve">соответствии с </w:t>
      </w:r>
      <w:r w:rsidRPr="00ED6224">
        <w:rPr>
          <w:rFonts w:ascii="Times New Roman" w:hAnsi="Times New Roman" w:cs="Times New Roman"/>
          <w:sz w:val="24"/>
          <w:szCs w:val="24"/>
        </w:rPr>
        <w:t xml:space="preserve">пунктом 5.2.18 </w:t>
      </w:r>
      <w:r w:rsidR="00FE669B" w:rsidRPr="00ED6224">
        <w:rPr>
          <w:rFonts w:ascii="Times New Roman" w:hAnsi="Times New Roman" w:cs="Times New Roman"/>
          <w:sz w:val="24"/>
          <w:szCs w:val="24"/>
        </w:rPr>
        <w:t xml:space="preserve">настоящего </w:t>
      </w:r>
      <w:r w:rsidRPr="00ED6224">
        <w:rPr>
          <w:rFonts w:ascii="Times New Roman" w:hAnsi="Times New Roman" w:cs="Times New Roman"/>
          <w:sz w:val="24"/>
          <w:szCs w:val="24"/>
        </w:rPr>
        <w:t>раздела</w:t>
      </w:r>
      <w:r w:rsidR="00FE669B" w:rsidRPr="00ED6224">
        <w:rPr>
          <w:rFonts w:ascii="Times New Roman" w:hAnsi="Times New Roman" w:cs="Times New Roman"/>
          <w:sz w:val="24"/>
          <w:szCs w:val="24"/>
        </w:rPr>
        <w:t xml:space="preserve">, в части соответствия их требованиям, установленным </w:t>
      </w:r>
      <w:r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документацией о</w:t>
      </w:r>
      <w:r w:rsidRPr="00ED6224">
        <w:rPr>
          <w:rFonts w:ascii="Times New Roman" w:hAnsi="Times New Roman" w:cs="Times New Roman"/>
          <w:sz w:val="24"/>
          <w:szCs w:val="24"/>
        </w:rPr>
        <w:t>б электронном</w:t>
      </w:r>
      <w:r w:rsidR="00FE669B" w:rsidRPr="00ED6224">
        <w:rPr>
          <w:rFonts w:ascii="Times New Roman" w:hAnsi="Times New Roman" w:cs="Times New Roman"/>
          <w:sz w:val="24"/>
          <w:szCs w:val="24"/>
        </w:rPr>
        <w:t xml:space="preserve"> аукционе.</w:t>
      </w:r>
    </w:p>
    <w:p w:rsidR="001E476C" w:rsidRPr="00ED6224" w:rsidRDefault="00295E88"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w:t>
      </w:r>
      <w:r w:rsidR="00FE669B" w:rsidRPr="00ED6224">
        <w:rPr>
          <w:rFonts w:ascii="Times New Roman" w:hAnsi="Times New Roman" w:cs="Times New Roman"/>
          <w:sz w:val="24"/>
          <w:szCs w:val="24"/>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w:t>
      </w:r>
      <w:r w:rsidR="001E476C"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документацией о</w:t>
      </w:r>
      <w:r w:rsidR="001E476C" w:rsidRPr="00ED6224">
        <w:rPr>
          <w:rFonts w:ascii="Times New Roman" w:hAnsi="Times New Roman" w:cs="Times New Roman"/>
          <w:sz w:val="24"/>
          <w:szCs w:val="24"/>
        </w:rPr>
        <w:t xml:space="preserve">б электронном </w:t>
      </w:r>
      <w:r w:rsidR="00FE669B" w:rsidRPr="00ED6224">
        <w:rPr>
          <w:rFonts w:ascii="Times New Roman" w:hAnsi="Times New Roman" w:cs="Times New Roman"/>
          <w:sz w:val="24"/>
          <w:szCs w:val="24"/>
        </w:rPr>
        <w:t>аукционе, в порядке и по основаниям,</w:t>
      </w:r>
      <w:r w:rsidR="001E476C" w:rsidRPr="00ED6224">
        <w:rPr>
          <w:rFonts w:ascii="Times New Roman" w:hAnsi="Times New Roman" w:cs="Times New Roman"/>
          <w:sz w:val="24"/>
          <w:szCs w:val="24"/>
        </w:rPr>
        <w:t xml:space="preserve"> которые предусмотрены настоящим разделом в соответствии с положениями статьи 69 Федерального закона № 44-ФЗ.</w:t>
      </w:r>
    </w:p>
    <w:p w:rsidR="00FE669B" w:rsidRPr="00ED6224" w:rsidRDefault="00FE669B"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Для принятия указанного решения аукционная комиссия рассматривает информацию о подавшем данную заявку участнике </w:t>
      </w:r>
      <w:r w:rsidR="001E476C"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содержащуюся в реестре участников такого аукциона, получивших аккредитацию на электронной площадке.</w:t>
      </w:r>
    </w:p>
    <w:p w:rsidR="001E476C" w:rsidRPr="00ED6224" w:rsidRDefault="001E476C" w:rsidP="005A6430">
      <w:pPr>
        <w:pStyle w:val="ConsPlusNormal"/>
        <w:ind w:firstLine="709"/>
        <w:jc w:val="both"/>
        <w:rPr>
          <w:rFonts w:ascii="Times New Roman" w:hAnsi="Times New Roman" w:cs="Times New Roman"/>
          <w:sz w:val="24"/>
          <w:szCs w:val="24"/>
        </w:rPr>
      </w:pPr>
      <w:bookmarkStart w:id="71" w:name="Par351"/>
      <w:bookmarkEnd w:id="71"/>
      <w:r w:rsidRPr="00ED6224">
        <w:rPr>
          <w:rFonts w:ascii="Times New Roman" w:hAnsi="Times New Roman" w:cs="Times New Roman"/>
          <w:sz w:val="24"/>
          <w:szCs w:val="24"/>
        </w:rPr>
        <w:t>5.</w:t>
      </w:r>
      <w:r w:rsidR="00FE669B" w:rsidRPr="00ED6224">
        <w:rPr>
          <w:rFonts w:ascii="Times New Roman" w:hAnsi="Times New Roman" w:cs="Times New Roman"/>
          <w:sz w:val="24"/>
          <w:szCs w:val="24"/>
        </w:rPr>
        <w:t>3.</w:t>
      </w:r>
      <w:r w:rsidRPr="00ED6224">
        <w:rPr>
          <w:rFonts w:ascii="Times New Roman" w:hAnsi="Times New Roman" w:cs="Times New Roman"/>
          <w:sz w:val="24"/>
          <w:szCs w:val="24"/>
        </w:rPr>
        <w:t>3.</w:t>
      </w:r>
      <w:r w:rsidR="00FE669B" w:rsidRPr="00ED6224">
        <w:rPr>
          <w:rFonts w:ascii="Times New Roman" w:hAnsi="Times New Roman" w:cs="Times New Roman"/>
          <w:sz w:val="24"/>
          <w:szCs w:val="24"/>
        </w:rPr>
        <w:t xml:space="preserve"> Аукционная комиссия рассматривает вторые части заявок на участие в электронном аукционе, направленных</w:t>
      </w:r>
      <w:r w:rsidRPr="00ED6224">
        <w:rPr>
          <w:rFonts w:ascii="Times New Roman" w:hAnsi="Times New Roman" w:cs="Times New Roman"/>
          <w:sz w:val="24"/>
          <w:szCs w:val="24"/>
        </w:rPr>
        <w:t xml:space="preserve"> в соответствии с пунктом 5.2.18 настоящего раздела,</w:t>
      </w:r>
      <w:r w:rsidR="00FE669B" w:rsidRPr="00ED6224">
        <w:rPr>
          <w:rFonts w:ascii="Times New Roman" w:hAnsi="Times New Roman" w:cs="Times New Roman"/>
          <w:sz w:val="24"/>
          <w:szCs w:val="24"/>
        </w:rPr>
        <w:t xml:space="preserve"> до принятия решения о соответствии пяти таких заявок требованиям, установленным </w:t>
      </w:r>
      <w:r w:rsidRPr="00ED6224">
        <w:rPr>
          <w:rFonts w:ascii="Times New Roman" w:hAnsi="Times New Roman" w:cs="Times New Roman"/>
          <w:sz w:val="24"/>
          <w:szCs w:val="24"/>
        </w:rPr>
        <w:t>настоящей документацией об электронном</w:t>
      </w:r>
      <w:r w:rsidR="00FE669B" w:rsidRPr="00ED6224">
        <w:rPr>
          <w:rFonts w:ascii="Times New Roman" w:hAnsi="Times New Roman" w:cs="Times New Roman"/>
          <w:sz w:val="24"/>
          <w:szCs w:val="24"/>
        </w:rPr>
        <w:t xml:space="preserve"> аукционе. </w:t>
      </w:r>
    </w:p>
    <w:p w:rsidR="001E476C" w:rsidRPr="00ED6224" w:rsidRDefault="00FE669B"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В случае, если в </w:t>
      </w:r>
      <w:r w:rsidR="001E476C" w:rsidRPr="00ED6224">
        <w:rPr>
          <w:rFonts w:ascii="Times New Roman" w:hAnsi="Times New Roman" w:cs="Times New Roman"/>
          <w:sz w:val="24"/>
          <w:szCs w:val="24"/>
        </w:rPr>
        <w:t xml:space="preserve">электронном </w:t>
      </w:r>
      <w:r w:rsidRPr="00ED6224">
        <w:rPr>
          <w:rFonts w:ascii="Times New Roman" w:hAnsi="Times New Roman" w:cs="Times New Roman"/>
          <w:sz w:val="24"/>
          <w:szCs w:val="24"/>
        </w:rPr>
        <w:t xml:space="preserve">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w:t>
      </w:r>
    </w:p>
    <w:p w:rsidR="001E476C" w:rsidRPr="00ED6224" w:rsidRDefault="00FE669B"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Рассмотрение данных заявок начинается с заявки на участие в </w:t>
      </w:r>
      <w:r w:rsidR="001E476C" w:rsidRPr="00ED6224">
        <w:rPr>
          <w:rFonts w:ascii="Times New Roman" w:hAnsi="Times New Roman" w:cs="Times New Roman"/>
          <w:sz w:val="24"/>
          <w:szCs w:val="24"/>
        </w:rPr>
        <w:t xml:space="preserve">электронном </w:t>
      </w:r>
      <w:r w:rsidRPr="00ED6224">
        <w:rPr>
          <w:rFonts w:ascii="Times New Roman" w:hAnsi="Times New Roman" w:cs="Times New Roman"/>
          <w:sz w:val="24"/>
          <w:szCs w:val="24"/>
        </w:rPr>
        <w:t xml:space="preserve">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r w:rsidR="001E476C" w:rsidRPr="00ED6224">
        <w:rPr>
          <w:rFonts w:ascii="Times New Roman" w:hAnsi="Times New Roman" w:cs="Times New Roman"/>
          <w:sz w:val="24"/>
          <w:szCs w:val="24"/>
        </w:rPr>
        <w:t>5.2.17 настоящего раздела.</w:t>
      </w:r>
    </w:p>
    <w:p w:rsidR="00FE669B" w:rsidRPr="00ED6224" w:rsidRDefault="001E476C"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w:t>
      </w:r>
      <w:r w:rsidR="00FE669B" w:rsidRPr="00ED6224">
        <w:rPr>
          <w:rFonts w:ascii="Times New Roman" w:hAnsi="Times New Roman" w:cs="Times New Roman"/>
          <w:sz w:val="24"/>
          <w:szCs w:val="24"/>
        </w:rPr>
        <w:t xml:space="preserve">4. В случае, если не выявлено пять заявок на участие в электронном аукционе, соответствующих требованиям, установленным </w:t>
      </w:r>
      <w:r w:rsidRPr="00ED6224">
        <w:rPr>
          <w:rFonts w:ascii="Times New Roman" w:hAnsi="Times New Roman" w:cs="Times New Roman"/>
          <w:sz w:val="24"/>
          <w:szCs w:val="24"/>
        </w:rPr>
        <w:t>настоящей документацией об электронном</w:t>
      </w:r>
      <w:r w:rsidR="00FE669B" w:rsidRPr="00ED6224">
        <w:rPr>
          <w:rFonts w:ascii="Times New Roman" w:hAnsi="Times New Roman" w:cs="Times New Roman"/>
          <w:sz w:val="24"/>
          <w:szCs w:val="24"/>
        </w:rPr>
        <w:t xml:space="preserve">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w:t>
      </w:r>
      <w:r w:rsidRPr="00ED6224">
        <w:rPr>
          <w:rFonts w:ascii="Times New Roman" w:hAnsi="Times New Roman" w:cs="Times New Roman"/>
          <w:sz w:val="24"/>
          <w:szCs w:val="24"/>
        </w:rPr>
        <w:t>направляет</w:t>
      </w:r>
      <w:r w:rsidR="00FE669B" w:rsidRPr="00ED6224">
        <w:rPr>
          <w:rFonts w:ascii="Times New Roman" w:hAnsi="Times New Roman" w:cs="Times New Roman"/>
          <w:sz w:val="24"/>
          <w:szCs w:val="24"/>
        </w:rPr>
        <w:t xml:space="preserve"> заказчику все вторые части этих заявок, ранжированные в соответствии с </w:t>
      </w:r>
      <w:r w:rsidRPr="00ED6224">
        <w:rPr>
          <w:rFonts w:ascii="Times New Roman" w:hAnsi="Times New Roman" w:cs="Times New Roman"/>
          <w:sz w:val="24"/>
          <w:szCs w:val="24"/>
        </w:rPr>
        <w:t>пунктом 5.2.17 настоящего раздела</w:t>
      </w:r>
      <w:r w:rsidR="00FE669B" w:rsidRPr="00ED6224">
        <w:rPr>
          <w:rFonts w:ascii="Times New Roman" w:hAnsi="Times New Roman" w:cs="Times New Roman"/>
          <w:sz w:val="24"/>
          <w:szCs w:val="24"/>
        </w:rPr>
        <w:t xml:space="preserve">, для выявления пяти заявок на участие в таком аукционе, соответствующих требованиям, установленным </w:t>
      </w:r>
      <w:r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документацией о</w:t>
      </w:r>
      <w:r w:rsidRPr="00ED6224">
        <w:rPr>
          <w:rFonts w:ascii="Times New Roman" w:hAnsi="Times New Roman" w:cs="Times New Roman"/>
          <w:sz w:val="24"/>
          <w:szCs w:val="24"/>
        </w:rPr>
        <w:t>б электронном аукционе</w:t>
      </w:r>
      <w:r w:rsidR="00FE669B" w:rsidRPr="00ED6224">
        <w:rPr>
          <w:rFonts w:ascii="Times New Roman" w:hAnsi="Times New Roman" w:cs="Times New Roman"/>
          <w:sz w:val="24"/>
          <w:szCs w:val="24"/>
        </w:rPr>
        <w:t>.</w:t>
      </w:r>
    </w:p>
    <w:p w:rsidR="00FE669B" w:rsidRPr="00ED6224" w:rsidRDefault="001E476C"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w:t>
      </w:r>
      <w:r w:rsidR="00FE669B" w:rsidRPr="00ED6224">
        <w:rPr>
          <w:rFonts w:ascii="Times New Roman" w:hAnsi="Times New Roman" w:cs="Times New Roman"/>
          <w:sz w:val="24"/>
          <w:szCs w:val="24"/>
        </w:rPr>
        <w:t>5. Общий срок рассмотрения вторых частей заявок на участие в электронном аукционе не превыша</w:t>
      </w:r>
      <w:r w:rsidRPr="00ED6224">
        <w:rPr>
          <w:rFonts w:ascii="Times New Roman" w:hAnsi="Times New Roman" w:cs="Times New Roman"/>
          <w:sz w:val="24"/>
          <w:szCs w:val="24"/>
        </w:rPr>
        <w:t>ет</w:t>
      </w:r>
      <w:r w:rsidR="00FE669B" w:rsidRPr="00ED6224">
        <w:rPr>
          <w:rFonts w:ascii="Times New Roman" w:hAnsi="Times New Roman" w:cs="Times New Roman"/>
          <w:sz w:val="24"/>
          <w:szCs w:val="24"/>
        </w:rPr>
        <w:t xml:space="preserve"> три рабочих дня с даты размещения на электронной площадке протокола проведения электронного аукциона.</w:t>
      </w:r>
    </w:p>
    <w:p w:rsidR="00FE669B" w:rsidRPr="00ED6224" w:rsidRDefault="001E476C" w:rsidP="005A6430">
      <w:pPr>
        <w:pStyle w:val="ConsPlusNormal"/>
        <w:ind w:firstLine="709"/>
        <w:jc w:val="both"/>
        <w:rPr>
          <w:rFonts w:ascii="Times New Roman" w:hAnsi="Times New Roman" w:cs="Times New Roman"/>
          <w:sz w:val="24"/>
          <w:szCs w:val="24"/>
        </w:rPr>
      </w:pPr>
      <w:bookmarkStart w:id="72" w:name="Par354"/>
      <w:bookmarkEnd w:id="72"/>
      <w:r w:rsidRPr="00ED6224">
        <w:rPr>
          <w:rFonts w:ascii="Times New Roman" w:hAnsi="Times New Roman" w:cs="Times New Roman"/>
          <w:sz w:val="24"/>
          <w:szCs w:val="24"/>
        </w:rPr>
        <w:t>5.3.</w:t>
      </w:r>
      <w:r w:rsidR="00FE669B" w:rsidRPr="00ED6224">
        <w:rPr>
          <w:rFonts w:ascii="Times New Roman" w:hAnsi="Times New Roman" w:cs="Times New Roman"/>
          <w:sz w:val="24"/>
          <w:szCs w:val="24"/>
        </w:rPr>
        <w:t xml:space="preserve">6. Заявка на участие в электронном аукционе признается не соответствующей требованиям, установленным </w:t>
      </w:r>
      <w:r w:rsidRPr="00ED6224">
        <w:rPr>
          <w:rFonts w:ascii="Times New Roman" w:hAnsi="Times New Roman" w:cs="Times New Roman"/>
          <w:sz w:val="24"/>
          <w:szCs w:val="24"/>
        </w:rPr>
        <w:t>настоящей документацией об электронном</w:t>
      </w:r>
      <w:r w:rsidR="00FE669B" w:rsidRPr="00ED6224">
        <w:rPr>
          <w:rFonts w:ascii="Times New Roman" w:hAnsi="Times New Roman" w:cs="Times New Roman"/>
          <w:sz w:val="24"/>
          <w:szCs w:val="24"/>
        </w:rPr>
        <w:t xml:space="preserve"> аукционе, в случае:</w:t>
      </w:r>
    </w:p>
    <w:p w:rsidR="00FE669B" w:rsidRPr="00ED6224" w:rsidRDefault="00FE669B" w:rsidP="005A6430">
      <w:pPr>
        <w:pStyle w:val="ConsPlusNormal"/>
        <w:ind w:firstLine="709"/>
        <w:jc w:val="both"/>
        <w:rPr>
          <w:rFonts w:ascii="Times New Roman" w:hAnsi="Times New Roman" w:cs="Times New Roman"/>
          <w:sz w:val="24"/>
          <w:szCs w:val="24"/>
        </w:rPr>
      </w:pPr>
      <w:bookmarkStart w:id="73" w:name="Par355"/>
      <w:bookmarkEnd w:id="73"/>
      <w:r w:rsidRPr="00ED6224">
        <w:rPr>
          <w:rFonts w:ascii="Times New Roman" w:hAnsi="Times New Roman" w:cs="Times New Roman"/>
          <w:sz w:val="24"/>
          <w:szCs w:val="24"/>
        </w:rPr>
        <w:t xml:space="preserve">1) непредставления документов и информации, которые предусмотрены пунктами 1, </w:t>
      </w:r>
      <w:hyperlink r:id="rId17" w:history="1">
        <w:r w:rsidRPr="00ED6224">
          <w:rPr>
            <w:rFonts w:ascii="Times New Roman" w:hAnsi="Times New Roman" w:cs="Times New Roman"/>
            <w:sz w:val="24"/>
            <w:szCs w:val="24"/>
          </w:rPr>
          <w:t>3</w:t>
        </w:r>
      </w:hyperlink>
      <w:r w:rsidRPr="00ED6224">
        <w:rPr>
          <w:rFonts w:ascii="Times New Roman" w:hAnsi="Times New Roman" w:cs="Times New Roman"/>
          <w:sz w:val="24"/>
          <w:szCs w:val="24"/>
        </w:rPr>
        <w:t xml:space="preserve"> - </w:t>
      </w:r>
      <w:hyperlink r:id="rId18" w:history="1">
        <w:r w:rsidRPr="00ED6224">
          <w:rPr>
            <w:rFonts w:ascii="Times New Roman" w:hAnsi="Times New Roman" w:cs="Times New Roman"/>
            <w:sz w:val="24"/>
            <w:szCs w:val="24"/>
          </w:rPr>
          <w:t>5</w:t>
        </w:r>
      </w:hyperlink>
      <w:r w:rsidRPr="00ED6224">
        <w:rPr>
          <w:rFonts w:ascii="Times New Roman" w:hAnsi="Times New Roman" w:cs="Times New Roman"/>
          <w:sz w:val="24"/>
          <w:szCs w:val="24"/>
        </w:rPr>
        <w:t xml:space="preserve">, </w:t>
      </w:r>
      <w:hyperlink r:id="rId19" w:history="1">
        <w:r w:rsidRPr="00ED6224">
          <w:rPr>
            <w:rFonts w:ascii="Times New Roman" w:hAnsi="Times New Roman" w:cs="Times New Roman"/>
            <w:sz w:val="24"/>
            <w:szCs w:val="24"/>
          </w:rPr>
          <w:t>7</w:t>
        </w:r>
      </w:hyperlink>
      <w:r w:rsidRPr="00ED6224">
        <w:rPr>
          <w:rFonts w:ascii="Times New Roman" w:hAnsi="Times New Roman" w:cs="Times New Roman"/>
          <w:sz w:val="24"/>
          <w:szCs w:val="24"/>
        </w:rPr>
        <w:t xml:space="preserve"> и 8 части 2 статьи 62, частями 3 и 5 статьи 66 Федерального закона</w:t>
      </w:r>
      <w:r w:rsidR="001E476C" w:rsidRPr="00ED6224">
        <w:rPr>
          <w:rFonts w:ascii="Times New Roman" w:hAnsi="Times New Roman" w:cs="Times New Roman"/>
          <w:sz w:val="24"/>
          <w:szCs w:val="24"/>
        </w:rPr>
        <w:t xml:space="preserve"> № 44-ФЗ</w:t>
      </w:r>
      <w:r w:rsidRPr="00ED6224">
        <w:rPr>
          <w:rFonts w:ascii="Times New Roman" w:hAnsi="Times New Roman" w:cs="Times New Roman"/>
          <w:sz w:val="24"/>
          <w:szCs w:val="24"/>
        </w:rPr>
        <w:t xml:space="preserve">, несоответствия указанных документов и информации требованиям, установленным </w:t>
      </w:r>
      <w:r w:rsidR="00902485" w:rsidRPr="00ED6224">
        <w:rPr>
          <w:rFonts w:ascii="Times New Roman" w:hAnsi="Times New Roman" w:cs="Times New Roman"/>
          <w:sz w:val="24"/>
          <w:szCs w:val="24"/>
        </w:rPr>
        <w:t xml:space="preserve">настоящей </w:t>
      </w:r>
      <w:r w:rsidRPr="00ED6224">
        <w:rPr>
          <w:rFonts w:ascii="Times New Roman" w:hAnsi="Times New Roman" w:cs="Times New Roman"/>
          <w:sz w:val="24"/>
          <w:szCs w:val="24"/>
        </w:rPr>
        <w:t>документацией о</w:t>
      </w:r>
      <w:r w:rsidR="00902485" w:rsidRPr="00ED6224">
        <w:rPr>
          <w:rFonts w:ascii="Times New Roman" w:hAnsi="Times New Roman" w:cs="Times New Roman"/>
          <w:sz w:val="24"/>
          <w:szCs w:val="24"/>
        </w:rPr>
        <w:t>б электронном</w:t>
      </w:r>
      <w:r w:rsidRPr="00ED6224">
        <w:rPr>
          <w:rFonts w:ascii="Times New Roman" w:hAnsi="Times New Roman" w:cs="Times New Roman"/>
          <w:sz w:val="24"/>
          <w:szCs w:val="24"/>
        </w:rPr>
        <w:t xml:space="preserve">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E669B" w:rsidRPr="002001DA" w:rsidRDefault="002001DA" w:rsidP="002001DA">
      <w:pPr>
        <w:jc w:val="both"/>
        <w:rPr>
          <w:rFonts w:ascii="Arial" w:hAnsi="Arial" w:cs="Arial"/>
        </w:rPr>
      </w:pPr>
      <w:r>
        <w:t xml:space="preserve">           </w:t>
      </w:r>
      <w:r w:rsidR="00FE669B" w:rsidRPr="00ED6224">
        <w:t xml:space="preserve">2) несоответствия участника такого аукциона требованиям, установленным в соответствии </w:t>
      </w:r>
      <w:r w:rsidRPr="002001DA">
        <w:t xml:space="preserve">с </w:t>
      </w:r>
      <w:hyperlink w:anchor="sub_3110" w:history="1">
        <w:r w:rsidRPr="0074262A">
          <w:t>частью 1</w:t>
        </w:r>
      </w:hyperlink>
      <w:r w:rsidRPr="0074262A">
        <w:t xml:space="preserve">, </w:t>
      </w:r>
      <w:hyperlink w:anchor="sub_310011" w:history="1">
        <w:r w:rsidRPr="0074262A">
          <w:t>частями 1.1</w:t>
        </w:r>
      </w:hyperlink>
      <w:r w:rsidRPr="0074262A">
        <w:t xml:space="preserve"> и </w:t>
      </w:r>
      <w:hyperlink w:anchor="sub_3120" w:history="1">
        <w:r w:rsidRPr="0074262A">
          <w:t>2</w:t>
        </w:r>
      </w:hyperlink>
      <w:r w:rsidRPr="0074262A">
        <w:t xml:space="preserve"> (при наличии таких требований) статьи</w:t>
      </w:r>
      <w:r w:rsidRPr="002001DA">
        <w:t xml:space="preserve"> </w:t>
      </w:r>
      <w:r w:rsidR="00FE669B" w:rsidRPr="00ED6224">
        <w:t>31 Федерального закона</w:t>
      </w:r>
      <w:r w:rsidR="00902485" w:rsidRPr="00ED6224">
        <w:t xml:space="preserve"> № 44-ФЗ</w:t>
      </w:r>
      <w:r w:rsidR="00FE669B" w:rsidRPr="00ED6224">
        <w:t>.</w:t>
      </w:r>
    </w:p>
    <w:p w:rsidR="00902485" w:rsidRPr="00ED6224" w:rsidRDefault="00902485" w:rsidP="005A6430">
      <w:pPr>
        <w:pStyle w:val="ConsPlusNormal"/>
        <w:ind w:firstLine="709"/>
        <w:jc w:val="both"/>
        <w:rPr>
          <w:rFonts w:ascii="Times New Roman" w:hAnsi="Times New Roman" w:cs="Times New Roman"/>
          <w:sz w:val="24"/>
          <w:szCs w:val="24"/>
        </w:rPr>
      </w:pPr>
      <w:bookmarkStart w:id="74" w:name="Par358"/>
      <w:bookmarkEnd w:id="74"/>
      <w:r w:rsidRPr="00ED6224">
        <w:rPr>
          <w:rFonts w:ascii="Times New Roman" w:hAnsi="Times New Roman" w:cs="Times New Roman"/>
          <w:sz w:val="24"/>
          <w:szCs w:val="24"/>
        </w:rPr>
        <w:t>5.3.7. </w:t>
      </w:r>
      <w:r w:rsidR="00FE669B" w:rsidRPr="00ED6224">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w:t>
      </w:r>
      <w:r w:rsidRPr="00ED6224">
        <w:rPr>
          <w:rFonts w:ascii="Times New Roman" w:hAnsi="Times New Roman" w:cs="Times New Roman"/>
          <w:sz w:val="24"/>
          <w:szCs w:val="24"/>
        </w:rPr>
        <w:t>электронного</w:t>
      </w:r>
      <w:r w:rsidR="00FE669B" w:rsidRPr="00ED6224">
        <w:rPr>
          <w:rFonts w:ascii="Times New Roman" w:hAnsi="Times New Roman" w:cs="Times New Roman"/>
          <w:sz w:val="24"/>
          <w:szCs w:val="24"/>
        </w:rPr>
        <w:t xml:space="preserve">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
    <w:p w:rsidR="00FE669B" w:rsidRPr="00ED6224" w:rsidRDefault="006B5068"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5.3.8. Протокол подведения итогов электронного аукциона </w:t>
      </w:r>
      <w:r w:rsidR="00FE669B" w:rsidRPr="00ED6224">
        <w:rPr>
          <w:rFonts w:ascii="Times New Roman" w:hAnsi="Times New Roman" w:cs="Times New Roman"/>
          <w:sz w:val="24"/>
          <w:szCs w:val="24"/>
        </w:rPr>
        <w:t xml:space="preserve">должен содержать информацию о порядковых номерах пяти заявок на участие в таком </w:t>
      </w:r>
      <w:r w:rsidR="00902485"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(в </w:t>
      </w:r>
      <w:r w:rsidR="00FE669B" w:rsidRPr="00ED6224">
        <w:rPr>
          <w:rFonts w:ascii="Times New Roman" w:hAnsi="Times New Roman" w:cs="Times New Roman"/>
          <w:sz w:val="24"/>
          <w:szCs w:val="24"/>
        </w:rPr>
        <w:lastRenderedPageBreak/>
        <w:t xml:space="preserve">случае принятия решения о соответствии пяти заявок на участие в таком </w:t>
      </w:r>
      <w:r w:rsidR="00902485"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требованиям, установленным </w:t>
      </w:r>
      <w:r w:rsidR="00902485" w:rsidRPr="00ED6224">
        <w:rPr>
          <w:rFonts w:ascii="Times New Roman" w:hAnsi="Times New Roman" w:cs="Times New Roman"/>
          <w:sz w:val="24"/>
          <w:szCs w:val="24"/>
        </w:rPr>
        <w:t>настоящей документацией об электронном</w:t>
      </w:r>
      <w:r w:rsidR="00FE669B" w:rsidRPr="00ED6224">
        <w:rPr>
          <w:rFonts w:ascii="Times New Roman" w:hAnsi="Times New Roman" w:cs="Times New Roman"/>
          <w:sz w:val="24"/>
          <w:szCs w:val="24"/>
        </w:rPr>
        <w:t xml:space="preserve"> аукционе, или в случае принятия аукционной комиссией на основании рассмотрения вторых частей заявок на участие в </w:t>
      </w:r>
      <w:r w:rsidR="00902485"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поданных всеми участниками такого </w:t>
      </w:r>
      <w:r w:rsidR="00902485" w:rsidRPr="00ED6224">
        <w:rPr>
          <w:rFonts w:ascii="Times New Roman" w:hAnsi="Times New Roman" w:cs="Times New Roman"/>
          <w:sz w:val="24"/>
          <w:szCs w:val="24"/>
        </w:rPr>
        <w:t xml:space="preserve">электронного </w:t>
      </w:r>
      <w:r w:rsidR="00FE669B" w:rsidRPr="00ED6224">
        <w:rPr>
          <w:rFonts w:ascii="Times New Roman" w:hAnsi="Times New Roman" w:cs="Times New Roman"/>
          <w:sz w:val="24"/>
          <w:szCs w:val="24"/>
        </w:rPr>
        <w:t xml:space="preserve">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ED6224">
        <w:rPr>
          <w:rFonts w:ascii="Times New Roman" w:hAnsi="Times New Roman" w:cs="Times New Roman"/>
          <w:sz w:val="24"/>
          <w:szCs w:val="24"/>
        </w:rPr>
        <w:t xml:space="preserve">пунктом 5.2.17 </w:t>
      </w:r>
      <w:r w:rsidR="00FE669B" w:rsidRPr="00ED6224">
        <w:rPr>
          <w:rFonts w:ascii="Times New Roman" w:hAnsi="Times New Roman" w:cs="Times New Roman"/>
          <w:sz w:val="24"/>
          <w:szCs w:val="24"/>
        </w:rPr>
        <w:t xml:space="preserve">настоящего </w:t>
      </w:r>
      <w:r w:rsidRPr="00ED6224">
        <w:rPr>
          <w:rFonts w:ascii="Times New Roman" w:hAnsi="Times New Roman" w:cs="Times New Roman"/>
          <w:sz w:val="24"/>
          <w:szCs w:val="24"/>
        </w:rPr>
        <w:t>раздела</w:t>
      </w:r>
      <w:r w:rsidR="00FE669B" w:rsidRPr="00ED6224">
        <w:rPr>
          <w:rFonts w:ascii="Times New Roman" w:hAnsi="Times New Roman" w:cs="Times New Roman"/>
          <w:sz w:val="24"/>
          <w:szCs w:val="24"/>
        </w:rPr>
        <w:t xml:space="preserve"> и в отношении которых принято решение о соответствии требованиям, установленным </w:t>
      </w:r>
      <w:r w:rsidRPr="00ED6224">
        <w:rPr>
          <w:rFonts w:ascii="Times New Roman" w:hAnsi="Times New Roman" w:cs="Times New Roman"/>
          <w:sz w:val="24"/>
          <w:szCs w:val="24"/>
        </w:rPr>
        <w:t>настоящей документацией об электронном</w:t>
      </w:r>
      <w:r w:rsidR="00FE669B" w:rsidRPr="00ED6224">
        <w:rPr>
          <w:rFonts w:ascii="Times New Roman" w:hAnsi="Times New Roman" w:cs="Times New Roman"/>
          <w:sz w:val="24"/>
          <w:szCs w:val="24"/>
        </w:rPr>
        <w:t xml:space="preserve"> аукционе, или, если на основании рассмотрения вторых частей заявок на участие в таком </w:t>
      </w:r>
      <w:r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w:t>
      </w:r>
      <w:r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но менее чем пяти данных заявок, а также информацию об их порядковых номерах, решение о соответствии или о несоответствии заявок на участие в </w:t>
      </w:r>
      <w:r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 xml:space="preserve">аукционе требованиям, установленным </w:t>
      </w:r>
      <w:r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 xml:space="preserve">документацией </w:t>
      </w:r>
      <w:r w:rsidRPr="00ED6224">
        <w:rPr>
          <w:rFonts w:ascii="Times New Roman" w:hAnsi="Times New Roman" w:cs="Times New Roman"/>
          <w:sz w:val="24"/>
          <w:szCs w:val="24"/>
        </w:rPr>
        <w:t>об электронном аукционе</w:t>
      </w:r>
      <w:r w:rsidR="00FE669B" w:rsidRPr="00ED6224">
        <w:rPr>
          <w:rFonts w:ascii="Times New Roman" w:hAnsi="Times New Roman" w:cs="Times New Roman"/>
          <w:sz w:val="24"/>
          <w:szCs w:val="24"/>
        </w:rPr>
        <w:t>, с обоснованием этого решения и с указанием положений Федерального закона</w:t>
      </w:r>
      <w:r w:rsidRPr="00ED6224">
        <w:rPr>
          <w:rFonts w:ascii="Times New Roman" w:hAnsi="Times New Roman" w:cs="Times New Roman"/>
          <w:sz w:val="24"/>
          <w:szCs w:val="24"/>
        </w:rPr>
        <w:t xml:space="preserve"> № 44-ФЗ</w:t>
      </w:r>
      <w:r w:rsidR="00FE669B" w:rsidRPr="00ED6224">
        <w:rPr>
          <w:rFonts w:ascii="Times New Roman" w:hAnsi="Times New Roman" w:cs="Times New Roman"/>
          <w:sz w:val="24"/>
          <w:szCs w:val="24"/>
        </w:rPr>
        <w:t xml:space="preserve">, которым не соответствует участник такого аукциона, положений </w:t>
      </w:r>
      <w:r w:rsidRPr="00ED6224">
        <w:rPr>
          <w:rFonts w:ascii="Times New Roman" w:hAnsi="Times New Roman" w:cs="Times New Roman"/>
          <w:sz w:val="24"/>
          <w:szCs w:val="24"/>
        </w:rPr>
        <w:t>настоящей документации об электронном аукционе</w:t>
      </w:r>
      <w:r w:rsidR="00FE669B" w:rsidRPr="00ED6224">
        <w:rPr>
          <w:rFonts w:ascii="Times New Roman" w:hAnsi="Times New Roman" w:cs="Times New Roman"/>
          <w:sz w:val="24"/>
          <w:szCs w:val="24"/>
        </w:rPr>
        <w:t>, которым не соответствует заявка на участие в нем, пол</w:t>
      </w:r>
      <w:r w:rsidRPr="00ED6224">
        <w:rPr>
          <w:rFonts w:ascii="Times New Roman" w:hAnsi="Times New Roman" w:cs="Times New Roman"/>
          <w:sz w:val="24"/>
          <w:szCs w:val="24"/>
        </w:rPr>
        <w:t>ожений заявки на участие в таком электронном</w:t>
      </w:r>
      <w:r w:rsidR="00FE669B" w:rsidRPr="00ED6224">
        <w:rPr>
          <w:rFonts w:ascii="Times New Roman" w:hAnsi="Times New Roman" w:cs="Times New Roman"/>
          <w:sz w:val="24"/>
          <w:szCs w:val="24"/>
        </w:rPr>
        <w:t xml:space="preserve"> аукционе, которые не соответствуют требованиям, установленным </w:t>
      </w:r>
      <w:r w:rsidRPr="00ED6224">
        <w:rPr>
          <w:rFonts w:ascii="Times New Roman" w:hAnsi="Times New Roman" w:cs="Times New Roman"/>
          <w:sz w:val="24"/>
          <w:szCs w:val="24"/>
        </w:rPr>
        <w:t>настоящей документацией об электронном аукционе</w:t>
      </w:r>
      <w:r w:rsidR="00FE669B" w:rsidRPr="00ED6224">
        <w:rPr>
          <w:rFonts w:ascii="Times New Roman" w:hAnsi="Times New Roman" w:cs="Times New Roman"/>
          <w:sz w:val="24"/>
          <w:szCs w:val="24"/>
        </w:rPr>
        <w:t>, информацию о решении каждого члена аукционной комиссии в отношении каждой заявки на участие в таком аукционе.</w:t>
      </w:r>
    </w:p>
    <w:p w:rsidR="0004192C" w:rsidRPr="00ED6224" w:rsidRDefault="006B5068" w:rsidP="005A6430">
      <w:pPr>
        <w:pStyle w:val="ConsPlusNormal"/>
        <w:ind w:firstLine="709"/>
        <w:jc w:val="both"/>
        <w:rPr>
          <w:rFonts w:ascii="Times New Roman" w:hAnsi="Times New Roman" w:cs="Times New Roman"/>
          <w:sz w:val="24"/>
          <w:szCs w:val="24"/>
        </w:rPr>
      </w:pPr>
      <w:bookmarkStart w:id="75" w:name="Par359"/>
      <w:bookmarkEnd w:id="75"/>
      <w:r w:rsidRPr="00ED6224">
        <w:rPr>
          <w:rFonts w:ascii="Times New Roman" w:hAnsi="Times New Roman" w:cs="Times New Roman"/>
          <w:sz w:val="24"/>
          <w:szCs w:val="24"/>
        </w:rPr>
        <w:t>5.3.</w:t>
      </w:r>
      <w:r w:rsidR="00FE669B" w:rsidRPr="00ED6224">
        <w:rPr>
          <w:rFonts w:ascii="Times New Roman" w:hAnsi="Times New Roman" w:cs="Times New Roman"/>
          <w:sz w:val="24"/>
          <w:szCs w:val="24"/>
        </w:rPr>
        <w:t xml:space="preserve">9. </w:t>
      </w:r>
      <w:r w:rsidR="0004192C" w:rsidRPr="00ED6224">
        <w:rPr>
          <w:rFonts w:ascii="Times New Roman" w:hAnsi="Times New Roman" w:cs="Times New Roman"/>
          <w:sz w:val="24"/>
          <w:szCs w:val="24"/>
        </w:rPr>
        <w:t xml:space="preserve">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w:t>
      </w:r>
      <w:r w:rsidR="005A6430" w:rsidRPr="00ED6224">
        <w:rPr>
          <w:rFonts w:ascii="Times New Roman" w:hAnsi="Times New Roman" w:cs="Times New Roman"/>
          <w:sz w:val="24"/>
          <w:szCs w:val="24"/>
        </w:rPr>
        <w:t xml:space="preserve">настоящей </w:t>
      </w:r>
      <w:r w:rsidR="0004192C" w:rsidRPr="00ED6224">
        <w:rPr>
          <w:rFonts w:ascii="Times New Roman" w:hAnsi="Times New Roman" w:cs="Times New Roman"/>
          <w:sz w:val="24"/>
          <w:szCs w:val="24"/>
        </w:rPr>
        <w:t>документацией о</w:t>
      </w:r>
      <w:r w:rsidR="005A6430" w:rsidRPr="00ED6224">
        <w:rPr>
          <w:rFonts w:ascii="Times New Roman" w:hAnsi="Times New Roman" w:cs="Times New Roman"/>
          <w:sz w:val="24"/>
          <w:szCs w:val="24"/>
        </w:rPr>
        <w:t>б электронном аукционе</w:t>
      </w:r>
      <w:r w:rsidR="0004192C" w:rsidRPr="00ED6224">
        <w:rPr>
          <w:rFonts w:ascii="Times New Roman" w:hAnsi="Times New Roman" w:cs="Times New Roman"/>
          <w:sz w:val="24"/>
          <w:szCs w:val="24"/>
        </w:rPr>
        <w:t>, в отношении денежных средств в размере обеспечения данной заявки, за исключением случая, предусмотренного частью 27 статьи</w:t>
      </w:r>
      <w:r w:rsidR="005A6430" w:rsidRPr="00ED6224">
        <w:rPr>
          <w:rFonts w:ascii="Times New Roman" w:hAnsi="Times New Roman" w:cs="Times New Roman"/>
          <w:sz w:val="24"/>
          <w:szCs w:val="24"/>
        </w:rPr>
        <w:t xml:space="preserve"> 44 Федарального закона № 44-ФЗ</w:t>
      </w:r>
      <w:r w:rsidR="0004192C" w:rsidRPr="00ED6224">
        <w:rPr>
          <w:rFonts w:ascii="Times New Roman" w:hAnsi="Times New Roman" w:cs="Times New Roman"/>
          <w:sz w:val="24"/>
          <w:szCs w:val="24"/>
        </w:rPr>
        <w:t>.</w:t>
      </w:r>
    </w:p>
    <w:p w:rsidR="00FE669B" w:rsidRPr="00ED6224" w:rsidRDefault="005A6430"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5.3.10. </w:t>
      </w:r>
      <w:r w:rsidR="00FE669B" w:rsidRPr="00ED6224">
        <w:rPr>
          <w:rFonts w:ascii="Times New Roman" w:hAnsi="Times New Roman" w:cs="Times New Roman"/>
          <w:sz w:val="24"/>
          <w:szCs w:val="24"/>
        </w:rPr>
        <w:t xml:space="preserve">Любой участник электронного аукциона, за исключением его участников, заявки на участие в </w:t>
      </w:r>
      <w:r w:rsidR="006B5068" w:rsidRPr="00ED6224">
        <w:rPr>
          <w:rFonts w:ascii="Times New Roman" w:hAnsi="Times New Roman" w:cs="Times New Roman"/>
          <w:sz w:val="24"/>
          <w:szCs w:val="24"/>
        </w:rPr>
        <w:t xml:space="preserve">электронном </w:t>
      </w:r>
      <w:r w:rsidR="00FE669B" w:rsidRPr="00ED6224">
        <w:rPr>
          <w:rFonts w:ascii="Times New Roman" w:hAnsi="Times New Roman" w:cs="Times New Roman"/>
          <w:sz w:val="24"/>
          <w:szCs w:val="24"/>
        </w:rPr>
        <w:t>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A6430" w:rsidRPr="00ED6224" w:rsidRDefault="005A6430"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5.3.11. В случае отзыва заявки на участие в электронном аукционе в соответствии с пунктом 5.3.10 настоящего раздела, оператор электронной площадки прекращает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E669B" w:rsidRPr="00ED6224" w:rsidRDefault="005A6430"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5.3.12.</w:t>
      </w:r>
      <w:r w:rsidR="00FE669B" w:rsidRPr="00ED6224">
        <w:rPr>
          <w:rFonts w:ascii="Times New Roman" w:hAnsi="Times New Roman" w:cs="Times New Roman"/>
          <w:sz w:val="24"/>
          <w:szCs w:val="24"/>
        </w:rPr>
        <w:t xml:space="preserve">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w:t>
      </w:r>
      <w:r w:rsidR="006B5068"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документацией о</w:t>
      </w:r>
      <w:r w:rsidR="006B5068" w:rsidRPr="00ED6224">
        <w:rPr>
          <w:rFonts w:ascii="Times New Roman" w:hAnsi="Times New Roman" w:cs="Times New Roman"/>
          <w:sz w:val="24"/>
          <w:szCs w:val="24"/>
        </w:rPr>
        <w:t>б электронном аукционе</w:t>
      </w:r>
      <w:r w:rsidR="00FE669B" w:rsidRPr="00ED6224">
        <w:rPr>
          <w:rFonts w:ascii="Times New Roman" w:hAnsi="Times New Roman" w:cs="Times New Roman"/>
          <w:sz w:val="24"/>
          <w:szCs w:val="24"/>
        </w:rPr>
        <w:t>, признается победителем такого аукциона.</w:t>
      </w:r>
    </w:p>
    <w:p w:rsidR="00FE669B" w:rsidRPr="00ED6224" w:rsidRDefault="005A6430"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5.3.12</w:t>
      </w:r>
      <w:r w:rsidR="00FE669B" w:rsidRPr="00ED6224">
        <w:rPr>
          <w:rFonts w:ascii="Times New Roman" w:hAnsi="Times New Roman" w:cs="Times New Roman"/>
          <w:sz w:val="24"/>
          <w:szCs w:val="24"/>
        </w:rPr>
        <w:t xml:space="preserve">. В случае, предусмотренном </w:t>
      </w:r>
      <w:r w:rsidR="0004192C" w:rsidRPr="00ED6224">
        <w:rPr>
          <w:rFonts w:ascii="Times New Roman" w:hAnsi="Times New Roman" w:cs="Times New Roman"/>
          <w:sz w:val="24"/>
          <w:szCs w:val="24"/>
        </w:rPr>
        <w:t>пунктом 5.2.21 настоящей документации об электронном аукционе в соответствии с положениями части 23 статьи 68 Федерального закона № 44-ФЗ</w:t>
      </w:r>
      <w:r w:rsidR="00FE669B" w:rsidRPr="00ED6224">
        <w:rPr>
          <w:rFonts w:ascii="Times New Roman" w:hAnsi="Times New Roman" w:cs="Times New Roman"/>
          <w:sz w:val="24"/>
          <w:szCs w:val="24"/>
        </w:rPr>
        <w:t xml:space="preserve">,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w:t>
      </w:r>
      <w:r w:rsidR="006B5068" w:rsidRPr="00ED6224">
        <w:rPr>
          <w:rFonts w:ascii="Times New Roman" w:hAnsi="Times New Roman" w:cs="Times New Roman"/>
          <w:sz w:val="24"/>
          <w:szCs w:val="24"/>
        </w:rPr>
        <w:t xml:space="preserve">настоящей документацией об электронном </w:t>
      </w:r>
      <w:r w:rsidR="00FE669B" w:rsidRPr="00ED6224">
        <w:rPr>
          <w:rFonts w:ascii="Times New Roman" w:hAnsi="Times New Roman" w:cs="Times New Roman"/>
          <w:sz w:val="24"/>
          <w:szCs w:val="24"/>
        </w:rPr>
        <w:t>аукционе.</w:t>
      </w:r>
    </w:p>
    <w:p w:rsidR="00FE669B" w:rsidRPr="00ED6224" w:rsidRDefault="005A6430"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5.3.13</w:t>
      </w:r>
      <w:r w:rsidR="00FE669B" w:rsidRPr="00ED6224">
        <w:rPr>
          <w:rFonts w:ascii="Times New Roman" w:hAnsi="Times New Roman" w:cs="Times New Roman"/>
          <w:sz w:val="24"/>
          <w:szCs w:val="24"/>
        </w:rPr>
        <w:t xml:space="preserve">. В течение одного часа с момента размещения на электронной площадке и в единой </w:t>
      </w:r>
      <w:r w:rsidR="00FE669B" w:rsidRPr="00ED6224">
        <w:rPr>
          <w:rFonts w:ascii="Times New Roman" w:hAnsi="Times New Roman" w:cs="Times New Roman"/>
          <w:sz w:val="24"/>
          <w:szCs w:val="24"/>
        </w:rPr>
        <w:lastRenderedPageBreak/>
        <w:t xml:space="preserve">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w:t>
      </w:r>
      <w:r w:rsidRPr="00ED6224">
        <w:rPr>
          <w:rFonts w:ascii="Times New Roman" w:hAnsi="Times New Roman" w:cs="Times New Roman"/>
          <w:sz w:val="24"/>
          <w:szCs w:val="24"/>
        </w:rPr>
        <w:t>настоящей документацией об электронном</w:t>
      </w:r>
      <w:r w:rsidR="00FE669B" w:rsidRPr="00ED6224">
        <w:rPr>
          <w:rFonts w:ascii="Times New Roman" w:hAnsi="Times New Roman" w:cs="Times New Roman"/>
          <w:sz w:val="24"/>
          <w:szCs w:val="24"/>
        </w:rPr>
        <w:t xml:space="preserve"> аукционе, уведомления о принятых решениях.</w:t>
      </w:r>
    </w:p>
    <w:p w:rsidR="00FE669B" w:rsidRPr="00ED6224" w:rsidRDefault="005A6430" w:rsidP="005A6430">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5.3.14</w:t>
      </w:r>
      <w:r w:rsidR="00FE669B" w:rsidRPr="00ED6224">
        <w:rPr>
          <w:rFonts w:ascii="Times New Roman" w:hAnsi="Times New Roman" w:cs="Times New Roman"/>
          <w:sz w:val="24"/>
          <w:szCs w:val="24"/>
        </w:rPr>
        <w:t xml:space="preserve">. В случае, если аукционной комиссией принято решение о несоответствии требованиям, установленным </w:t>
      </w:r>
      <w:r w:rsidRPr="00ED6224">
        <w:rPr>
          <w:rFonts w:ascii="Times New Roman" w:hAnsi="Times New Roman" w:cs="Times New Roman"/>
          <w:sz w:val="24"/>
          <w:szCs w:val="24"/>
        </w:rPr>
        <w:t xml:space="preserve">настоящей </w:t>
      </w:r>
      <w:r w:rsidR="00FE669B" w:rsidRPr="00ED6224">
        <w:rPr>
          <w:rFonts w:ascii="Times New Roman" w:hAnsi="Times New Roman" w:cs="Times New Roman"/>
          <w:sz w:val="24"/>
          <w:szCs w:val="24"/>
        </w:rPr>
        <w:t>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95E88" w:rsidRPr="00ED6224" w:rsidRDefault="00295E88" w:rsidP="00295E88">
      <w:pPr>
        <w:pStyle w:val="ConsPlusNormal"/>
        <w:ind w:firstLine="709"/>
        <w:jc w:val="both"/>
        <w:rPr>
          <w:rFonts w:ascii="Times New Roman" w:hAnsi="Times New Roman" w:cs="Times New Roman"/>
          <w:sz w:val="24"/>
          <w:szCs w:val="24"/>
        </w:rPr>
      </w:pPr>
    </w:p>
    <w:p w:rsidR="00653038" w:rsidRPr="00ED6224" w:rsidRDefault="00561249" w:rsidP="00624778">
      <w:pPr>
        <w:pStyle w:val="7"/>
        <w:ind w:firstLine="709"/>
        <w:rPr>
          <w:sz w:val="24"/>
        </w:rPr>
      </w:pPr>
      <w:r w:rsidRPr="00ED6224">
        <w:rPr>
          <w:sz w:val="24"/>
        </w:rPr>
        <w:t>Раздел </w:t>
      </w:r>
      <w:r w:rsidR="005A6430" w:rsidRPr="00ED6224">
        <w:rPr>
          <w:sz w:val="24"/>
        </w:rPr>
        <w:t>6</w:t>
      </w:r>
      <w:r w:rsidR="00653038" w:rsidRPr="00ED6224">
        <w:rPr>
          <w:sz w:val="24"/>
        </w:rPr>
        <w:t xml:space="preserve">. Заключение контракта по результатам проведения </w:t>
      </w:r>
      <w:r w:rsidR="005A6430" w:rsidRPr="00ED6224">
        <w:rPr>
          <w:sz w:val="24"/>
        </w:rPr>
        <w:t>электронного аукциона</w:t>
      </w:r>
    </w:p>
    <w:p w:rsidR="005240EF" w:rsidRPr="00ED6224" w:rsidRDefault="005240EF" w:rsidP="005240EF"/>
    <w:p w:rsidR="00787532" w:rsidRPr="00ED6224" w:rsidRDefault="001D104A" w:rsidP="00CD1FBE">
      <w:pPr>
        <w:pStyle w:val="7"/>
        <w:ind w:firstLine="709"/>
        <w:rPr>
          <w:sz w:val="24"/>
        </w:rPr>
      </w:pPr>
      <w:r w:rsidRPr="00ED6224">
        <w:rPr>
          <w:sz w:val="24"/>
        </w:rPr>
        <w:t>6</w:t>
      </w:r>
      <w:r w:rsidR="00653038" w:rsidRPr="00ED6224">
        <w:rPr>
          <w:sz w:val="24"/>
        </w:rPr>
        <w:t xml:space="preserve">.1. </w:t>
      </w:r>
      <w:r w:rsidR="00A875F0" w:rsidRPr="00ED6224">
        <w:rPr>
          <w:sz w:val="24"/>
        </w:rPr>
        <w:t>Порядок и сроки заключения</w:t>
      </w:r>
      <w:r w:rsidR="00653038" w:rsidRPr="00ED6224">
        <w:rPr>
          <w:sz w:val="24"/>
        </w:rPr>
        <w:t xml:space="preserve"> контракта</w:t>
      </w:r>
      <w:r w:rsidR="005A6430" w:rsidRPr="00ED6224">
        <w:rPr>
          <w:sz w:val="24"/>
        </w:rPr>
        <w:t xml:space="preserve"> </w:t>
      </w:r>
      <w:r w:rsidR="00787532" w:rsidRPr="00ED6224">
        <w:rPr>
          <w:sz w:val="24"/>
        </w:rPr>
        <w:t>по результатам электронного аукциона</w:t>
      </w:r>
    </w:p>
    <w:p w:rsidR="00787532" w:rsidRPr="00ED6224" w:rsidRDefault="001D104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w:t>
      </w:r>
      <w:r w:rsidR="005A6430" w:rsidRPr="00ED6224">
        <w:rPr>
          <w:rFonts w:ascii="Times New Roman" w:hAnsi="Times New Roman" w:cs="Times New Roman"/>
          <w:sz w:val="24"/>
          <w:szCs w:val="24"/>
        </w:rPr>
        <w:t>.</w:t>
      </w:r>
      <w:r w:rsidR="00787532" w:rsidRPr="00ED6224">
        <w:rPr>
          <w:rFonts w:ascii="Times New Roman" w:hAnsi="Times New Roman" w:cs="Times New Roman"/>
          <w:sz w:val="24"/>
          <w:szCs w:val="24"/>
        </w:rPr>
        <w:t>1.</w:t>
      </w:r>
      <w:r w:rsidR="005A6430" w:rsidRPr="00ED6224">
        <w:rPr>
          <w:rFonts w:ascii="Times New Roman" w:hAnsi="Times New Roman" w:cs="Times New Roman"/>
          <w:sz w:val="24"/>
          <w:szCs w:val="24"/>
        </w:rPr>
        <w:t>1.</w:t>
      </w:r>
      <w:r w:rsidR="00787532" w:rsidRPr="00ED6224">
        <w:rPr>
          <w:rFonts w:ascii="Times New Roman" w:hAnsi="Times New Roman" w:cs="Times New Roman"/>
          <w:sz w:val="24"/>
          <w:szCs w:val="24"/>
        </w:rPr>
        <w:t xml:space="preserve"> По результатам электронного аукциона контракт заключается с победителем аукциона, </w:t>
      </w:r>
      <w:r w:rsidRPr="00ED6224">
        <w:rPr>
          <w:rFonts w:ascii="Times New Roman" w:hAnsi="Times New Roman" w:cs="Times New Roman"/>
          <w:sz w:val="24"/>
          <w:szCs w:val="24"/>
        </w:rPr>
        <w:t xml:space="preserve">либо </w:t>
      </w:r>
      <w:r w:rsidR="00787532" w:rsidRPr="00ED6224">
        <w:rPr>
          <w:rFonts w:ascii="Times New Roman" w:hAnsi="Times New Roman" w:cs="Times New Roman"/>
          <w:sz w:val="24"/>
          <w:szCs w:val="24"/>
        </w:rPr>
        <w:t>в сл</w:t>
      </w:r>
      <w:r w:rsidRPr="00ED6224">
        <w:rPr>
          <w:rFonts w:ascii="Times New Roman" w:hAnsi="Times New Roman" w:cs="Times New Roman"/>
          <w:sz w:val="24"/>
          <w:szCs w:val="24"/>
        </w:rPr>
        <w:t xml:space="preserve">учаях, предусмотренных </w:t>
      </w:r>
      <w:r w:rsidR="00060452" w:rsidRPr="00ED6224">
        <w:rPr>
          <w:rFonts w:ascii="Times New Roman" w:hAnsi="Times New Roman" w:cs="Times New Roman"/>
          <w:sz w:val="24"/>
          <w:szCs w:val="24"/>
        </w:rPr>
        <w:t>пунктом 6.1.5 настоящего раздела</w:t>
      </w:r>
      <w:r w:rsidR="00787532" w:rsidRPr="00ED6224">
        <w:rPr>
          <w:rFonts w:ascii="Times New Roman" w:hAnsi="Times New Roman" w:cs="Times New Roman"/>
          <w:sz w:val="24"/>
          <w:szCs w:val="24"/>
        </w:rPr>
        <w:t xml:space="preserve">, с иным участником </w:t>
      </w:r>
      <w:r w:rsidR="00787532" w:rsidRPr="00C372C6">
        <w:rPr>
          <w:rFonts w:ascii="Times New Roman" w:hAnsi="Times New Roman" w:cs="Times New Roman"/>
          <w:sz w:val="24"/>
          <w:szCs w:val="24"/>
        </w:rPr>
        <w:t>такого</w:t>
      </w:r>
      <w:r w:rsidR="00787532" w:rsidRPr="00ED6224">
        <w:rPr>
          <w:rFonts w:ascii="Times New Roman" w:hAnsi="Times New Roman" w:cs="Times New Roman"/>
          <w:sz w:val="24"/>
          <w:szCs w:val="24"/>
        </w:rPr>
        <w:t xml:space="preserve"> аукциона, заявка которого на участие в таком </w:t>
      </w:r>
      <w:r w:rsidRPr="00ED6224">
        <w:rPr>
          <w:rFonts w:ascii="Times New Roman" w:hAnsi="Times New Roman" w:cs="Times New Roman"/>
          <w:sz w:val="24"/>
          <w:szCs w:val="24"/>
        </w:rPr>
        <w:t xml:space="preserve">электронном </w:t>
      </w:r>
      <w:r w:rsidR="00787532" w:rsidRPr="00ED6224">
        <w:rPr>
          <w:rFonts w:ascii="Times New Roman" w:hAnsi="Times New Roman" w:cs="Times New Roman"/>
          <w:sz w:val="24"/>
          <w:szCs w:val="24"/>
        </w:rPr>
        <w:t>аукционе в соответствии с</w:t>
      </w:r>
      <w:r w:rsidRPr="00ED6224">
        <w:rPr>
          <w:rFonts w:ascii="Times New Roman" w:hAnsi="Times New Roman" w:cs="Times New Roman"/>
          <w:sz w:val="24"/>
          <w:szCs w:val="24"/>
        </w:rPr>
        <w:t xml:space="preserve"> подразделом 5.3 части II «Общие условия проведения электронного аукциона» </w:t>
      </w:r>
      <w:r w:rsidR="00787532" w:rsidRPr="00ED6224">
        <w:rPr>
          <w:rFonts w:ascii="Times New Roman" w:hAnsi="Times New Roman" w:cs="Times New Roman"/>
          <w:sz w:val="24"/>
          <w:szCs w:val="24"/>
        </w:rPr>
        <w:t xml:space="preserve">признана соответствующей требованиям, установленным </w:t>
      </w:r>
      <w:r w:rsidRPr="00ED6224">
        <w:rPr>
          <w:rFonts w:ascii="Times New Roman" w:hAnsi="Times New Roman" w:cs="Times New Roman"/>
          <w:sz w:val="24"/>
          <w:szCs w:val="24"/>
        </w:rPr>
        <w:t xml:space="preserve">настоящей документацией об электронном </w:t>
      </w:r>
      <w:r w:rsidR="00787532" w:rsidRPr="00ED6224">
        <w:rPr>
          <w:rFonts w:ascii="Times New Roman" w:hAnsi="Times New Roman" w:cs="Times New Roman"/>
          <w:sz w:val="24"/>
          <w:szCs w:val="24"/>
        </w:rPr>
        <w:t>аукционе.</w:t>
      </w:r>
    </w:p>
    <w:p w:rsidR="00787532" w:rsidRPr="00ED6224" w:rsidRDefault="001D104A" w:rsidP="00CD1FBE">
      <w:pPr>
        <w:pStyle w:val="ConsPlusNormal"/>
        <w:ind w:firstLine="709"/>
        <w:jc w:val="both"/>
        <w:rPr>
          <w:rFonts w:ascii="Times New Roman" w:hAnsi="Times New Roman" w:cs="Times New Roman"/>
          <w:sz w:val="24"/>
          <w:szCs w:val="24"/>
        </w:rPr>
      </w:pPr>
      <w:bookmarkStart w:id="76" w:name="Par367"/>
      <w:bookmarkEnd w:id="76"/>
      <w:r w:rsidRPr="00ED6224">
        <w:rPr>
          <w:rFonts w:ascii="Times New Roman" w:hAnsi="Times New Roman" w:cs="Times New Roman"/>
          <w:sz w:val="24"/>
          <w:szCs w:val="24"/>
        </w:rPr>
        <w:t>6.1.</w:t>
      </w:r>
      <w:r w:rsidR="00787532" w:rsidRPr="00ED6224">
        <w:rPr>
          <w:rFonts w:ascii="Times New Roman" w:hAnsi="Times New Roman" w:cs="Times New Roman"/>
          <w:sz w:val="24"/>
          <w:szCs w:val="24"/>
        </w:rPr>
        <w:t xml:space="preserve">2. В течение пяти дней с даты размещения в единой информационной системе </w:t>
      </w:r>
      <w:r w:rsidRPr="00ED6224">
        <w:rPr>
          <w:rFonts w:ascii="Times New Roman" w:hAnsi="Times New Roman" w:cs="Times New Roman"/>
          <w:sz w:val="24"/>
          <w:szCs w:val="24"/>
        </w:rPr>
        <w:t>протокола подведения итогов электронного аукциона</w:t>
      </w:r>
      <w:r w:rsidR="00787532" w:rsidRPr="00ED6224">
        <w:rPr>
          <w:rFonts w:ascii="Times New Roman" w:hAnsi="Times New Roman" w:cs="Times New Roman"/>
          <w:sz w:val="24"/>
          <w:szCs w:val="24"/>
        </w:rPr>
        <w:t xml:space="preserve">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w:t>
      </w:r>
      <w:r w:rsidRPr="00ED6224">
        <w:rPr>
          <w:rFonts w:ascii="Times New Roman" w:hAnsi="Times New Roman" w:cs="Times New Roman"/>
          <w:sz w:val="24"/>
          <w:szCs w:val="24"/>
        </w:rPr>
        <w:t xml:space="preserve">настоящей </w:t>
      </w:r>
      <w:r w:rsidR="00787532" w:rsidRPr="00ED6224">
        <w:rPr>
          <w:rFonts w:ascii="Times New Roman" w:hAnsi="Times New Roman" w:cs="Times New Roman"/>
          <w:sz w:val="24"/>
          <w:szCs w:val="24"/>
        </w:rPr>
        <w:t>документации о</w:t>
      </w:r>
      <w:r w:rsidRPr="00ED6224">
        <w:rPr>
          <w:rFonts w:ascii="Times New Roman" w:hAnsi="Times New Roman" w:cs="Times New Roman"/>
          <w:sz w:val="24"/>
          <w:szCs w:val="24"/>
        </w:rPr>
        <w:t>б электронном</w:t>
      </w:r>
      <w:r w:rsidR="00787532" w:rsidRPr="00ED6224">
        <w:rPr>
          <w:rFonts w:ascii="Times New Roman" w:hAnsi="Times New Roman" w:cs="Times New Roman"/>
          <w:sz w:val="24"/>
          <w:szCs w:val="24"/>
        </w:rPr>
        <w:t xml:space="preserve"> аукционе.</w:t>
      </w:r>
    </w:p>
    <w:p w:rsidR="001D104A" w:rsidRPr="00ED6224" w:rsidRDefault="001D104A" w:rsidP="00CD1FBE">
      <w:pPr>
        <w:pStyle w:val="ConsPlusNormal"/>
        <w:ind w:firstLine="709"/>
        <w:jc w:val="both"/>
        <w:rPr>
          <w:rFonts w:ascii="Times New Roman" w:hAnsi="Times New Roman" w:cs="Times New Roman"/>
          <w:sz w:val="24"/>
          <w:szCs w:val="24"/>
        </w:rPr>
      </w:pPr>
      <w:bookmarkStart w:id="77" w:name="Par368"/>
      <w:bookmarkEnd w:id="77"/>
      <w:r w:rsidRPr="00ED6224">
        <w:rPr>
          <w:rFonts w:ascii="Times New Roman" w:hAnsi="Times New Roman" w:cs="Times New Roman"/>
          <w:sz w:val="24"/>
          <w:szCs w:val="24"/>
        </w:rPr>
        <w:t>6.1.</w:t>
      </w:r>
      <w:r w:rsidR="00787532" w:rsidRPr="00ED6224">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9C0605" w:rsidRPr="00ED6224" w:rsidRDefault="001D104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6.1.4. </w:t>
      </w:r>
      <w:r w:rsidR="00787532" w:rsidRPr="00ED6224">
        <w:rPr>
          <w:rFonts w:ascii="Times New Roman" w:hAnsi="Times New Roman" w:cs="Times New Roman"/>
          <w:sz w:val="24"/>
          <w:szCs w:val="24"/>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w:t>
      </w:r>
      <w:r w:rsidR="00D065E4" w:rsidRPr="00ED6224">
        <w:rPr>
          <w:rFonts w:ascii="Times New Roman" w:hAnsi="Times New Roman" w:cs="Times New Roman"/>
          <w:sz w:val="24"/>
          <w:szCs w:val="24"/>
        </w:rPr>
        <w:t xml:space="preserve">при направлении заказчику подписанного проекта контракта </w:t>
      </w:r>
      <w:r w:rsidR="00787532" w:rsidRPr="00ED6224">
        <w:rPr>
          <w:rFonts w:ascii="Times New Roman" w:hAnsi="Times New Roman" w:cs="Times New Roman"/>
          <w:sz w:val="24"/>
          <w:szCs w:val="24"/>
        </w:rPr>
        <w:t>предоставляет</w:t>
      </w:r>
      <w:r w:rsidR="009C0605" w:rsidRPr="00ED6224">
        <w:rPr>
          <w:rFonts w:ascii="Times New Roman" w:hAnsi="Times New Roman" w:cs="Times New Roman"/>
          <w:sz w:val="24"/>
          <w:szCs w:val="24"/>
        </w:rPr>
        <w:t>:</w:t>
      </w:r>
    </w:p>
    <w:p w:rsidR="009C0605" w:rsidRPr="00ED6224" w:rsidRDefault="009C0605"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1) в случае, указанном в част</w:t>
      </w:r>
      <w:r w:rsidR="005D34BA" w:rsidRPr="00ED6224">
        <w:rPr>
          <w:rFonts w:ascii="Times New Roman" w:hAnsi="Times New Roman" w:cs="Times New Roman"/>
          <w:sz w:val="24"/>
          <w:szCs w:val="24"/>
        </w:rPr>
        <w:t>и 1 статьи </w:t>
      </w:r>
      <w:r w:rsidRPr="00ED6224">
        <w:rPr>
          <w:rFonts w:ascii="Times New Roman" w:hAnsi="Times New Roman" w:cs="Times New Roman"/>
          <w:sz w:val="24"/>
          <w:szCs w:val="24"/>
        </w:rPr>
        <w:t>37 Федерального закона № 44-ФЗ, -</w:t>
      </w:r>
      <w:r w:rsidR="00787532" w:rsidRPr="00ED6224">
        <w:rPr>
          <w:rFonts w:ascii="Times New Roman" w:hAnsi="Times New Roman" w:cs="Times New Roman"/>
          <w:sz w:val="24"/>
          <w:szCs w:val="24"/>
        </w:rPr>
        <w:t xml:space="preserve"> обеспечение исполнения контракта </w:t>
      </w:r>
      <w:r w:rsidRPr="00ED6224">
        <w:rPr>
          <w:rFonts w:ascii="Times New Roman" w:hAnsi="Times New Roman" w:cs="Times New Roman"/>
          <w:sz w:val="24"/>
          <w:szCs w:val="24"/>
        </w:rPr>
        <w:t>в размере, превышающем в полтора раза размер обеспечения исполнения контракта, указанный в части </w:t>
      </w:r>
      <w:r w:rsidRPr="00ED6224">
        <w:rPr>
          <w:rFonts w:ascii="Times New Roman" w:hAnsi="Times New Roman" w:cs="Times New Roman"/>
          <w:sz w:val="24"/>
          <w:szCs w:val="24"/>
          <w:lang w:val="en-US"/>
        </w:rPr>
        <w:t>III</w:t>
      </w:r>
      <w:r w:rsidRPr="00ED6224">
        <w:rPr>
          <w:rFonts w:ascii="Times New Roman" w:hAnsi="Times New Roman" w:cs="Times New Roman"/>
          <w:sz w:val="24"/>
          <w:szCs w:val="24"/>
        </w:rPr>
        <w:t xml:space="preserve"> «Информационная карта электронного аукциона»;</w:t>
      </w:r>
    </w:p>
    <w:p w:rsidR="00787532" w:rsidRPr="00ED6224" w:rsidRDefault="005D34B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2) в случае, указанном в части 2 статьи </w:t>
      </w:r>
      <w:r w:rsidR="009C0605" w:rsidRPr="00ED6224">
        <w:rPr>
          <w:rFonts w:ascii="Times New Roman" w:hAnsi="Times New Roman" w:cs="Times New Roman"/>
          <w:sz w:val="24"/>
          <w:szCs w:val="24"/>
        </w:rPr>
        <w:t>37 Федерального закона № 44-</w:t>
      </w:r>
      <w:r w:rsidR="009C0605" w:rsidRPr="00C372C6">
        <w:rPr>
          <w:rFonts w:ascii="Times New Roman" w:hAnsi="Times New Roman" w:cs="Times New Roman"/>
          <w:sz w:val="24"/>
          <w:szCs w:val="24"/>
        </w:rPr>
        <w:t>ФЗ, -</w:t>
      </w:r>
      <w:r w:rsidR="009C0605" w:rsidRPr="00ED6224">
        <w:rPr>
          <w:rFonts w:ascii="Times New Roman" w:hAnsi="Times New Roman" w:cs="Times New Roman"/>
          <w:sz w:val="24"/>
          <w:szCs w:val="24"/>
        </w:rPr>
        <w:t xml:space="preserve"> </w:t>
      </w:r>
      <w:r w:rsidR="00787532" w:rsidRPr="00ED6224">
        <w:rPr>
          <w:rFonts w:ascii="Times New Roman" w:hAnsi="Times New Roman" w:cs="Times New Roman"/>
          <w:sz w:val="24"/>
          <w:szCs w:val="24"/>
        </w:rPr>
        <w:t xml:space="preserve">обеспечение исполнения контракта </w:t>
      </w:r>
      <w:r w:rsidR="009C0605" w:rsidRPr="00ED6224">
        <w:rPr>
          <w:rFonts w:ascii="Times New Roman" w:hAnsi="Times New Roman" w:cs="Times New Roman"/>
          <w:sz w:val="24"/>
          <w:szCs w:val="24"/>
        </w:rPr>
        <w:t>в размере, превышающем в полтора раза размер обеспечения исполнения контракта, указанный в части </w:t>
      </w:r>
      <w:r w:rsidR="009C0605" w:rsidRPr="00ED6224">
        <w:rPr>
          <w:rFonts w:ascii="Times New Roman" w:hAnsi="Times New Roman" w:cs="Times New Roman"/>
          <w:sz w:val="24"/>
          <w:szCs w:val="24"/>
          <w:lang w:val="en-US"/>
        </w:rPr>
        <w:t>III</w:t>
      </w:r>
      <w:r w:rsidR="009C0605" w:rsidRPr="00ED6224">
        <w:rPr>
          <w:rFonts w:ascii="Times New Roman" w:hAnsi="Times New Roman" w:cs="Times New Roman"/>
          <w:sz w:val="24"/>
          <w:szCs w:val="24"/>
        </w:rPr>
        <w:t xml:space="preserve"> «Информационная карта электронного аукциона», </w:t>
      </w:r>
      <w:r w:rsidR="00787532" w:rsidRPr="00ED6224">
        <w:rPr>
          <w:rFonts w:ascii="Times New Roman" w:hAnsi="Times New Roman" w:cs="Times New Roman"/>
          <w:sz w:val="24"/>
          <w:szCs w:val="24"/>
        </w:rPr>
        <w:t>или информацию</w:t>
      </w:r>
      <w:r w:rsidR="009C0605" w:rsidRPr="00ED6224">
        <w:rPr>
          <w:rFonts w:ascii="Times New Roman" w:hAnsi="Times New Roman" w:cs="Times New Roman"/>
          <w:sz w:val="24"/>
          <w:szCs w:val="24"/>
        </w:rPr>
        <w:t>, подтверждающую добросовестность участника электронного аукциона</w:t>
      </w:r>
      <w:r w:rsidR="000C6608" w:rsidRPr="00ED6224">
        <w:rPr>
          <w:rFonts w:ascii="Times New Roman" w:hAnsi="Times New Roman" w:cs="Times New Roman"/>
          <w:sz w:val="24"/>
          <w:szCs w:val="24"/>
        </w:rPr>
        <w:t>, предусмотренную</w:t>
      </w:r>
      <w:r w:rsidR="00787532" w:rsidRPr="00ED6224">
        <w:rPr>
          <w:rFonts w:ascii="Times New Roman" w:hAnsi="Times New Roman" w:cs="Times New Roman"/>
          <w:sz w:val="24"/>
          <w:szCs w:val="24"/>
        </w:rPr>
        <w:t xml:space="preserve"> </w:t>
      </w:r>
      <w:r w:rsidRPr="00ED6224">
        <w:rPr>
          <w:rFonts w:ascii="Times New Roman" w:hAnsi="Times New Roman" w:cs="Times New Roman"/>
          <w:sz w:val="24"/>
          <w:szCs w:val="24"/>
        </w:rPr>
        <w:t>частью </w:t>
      </w:r>
      <w:r w:rsidR="000C6608" w:rsidRPr="00ED6224">
        <w:rPr>
          <w:rFonts w:ascii="Times New Roman" w:hAnsi="Times New Roman" w:cs="Times New Roman"/>
          <w:sz w:val="24"/>
          <w:szCs w:val="24"/>
        </w:rPr>
        <w:t>3</w:t>
      </w:r>
      <w:r w:rsidRPr="00ED6224">
        <w:rPr>
          <w:rFonts w:ascii="Times New Roman" w:hAnsi="Times New Roman" w:cs="Times New Roman"/>
          <w:sz w:val="24"/>
          <w:szCs w:val="24"/>
        </w:rPr>
        <w:t xml:space="preserve"> статьи </w:t>
      </w:r>
      <w:r w:rsidR="00787532" w:rsidRPr="00ED6224">
        <w:rPr>
          <w:rFonts w:ascii="Times New Roman" w:hAnsi="Times New Roman" w:cs="Times New Roman"/>
          <w:sz w:val="24"/>
          <w:szCs w:val="24"/>
        </w:rPr>
        <w:t>37 Федерального закона</w:t>
      </w:r>
      <w:r w:rsidR="009C0605"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а также обоснование цены ко</w:t>
      </w:r>
      <w:r w:rsidRPr="00ED6224">
        <w:rPr>
          <w:rFonts w:ascii="Times New Roman" w:hAnsi="Times New Roman" w:cs="Times New Roman"/>
          <w:sz w:val="24"/>
          <w:szCs w:val="24"/>
        </w:rPr>
        <w:t>нтракта в соответствии с частью 9 статьи </w:t>
      </w:r>
      <w:r w:rsidR="00787532" w:rsidRPr="00ED6224">
        <w:rPr>
          <w:rFonts w:ascii="Times New Roman" w:hAnsi="Times New Roman" w:cs="Times New Roman"/>
          <w:sz w:val="24"/>
          <w:szCs w:val="24"/>
        </w:rPr>
        <w:t>37 Федерального закона</w:t>
      </w:r>
      <w:r w:rsidR="000C6608"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C6608" w:rsidRPr="00ED6224" w:rsidRDefault="000C6608" w:rsidP="00CD1FBE">
      <w:pPr>
        <w:pStyle w:val="ConsPlusNormal"/>
        <w:ind w:firstLine="709"/>
        <w:jc w:val="both"/>
        <w:rPr>
          <w:rFonts w:ascii="Times New Roman" w:hAnsi="Times New Roman" w:cs="Times New Roman"/>
          <w:sz w:val="24"/>
          <w:szCs w:val="24"/>
        </w:rPr>
      </w:pPr>
      <w:bookmarkStart w:id="78" w:name="Par369"/>
      <w:bookmarkEnd w:id="78"/>
      <w:r w:rsidRPr="00ED6224">
        <w:rPr>
          <w:rFonts w:ascii="Times New Roman" w:hAnsi="Times New Roman" w:cs="Times New Roman"/>
          <w:sz w:val="24"/>
          <w:szCs w:val="24"/>
        </w:rPr>
        <w:t>6.1.5</w:t>
      </w:r>
      <w:r w:rsidR="00787532" w:rsidRPr="00ED6224">
        <w:rPr>
          <w:rFonts w:ascii="Times New Roman" w:hAnsi="Times New Roman" w:cs="Times New Roman"/>
          <w:sz w:val="24"/>
          <w:szCs w:val="24"/>
        </w:rPr>
        <w:t xml:space="preserve">. Победитель электронного аукциона, с которым заключается контракт, в случае наличия разногласий по проекту контракта, размещенному </w:t>
      </w:r>
      <w:r w:rsidRPr="00ED6224">
        <w:rPr>
          <w:rFonts w:ascii="Times New Roman" w:hAnsi="Times New Roman" w:cs="Times New Roman"/>
          <w:sz w:val="24"/>
          <w:szCs w:val="24"/>
        </w:rPr>
        <w:t xml:space="preserve">заказчиком, </w:t>
      </w:r>
      <w:r w:rsidR="00787532" w:rsidRPr="00ED6224">
        <w:rPr>
          <w:rFonts w:ascii="Times New Roman" w:hAnsi="Times New Roman" w:cs="Times New Roman"/>
          <w:sz w:val="24"/>
          <w:szCs w:val="24"/>
        </w:rPr>
        <w:t xml:space="preserve">размещает в единой информационной системе протокол разногласий, подписанный усиленной электронной </w:t>
      </w:r>
      <w:r w:rsidR="00787532" w:rsidRPr="00ED6224">
        <w:rPr>
          <w:rFonts w:ascii="Times New Roman" w:hAnsi="Times New Roman" w:cs="Times New Roman"/>
          <w:sz w:val="24"/>
          <w:szCs w:val="24"/>
        </w:rPr>
        <w:lastRenderedPageBreak/>
        <w:t xml:space="preserve">подписью лица, имеющего право действовать от имени победителя такого аукциона. </w:t>
      </w:r>
    </w:p>
    <w:p w:rsidR="0078753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w:t>
      </w:r>
      <w:r w:rsidR="000C6608" w:rsidRPr="00ED6224">
        <w:rPr>
          <w:rFonts w:ascii="Times New Roman" w:hAnsi="Times New Roman" w:cs="Times New Roman"/>
          <w:sz w:val="24"/>
          <w:szCs w:val="24"/>
        </w:rPr>
        <w:t xml:space="preserve">электронного </w:t>
      </w:r>
      <w:r w:rsidRPr="00ED6224">
        <w:rPr>
          <w:rFonts w:ascii="Times New Roman" w:hAnsi="Times New Roman" w:cs="Times New Roman"/>
          <w:sz w:val="24"/>
          <w:szCs w:val="24"/>
        </w:rPr>
        <w:t>аукциона, документации о</w:t>
      </w:r>
      <w:r w:rsidR="000C6608" w:rsidRPr="00ED6224">
        <w:rPr>
          <w:rFonts w:ascii="Times New Roman" w:hAnsi="Times New Roman" w:cs="Times New Roman"/>
          <w:sz w:val="24"/>
          <w:szCs w:val="24"/>
        </w:rPr>
        <w:t>б электронном аукционе</w:t>
      </w:r>
      <w:r w:rsidRPr="00ED6224">
        <w:rPr>
          <w:rFonts w:ascii="Times New Roman" w:hAnsi="Times New Roman" w:cs="Times New Roman"/>
          <w:sz w:val="24"/>
          <w:szCs w:val="24"/>
        </w:rPr>
        <w:t xml:space="preserve"> и своей заявке на участие в </w:t>
      </w:r>
      <w:r w:rsidR="000C6608" w:rsidRPr="00ED6224">
        <w:rPr>
          <w:rFonts w:ascii="Times New Roman" w:hAnsi="Times New Roman" w:cs="Times New Roman"/>
          <w:sz w:val="24"/>
          <w:szCs w:val="24"/>
        </w:rPr>
        <w:t xml:space="preserve">электронном </w:t>
      </w:r>
      <w:r w:rsidRPr="00ED6224">
        <w:rPr>
          <w:rFonts w:ascii="Times New Roman" w:hAnsi="Times New Roman" w:cs="Times New Roman"/>
          <w:sz w:val="24"/>
          <w:szCs w:val="24"/>
        </w:rPr>
        <w:t>аукционе, с указанием соответствующих положений данных документов.</w:t>
      </w:r>
    </w:p>
    <w:p w:rsidR="000C6608" w:rsidRPr="00ED6224" w:rsidRDefault="000C6608" w:rsidP="00CD1FBE">
      <w:pPr>
        <w:pStyle w:val="ConsPlusNormal"/>
        <w:ind w:firstLine="709"/>
        <w:jc w:val="both"/>
        <w:rPr>
          <w:rFonts w:ascii="Times New Roman" w:hAnsi="Times New Roman" w:cs="Times New Roman"/>
          <w:sz w:val="24"/>
          <w:szCs w:val="24"/>
        </w:rPr>
      </w:pPr>
      <w:bookmarkStart w:id="79" w:name="Par370"/>
      <w:bookmarkEnd w:id="79"/>
      <w:r w:rsidRPr="00ED6224">
        <w:rPr>
          <w:rFonts w:ascii="Times New Roman" w:hAnsi="Times New Roman" w:cs="Times New Roman"/>
          <w:sz w:val="24"/>
          <w:szCs w:val="24"/>
        </w:rPr>
        <w:t>6.1.6</w:t>
      </w:r>
      <w:r w:rsidR="00787532" w:rsidRPr="00ED6224">
        <w:rPr>
          <w:rFonts w:ascii="Times New Roman" w:hAnsi="Times New Roman" w:cs="Times New Roman"/>
          <w:sz w:val="24"/>
          <w:szCs w:val="24"/>
        </w:rPr>
        <w:t xml:space="preserve">.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0C6608"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w:t>
      </w:r>
      <w:r w:rsidR="000C6608" w:rsidRPr="00ED6224">
        <w:rPr>
          <w:rFonts w:ascii="Times New Roman" w:hAnsi="Times New Roman" w:cs="Times New Roman"/>
          <w:sz w:val="24"/>
          <w:szCs w:val="24"/>
        </w:rPr>
        <w:t xml:space="preserve"> подведения итогов электронного аукциона.</w:t>
      </w:r>
    </w:p>
    <w:p w:rsidR="00787532" w:rsidRPr="00ED6224" w:rsidRDefault="000C6608"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6.1.7.</w:t>
      </w:r>
      <w:r w:rsidR="00787532" w:rsidRPr="00ED6224">
        <w:rPr>
          <w:rFonts w:ascii="Times New Roman" w:hAnsi="Times New Roman" w:cs="Times New Roman"/>
          <w:sz w:val="24"/>
          <w:szCs w:val="24"/>
        </w:rPr>
        <w:t xml:space="preserve"> В течение трех рабочих дней с даты размещения заказчиком в единой информационной системе документов, предусмотренных</w:t>
      </w:r>
      <w:r w:rsidRPr="00ED6224">
        <w:rPr>
          <w:rFonts w:ascii="Times New Roman" w:hAnsi="Times New Roman" w:cs="Times New Roman"/>
          <w:sz w:val="24"/>
          <w:szCs w:val="24"/>
        </w:rPr>
        <w:t xml:space="preserve"> пунктом 6.1.6 настоящего подраздела, </w:t>
      </w:r>
      <w:r w:rsidR="00787532" w:rsidRPr="00ED6224">
        <w:rPr>
          <w:rFonts w:ascii="Times New Roman" w:hAnsi="Times New Roman" w:cs="Times New Roman"/>
          <w:sz w:val="24"/>
          <w:szCs w:val="24"/>
        </w:rPr>
        <w:t>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sidRPr="00ED6224">
        <w:rPr>
          <w:rFonts w:ascii="Times New Roman" w:hAnsi="Times New Roman" w:cs="Times New Roman"/>
          <w:sz w:val="24"/>
          <w:szCs w:val="24"/>
        </w:rPr>
        <w:t xml:space="preserve"> пунктом 6.1.5 настоящего подраздела </w:t>
      </w:r>
      <w:r w:rsidR="00787532" w:rsidRPr="00ED6224">
        <w:rPr>
          <w:rFonts w:ascii="Times New Roman" w:hAnsi="Times New Roman" w:cs="Times New Roman"/>
          <w:sz w:val="24"/>
          <w:szCs w:val="24"/>
        </w:rPr>
        <w:t>протокол разногласий.</w:t>
      </w:r>
    </w:p>
    <w:p w:rsidR="00787532" w:rsidRPr="00ED6224" w:rsidRDefault="000C6608" w:rsidP="00CD1FBE">
      <w:pPr>
        <w:pStyle w:val="ConsPlusNormal"/>
        <w:ind w:firstLine="709"/>
        <w:jc w:val="both"/>
        <w:rPr>
          <w:rFonts w:ascii="Times New Roman" w:hAnsi="Times New Roman" w:cs="Times New Roman"/>
          <w:sz w:val="24"/>
          <w:szCs w:val="24"/>
        </w:rPr>
      </w:pPr>
      <w:bookmarkStart w:id="80" w:name="Par372"/>
      <w:bookmarkEnd w:id="80"/>
      <w:r w:rsidRPr="00ED6224">
        <w:rPr>
          <w:rFonts w:ascii="Times New Roman" w:hAnsi="Times New Roman" w:cs="Times New Roman"/>
          <w:sz w:val="24"/>
          <w:szCs w:val="24"/>
        </w:rPr>
        <w:t>6.1.8</w:t>
      </w:r>
      <w:r w:rsidR="00787532" w:rsidRPr="00ED6224">
        <w:rPr>
          <w:rFonts w:ascii="Times New Roman" w:hAnsi="Times New Roman" w:cs="Times New Roman"/>
          <w:sz w:val="24"/>
          <w:szCs w:val="24"/>
        </w:rPr>
        <w:t>.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87532" w:rsidRPr="00ED6224" w:rsidRDefault="000C6608"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6.1.9. </w:t>
      </w:r>
      <w:r w:rsidR="00787532" w:rsidRPr="00ED6224">
        <w:rPr>
          <w:rFonts w:ascii="Times New Roman" w:hAnsi="Times New Roman" w:cs="Times New Roman"/>
          <w:sz w:val="24"/>
          <w:szCs w:val="24"/>
        </w:rPr>
        <w:t xml:space="preserve">С момента размещения в единой информационной системе </w:t>
      </w:r>
      <w:r w:rsidRPr="00ED6224">
        <w:rPr>
          <w:rFonts w:ascii="Times New Roman" w:hAnsi="Times New Roman" w:cs="Times New Roman"/>
          <w:sz w:val="24"/>
          <w:szCs w:val="24"/>
        </w:rPr>
        <w:t xml:space="preserve">указанного в пункте 6.1.8 настоящего подраздела </w:t>
      </w:r>
      <w:r w:rsidR="00787532" w:rsidRPr="00ED6224">
        <w:rPr>
          <w:rFonts w:ascii="Times New Roman" w:hAnsi="Times New Roman" w:cs="Times New Roman"/>
          <w:sz w:val="24"/>
          <w:szCs w:val="24"/>
        </w:rPr>
        <w:t>и подписанного заказчиком контракта он считается заключенным.</w:t>
      </w:r>
    </w:p>
    <w:p w:rsidR="00787532" w:rsidRPr="00ED6224" w:rsidRDefault="005D34B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6.1.10.</w:t>
      </w:r>
      <w:r w:rsidR="00787532" w:rsidRPr="00ED6224">
        <w:rPr>
          <w:rFonts w:ascii="Times New Roman" w:hAnsi="Times New Roman" w:cs="Times New Roman"/>
          <w:sz w:val="24"/>
          <w:szCs w:val="24"/>
        </w:rPr>
        <w:t xml:space="preserve"> Контракт может быть заключен не ранее чем через десять дней с даты размещения в единой информационной</w:t>
      </w:r>
      <w:r w:rsidRPr="00ED6224">
        <w:rPr>
          <w:rFonts w:ascii="Times New Roman" w:hAnsi="Times New Roman" w:cs="Times New Roman"/>
          <w:sz w:val="24"/>
          <w:szCs w:val="24"/>
        </w:rPr>
        <w:t xml:space="preserve"> системе</w:t>
      </w:r>
      <w:r w:rsidR="00787532" w:rsidRPr="00ED6224">
        <w:rPr>
          <w:rFonts w:ascii="Times New Roman" w:hAnsi="Times New Roman" w:cs="Times New Roman"/>
          <w:sz w:val="24"/>
          <w:szCs w:val="24"/>
        </w:rPr>
        <w:t xml:space="preserve"> протокола подведения итогов электронного аукциона.</w:t>
      </w:r>
    </w:p>
    <w:p w:rsidR="00787532" w:rsidRPr="00ED6224" w:rsidRDefault="005D34B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6.1.11</w:t>
      </w:r>
      <w:r w:rsidR="00787532" w:rsidRPr="00ED6224">
        <w:rPr>
          <w:rFonts w:ascii="Times New Roman" w:hAnsi="Times New Roman" w:cs="Times New Roman"/>
          <w:sz w:val="24"/>
          <w:szCs w:val="24"/>
        </w:rPr>
        <w:t xml:space="preserve">. Контракт заключается на условиях, указанных в извещении о проведении электронного аукциона и </w:t>
      </w:r>
      <w:r w:rsidRPr="00ED6224">
        <w:rPr>
          <w:rFonts w:ascii="Times New Roman" w:hAnsi="Times New Roman" w:cs="Times New Roman"/>
          <w:sz w:val="24"/>
          <w:szCs w:val="24"/>
        </w:rPr>
        <w:t xml:space="preserve">настоящей </w:t>
      </w:r>
      <w:r w:rsidR="00787532" w:rsidRPr="00ED6224">
        <w:rPr>
          <w:rFonts w:ascii="Times New Roman" w:hAnsi="Times New Roman" w:cs="Times New Roman"/>
          <w:sz w:val="24"/>
          <w:szCs w:val="24"/>
        </w:rPr>
        <w:t>документации о</w:t>
      </w:r>
      <w:r w:rsidRPr="00ED6224">
        <w:rPr>
          <w:rFonts w:ascii="Times New Roman" w:hAnsi="Times New Roman" w:cs="Times New Roman"/>
          <w:sz w:val="24"/>
          <w:szCs w:val="24"/>
        </w:rPr>
        <w:t>б электронном</w:t>
      </w:r>
      <w:r w:rsidR="00787532" w:rsidRPr="00ED6224">
        <w:rPr>
          <w:rFonts w:ascii="Times New Roman" w:hAnsi="Times New Roman" w:cs="Times New Roman"/>
          <w:sz w:val="24"/>
          <w:szCs w:val="24"/>
        </w:rPr>
        <w:t xml:space="preserve"> аукционе, по цене, предложенной его победителем.</w:t>
      </w:r>
    </w:p>
    <w:p w:rsidR="007E3F41" w:rsidRPr="00ED6224" w:rsidRDefault="007E3F41" w:rsidP="007E3F41">
      <w:pPr>
        <w:autoSpaceDE w:val="0"/>
        <w:autoSpaceDN w:val="0"/>
        <w:adjustRightInd w:val="0"/>
        <w:ind w:firstLine="709"/>
        <w:jc w:val="both"/>
      </w:pPr>
      <w:r w:rsidRPr="00ED6224">
        <w:t>При заключении контракта его цена не может превышать начальную (максимальную) цену контракта, указанную в извещении о проведении электронного аукциона.</w:t>
      </w:r>
    </w:p>
    <w:p w:rsidR="007E3F41" w:rsidRPr="00ED6224" w:rsidRDefault="007E3F41" w:rsidP="007E3F41">
      <w:pPr>
        <w:autoSpaceDE w:val="0"/>
        <w:autoSpaceDN w:val="0"/>
        <w:adjustRightInd w:val="0"/>
        <w:ind w:firstLine="709"/>
        <w:jc w:val="both"/>
      </w:pPr>
      <w:r w:rsidRPr="00ED6224">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постановлением Правительства Российской Федерации от 13.01.2014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указываются ориентировочное значение цены контракта либо формула цены и максимальное значение цены контракта, установленные заказчиком в настоящей документации об электронном аукционе.</w:t>
      </w:r>
    </w:p>
    <w:p w:rsidR="00787532" w:rsidRPr="00ED6224" w:rsidRDefault="005D34B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6.1.12</w:t>
      </w:r>
      <w:r w:rsidR="00787532" w:rsidRPr="00ED6224">
        <w:rPr>
          <w:rFonts w:ascii="Times New Roman" w:hAnsi="Times New Roman" w:cs="Times New Roman"/>
          <w:sz w:val="24"/>
          <w:szCs w:val="24"/>
        </w:rPr>
        <w:t xml:space="preserve">. </w:t>
      </w:r>
      <w:r w:rsidRPr="00ED6224">
        <w:rPr>
          <w:rFonts w:ascii="Times New Roman" w:hAnsi="Times New Roman" w:cs="Times New Roman"/>
          <w:sz w:val="24"/>
          <w:szCs w:val="24"/>
        </w:rPr>
        <w:t>Блокирование денежных средств, внесенных</w:t>
      </w:r>
      <w:r w:rsidR="00787532" w:rsidRPr="00ED6224">
        <w:rPr>
          <w:rFonts w:ascii="Times New Roman" w:hAnsi="Times New Roman" w:cs="Times New Roman"/>
          <w:sz w:val="24"/>
          <w:szCs w:val="24"/>
        </w:rPr>
        <w:t xml:space="preserve"> </w:t>
      </w:r>
      <w:r w:rsidRPr="00ED6224">
        <w:rPr>
          <w:rFonts w:ascii="Times New Roman" w:hAnsi="Times New Roman" w:cs="Times New Roman"/>
          <w:sz w:val="24"/>
          <w:szCs w:val="24"/>
        </w:rPr>
        <w:t xml:space="preserve">победителем электронного аукциона </w:t>
      </w:r>
      <w:r w:rsidR="00787532" w:rsidRPr="00ED6224">
        <w:rPr>
          <w:rFonts w:ascii="Times New Roman" w:hAnsi="Times New Roman" w:cs="Times New Roman"/>
          <w:sz w:val="24"/>
          <w:szCs w:val="24"/>
        </w:rPr>
        <w:t xml:space="preserve">в качестве обеспечения заявки на участие в электронном аукционе, </w:t>
      </w:r>
      <w:r w:rsidRPr="00ED6224">
        <w:rPr>
          <w:rFonts w:ascii="Times New Roman" w:hAnsi="Times New Roman" w:cs="Times New Roman"/>
          <w:sz w:val="24"/>
          <w:szCs w:val="24"/>
        </w:rPr>
        <w:t xml:space="preserve">прекращается в течение не </w:t>
      </w:r>
      <w:r w:rsidRPr="00ED6224">
        <w:rPr>
          <w:rFonts w:ascii="Times New Roman" w:hAnsi="Times New Roman" w:cs="Times New Roman"/>
          <w:sz w:val="24"/>
          <w:szCs w:val="24"/>
        </w:rPr>
        <w:lastRenderedPageBreak/>
        <w:t>более чем одного рабочего дня с даты заключения контракта.</w:t>
      </w:r>
    </w:p>
    <w:p w:rsidR="00787532" w:rsidRPr="00ED6224" w:rsidRDefault="005D34BA"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6.1.13</w:t>
      </w:r>
      <w:r w:rsidR="00787532" w:rsidRPr="00ED6224">
        <w:rPr>
          <w:rFonts w:ascii="Times New Roman" w:hAnsi="Times New Roman" w:cs="Times New Roman"/>
          <w:sz w:val="24"/>
          <w:szCs w:val="24"/>
        </w:rPr>
        <w:t>. В случае, предусмотренном</w:t>
      </w:r>
      <w:r w:rsidR="00D065E4" w:rsidRPr="00ED6224">
        <w:rPr>
          <w:rFonts w:ascii="Times New Roman" w:hAnsi="Times New Roman" w:cs="Times New Roman"/>
          <w:sz w:val="24"/>
          <w:szCs w:val="24"/>
        </w:rPr>
        <w:t xml:space="preserve"> пунктом 5.2.21 подраздела 5.2 части II «Общие условия проведения электронного аукциона»</w:t>
      </w:r>
      <w:r w:rsidR="00787532" w:rsidRPr="00ED6224">
        <w:rPr>
          <w:rFonts w:ascii="Times New Roman" w:hAnsi="Times New Roman" w:cs="Times New Roman"/>
          <w:sz w:val="24"/>
          <w:szCs w:val="24"/>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87532" w:rsidRPr="00ED6224" w:rsidRDefault="00D065E4"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6.1.14. </w:t>
      </w:r>
      <w:r w:rsidR="00787532" w:rsidRPr="00ED622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сроки, предусмотренные </w:t>
      </w:r>
      <w:r w:rsidRPr="00ED6224">
        <w:rPr>
          <w:rFonts w:ascii="Times New Roman" w:hAnsi="Times New Roman" w:cs="Times New Roman"/>
          <w:sz w:val="24"/>
          <w:szCs w:val="24"/>
        </w:rPr>
        <w:t>настоящим подразделом</w:t>
      </w:r>
      <w:r w:rsidR="00787532" w:rsidRPr="00ED6224">
        <w:rPr>
          <w:rFonts w:ascii="Times New Roman" w:hAnsi="Times New Roman" w:cs="Times New Roman"/>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w:t>
      </w:r>
      <w:r w:rsidRPr="00ED6224">
        <w:rPr>
          <w:rFonts w:ascii="Times New Roman" w:hAnsi="Times New Roman" w:cs="Times New Roman"/>
          <w:sz w:val="24"/>
          <w:szCs w:val="24"/>
        </w:rPr>
        <w:t xml:space="preserve"> пунктом 6.1.5 настоящего подраздела,</w:t>
      </w:r>
      <w:r w:rsidR="00787532" w:rsidRPr="00ED6224">
        <w:rPr>
          <w:rFonts w:ascii="Times New Roman" w:hAnsi="Times New Roman" w:cs="Times New Roman"/>
          <w:sz w:val="24"/>
          <w:szCs w:val="24"/>
        </w:rPr>
        <w:t xml:space="preserve"> по истечении тринадцати дней с даты размещения в единой информационной системе протокола</w:t>
      </w:r>
      <w:r w:rsidRPr="00ED6224">
        <w:rPr>
          <w:rFonts w:ascii="Times New Roman" w:hAnsi="Times New Roman" w:cs="Times New Roman"/>
          <w:sz w:val="24"/>
          <w:szCs w:val="24"/>
        </w:rPr>
        <w:t xml:space="preserve"> подведения итогов электронного аукциона </w:t>
      </w:r>
      <w:r w:rsidR="00787532" w:rsidRPr="00ED6224">
        <w:rPr>
          <w:rFonts w:ascii="Times New Roman" w:hAnsi="Times New Roman" w:cs="Times New Roman"/>
          <w:sz w:val="24"/>
          <w:szCs w:val="24"/>
        </w:rPr>
        <w:t>или не исполнил требования, предусмотренные</w:t>
      </w:r>
      <w:r w:rsidRPr="00ED6224">
        <w:rPr>
          <w:rFonts w:ascii="Times New Roman" w:hAnsi="Times New Roman" w:cs="Times New Roman"/>
          <w:sz w:val="24"/>
          <w:szCs w:val="24"/>
        </w:rPr>
        <w:t xml:space="preserve"> пунктом 6.1.4 настоящего подраздела в соответствии с положениями</w:t>
      </w:r>
      <w:r w:rsidR="00787532" w:rsidRPr="00ED6224">
        <w:rPr>
          <w:rFonts w:ascii="Times New Roman" w:hAnsi="Times New Roman" w:cs="Times New Roman"/>
          <w:sz w:val="24"/>
          <w:szCs w:val="24"/>
        </w:rPr>
        <w:t xml:space="preserve"> </w:t>
      </w:r>
      <w:r w:rsidRPr="00ED6224">
        <w:rPr>
          <w:rFonts w:ascii="Times New Roman" w:hAnsi="Times New Roman" w:cs="Times New Roman"/>
          <w:sz w:val="24"/>
          <w:szCs w:val="24"/>
        </w:rPr>
        <w:t>статьи</w:t>
      </w:r>
      <w:r w:rsidR="00787532" w:rsidRPr="00ED6224">
        <w:rPr>
          <w:rFonts w:ascii="Times New Roman" w:hAnsi="Times New Roman" w:cs="Times New Roman"/>
          <w:sz w:val="24"/>
          <w:szCs w:val="24"/>
        </w:rPr>
        <w:t xml:space="preserve"> 37 Федерального закона </w:t>
      </w:r>
      <w:r w:rsidRPr="00ED6224">
        <w:rPr>
          <w:rFonts w:ascii="Times New Roman" w:hAnsi="Times New Roman" w:cs="Times New Roman"/>
          <w:sz w:val="24"/>
          <w:szCs w:val="24"/>
        </w:rPr>
        <w:t xml:space="preserve">№ 44-ФЗ </w:t>
      </w:r>
      <w:r w:rsidR="00787532" w:rsidRPr="00ED6224">
        <w:rPr>
          <w:rFonts w:ascii="Times New Roman" w:hAnsi="Times New Roman" w:cs="Times New Roman"/>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60452" w:rsidRPr="00ED6224" w:rsidRDefault="00D065E4" w:rsidP="00CD1FBE">
      <w:pPr>
        <w:pStyle w:val="ConsPlusNormal"/>
        <w:ind w:firstLine="709"/>
        <w:jc w:val="both"/>
        <w:rPr>
          <w:rFonts w:ascii="Times New Roman" w:hAnsi="Times New Roman" w:cs="Times New Roman"/>
          <w:sz w:val="24"/>
          <w:szCs w:val="24"/>
        </w:rPr>
      </w:pPr>
      <w:bookmarkStart w:id="81" w:name="Par379"/>
      <w:bookmarkEnd w:id="81"/>
      <w:r w:rsidRPr="00ED6224">
        <w:rPr>
          <w:rFonts w:ascii="Times New Roman" w:hAnsi="Times New Roman" w:cs="Times New Roman"/>
          <w:sz w:val="24"/>
          <w:szCs w:val="24"/>
        </w:rPr>
        <w:t>6.1.15. </w:t>
      </w:r>
      <w:r w:rsidR="00787532" w:rsidRPr="00ED6224">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06045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В случае согласия этого участника заключить контракт этот участник признается победителем такого аукциона и проект контракта, прилагаемый к </w:t>
      </w:r>
      <w:r w:rsidR="00060452" w:rsidRPr="00ED6224">
        <w:rPr>
          <w:rFonts w:ascii="Times New Roman" w:hAnsi="Times New Roman" w:cs="Times New Roman"/>
          <w:sz w:val="24"/>
          <w:szCs w:val="24"/>
        </w:rPr>
        <w:t xml:space="preserve">настоящей </w:t>
      </w:r>
      <w:r w:rsidRPr="00ED6224">
        <w:rPr>
          <w:rFonts w:ascii="Times New Roman" w:hAnsi="Times New Roman" w:cs="Times New Roman"/>
          <w:sz w:val="24"/>
          <w:szCs w:val="24"/>
        </w:rPr>
        <w:t xml:space="preserve">документации об аукционе, составляется заказчиком путем включения в проект контракта условий его исполнения, предложенных этим участником. </w:t>
      </w:r>
    </w:p>
    <w:p w:rsidR="0078753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60452" w:rsidRPr="00ED6224" w:rsidRDefault="00060452" w:rsidP="00CD1FBE">
      <w:pPr>
        <w:pStyle w:val="ConsPlusNormal"/>
        <w:ind w:firstLine="709"/>
        <w:jc w:val="both"/>
        <w:rPr>
          <w:rFonts w:ascii="Times New Roman" w:hAnsi="Times New Roman" w:cs="Times New Roman"/>
          <w:sz w:val="24"/>
          <w:szCs w:val="24"/>
        </w:rPr>
      </w:pPr>
      <w:bookmarkStart w:id="82" w:name="Par381"/>
      <w:bookmarkEnd w:id="82"/>
      <w:r w:rsidRPr="00ED6224">
        <w:rPr>
          <w:rFonts w:ascii="Times New Roman" w:hAnsi="Times New Roman" w:cs="Times New Roman"/>
          <w:sz w:val="24"/>
          <w:szCs w:val="24"/>
        </w:rPr>
        <w:t>6.1.16.</w:t>
      </w:r>
      <w:r w:rsidR="00787532" w:rsidRPr="00ED6224">
        <w:rPr>
          <w:rFonts w:ascii="Times New Roman" w:hAnsi="Times New Roman" w:cs="Times New Roman"/>
          <w:sz w:val="24"/>
          <w:szCs w:val="24"/>
        </w:rPr>
        <w:t xml:space="preserve"> Участник электронного аукциона, признанный победителем такого аукциона в соответствии с</w:t>
      </w:r>
      <w:r w:rsidRPr="00ED6224">
        <w:rPr>
          <w:rFonts w:ascii="Times New Roman" w:hAnsi="Times New Roman" w:cs="Times New Roman"/>
          <w:sz w:val="24"/>
          <w:szCs w:val="24"/>
        </w:rPr>
        <w:t xml:space="preserve"> пунктом 6.1.15 настоящего подраздела </w:t>
      </w:r>
      <w:r w:rsidR="00787532" w:rsidRPr="00ED6224">
        <w:rPr>
          <w:rFonts w:ascii="Times New Roman" w:hAnsi="Times New Roman" w:cs="Times New Roman"/>
          <w:sz w:val="24"/>
          <w:szCs w:val="24"/>
        </w:rPr>
        <w:t>вправе подписать контракт и передать его заказчику в порядке и в сроки, которые предусмотрены</w:t>
      </w:r>
      <w:r w:rsidRPr="00ED6224">
        <w:rPr>
          <w:rFonts w:ascii="Times New Roman" w:hAnsi="Times New Roman" w:cs="Times New Roman"/>
          <w:sz w:val="24"/>
          <w:szCs w:val="24"/>
        </w:rPr>
        <w:t xml:space="preserve"> пунктами 6.1.2 и 6.1.3</w:t>
      </w:r>
      <w:r w:rsidR="00787532" w:rsidRPr="00ED6224">
        <w:rPr>
          <w:rFonts w:ascii="Times New Roman" w:hAnsi="Times New Roman" w:cs="Times New Roman"/>
          <w:sz w:val="24"/>
          <w:szCs w:val="24"/>
        </w:rPr>
        <w:t xml:space="preserve"> </w:t>
      </w:r>
      <w:r w:rsidRPr="00ED6224">
        <w:rPr>
          <w:rFonts w:ascii="Times New Roman" w:hAnsi="Times New Roman" w:cs="Times New Roman"/>
          <w:sz w:val="24"/>
          <w:szCs w:val="24"/>
        </w:rPr>
        <w:t>настоящего подраздела</w:t>
      </w:r>
      <w:r w:rsidR="00787532" w:rsidRPr="00ED6224">
        <w:rPr>
          <w:rFonts w:ascii="Times New Roman" w:hAnsi="Times New Roman" w:cs="Times New Roman"/>
          <w:sz w:val="24"/>
          <w:szCs w:val="24"/>
        </w:rPr>
        <w:t xml:space="preserve">, или отказаться от заключения контракта. </w:t>
      </w:r>
    </w:p>
    <w:p w:rsidR="0006045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w:t>
      </w:r>
      <w:r w:rsidR="00060452" w:rsidRPr="00ED6224">
        <w:rPr>
          <w:rFonts w:ascii="Times New Roman" w:hAnsi="Times New Roman" w:cs="Times New Roman"/>
          <w:sz w:val="24"/>
          <w:szCs w:val="24"/>
        </w:rPr>
        <w:t xml:space="preserve"> пунктом 5.2.21 подраздела 5.2 части II «Общие условия проведения электронного аукциона»</w:t>
      </w:r>
      <w:r w:rsidRPr="00ED6224">
        <w:rPr>
          <w:rFonts w:ascii="Times New Roman" w:hAnsi="Times New Roman" w:cs="Times New Roman"/>
          <w:sz w:val="24"/>
          <w:szCs w:val="24"/>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78753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Если этот победитель уклонился от заключения контракта, такой аукцион признается несостоявшимся.</w:t>
      </w:r>
    </w:p>
    <w:p w:rsidR="00060452" w:rsidRPr="00ED6224" w:rsidRDefault="0006045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6.1.17</w:t>
      </w:r>
      <w:r w:rsidR="00787532" w:rsidRPr="00ED6224">
        <w:rPr>
          <w:rFonts w:ascii="Times New Roman" w:hAnsi="Times New Roman" w:cs="Times New Roman"/>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w:t>
      </w:r>
      <w:r w:rsidRPr="00ED6224">
        <w:rPr>
          <w:rFonts w:ascii="Times New Roman" w:hAnsi="Times New Roman" w:cs="Times New Roman"/>
          <w:sz w:val="24"/>
          <w:szCs w:val="24"/>
        </w:rPr>
        <w:t xml:space="preserve">сторон в установленные настоящим подразделом </w:t>
      </w:r>
      <w:r w:rsidR="00787532" w:rsidRPr="00ED6224">
        <w:rPr>
          <w:rFonts w:ascii="Times New Roman" w:hAnsi="Times New Roman" w:cs="Times New Roman"/>
          <w:sz w:val="24"/>
          <w:szCs w:val="24"/>
        </w:rPr>
        <w:t xml:space="preserve">сроки, эта сторона обязана уведомить другую сторону о наличии данных судебных актов или данных обстоятельств в течение одного дня. </w:t>
      </w:r>
    </w:p>
    <w:p w:rsidR="0006045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При этом течение установленных настоящ</w:t>
      </w:r>
      <w:r w:rsidR="00060452" w:rsidRPr="00ED6224">
        <w:rPr>
          <w:rFonts w:ascii="Times New Roman" w:hAnsi="Times New Roman" w:cs="Times New Roman"/>
          <w:sz w:val="24"/>
          <w:szCs w:val="24"/>
        </w:rPr>
        <w:t xml:space="preserve">им подразделом </w:t>
      </w:r>
      <w:r w:rsidRPr="00ED6224">
        <w:rPr>
          <w:rFonts w:ascii="Times New Roman" w:hAnsi="Times New Roman" w:cs="Times New Roman"/>
          <w:sz w:val="24"/>
          <w:szCs w:val="24"/>
        </w:rPr>
        <w:t xml:space="preserve">сроков приостанавливается на срок исполнения данных судебных актов или срок действия данных обстоятельств, но не более </w:t>
      </w:r>
      <w:r w:rsidRPr="00ED6224">
        <w:rPr>
          <w:rFonts w:ascii="Times New Roman" w:hAnsi="Times New Roman" w:cs="Times New Roman"/>
          <w:sz w:val="24"/>
          <w:szCs w:val="24"/>
        </w:rPr>
        <w:lastRenderedPageBreak/>
        <w:t xml:space="preserve">чем на тридцать дней. </w:t>
      </w:r>
    </w:p>
    <w:p w:rsidR="00787532" w:rsidRPr="00ED6224" w:rsidRDefault="00787532" w:rsidP="00CD1FBE">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05682" w:rsidRPr="00ED6224" w:rsidRDefault="007E3F41" w:rsidP="00605682">
      <w:pPr>
        <w:autoSpaceDE w:val="0"/>
        <w:autoSpaceDN w:val="0"/>
        <w:adjustRightInd w:val="0"/>
        <w:ind w:firstLine="709"/>
        <w:jc w:val="both"/>
      </w:pPr>
      <w:r w:rsidRPr="00ED6224">
        <w:t>6.1.18</w:t>
      </w:r>
      <w:r w:rsidR="00131B57" w:rsidRPr="00ED6224">
        <w:t>.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31B57" w:rsidRPr="00ED6224" w:rsidRDefault="007E3F41" w:rsidP="00605682">
      <w:pPr>
        <w:autoSpaceDE w:val="0"/>
        <w:autoSpaceDN w:val="0"/>
        <w:adjustRightInd w:val="0"/>
        <w:ind w:firstLine="709"/>
        <w:jc w:val="both"/>
      </w:pPr>
      <w:r w:rsidRPr="00ED6224">
        <w:t>6</w:t>
      </w:r>
      <w:r w:rsidR="00605682" w:rsidRPr="00ED6224">
        <w:t>.1.1</w:t>
      </w:r>
      <w:r w:rsidRPr="00ED6224">
        <w:t>9</w:t>
      </w:r>
      <w:r w:rsidR="00605682" w:rsidRPr="00ED6224">
        <w:t>. </w:t>
      </w:r>
      <w:r w:rsidR="00131B57" w:rsidRPr="00ED6224">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875F0" w:rsidRPr="00ED6224" w:rsidRDefault="007E3F41" w:rsidP="00131B57">
      <w:pPr>
        <w:pStyle w:val="7"/>
        <w:ind w:firstLine="709"/>
        <w:rPr>
          <w:sz w:val="24"/>
        </w:rPr>
      </w:pPr>
      <w:r w:rsidRPr="00ED6224">
        <w:rPr>
          <w:sz w:val="24"/>
        </w:rPr>
        <w:t>6</w:t>
      </w:r>
      <w:r w:rsidR="00653038" w:rsidRPr="00ED6224">
        <w:rPr>
          <w:sz w:val="24"/>
        </w:rPr>
        <w:t>.2. Обеспечение исполнения контракта</w:t>
      </w:r>
    </w:p>
    <w:p w:rsidR="005A1BB6" w:rsidRPr="00ED6224" w:rsidRDefault="007E3F41" w:rsidP="005A1BB6">
      <w:pPr>
        <w:autoSpaceDE w:val="0"/>
        <w:autoSpaceDN w:val="0"/>
        <w:adjustRightInd w:val="0"/>
        <w:ind w:firstLine="709"/>
        <w:jc w:val="both"/>
      </w:pPr>
      <w:r w:rsidRPr="00ED6224">
        <w:t>6</w:t>
      </w:r>
      <w:r w:rsidR="00A875F0" w:rsidRPr="00ED6224">
        <w:t>.2.1. Участник</w:t>
      </w:r>
      <w:r w:rsidR="002658F0" w:rsidRPr="00ED6224">
        <w:t xml:space="preserve"> </w:t>
      </w:r>
      <w:r w:rsidRPr="00ED6224">
        <w:t>электронного аукциона</w:t>
      </w:r>
      <w:r w:rsidR="00A875F0" w:rsidRPr="00ED6224">
        <w:t>, с которым заключается контракт, должен предоставить обеспечение исполнения контракта в размере, указанном в части III «Информационная карта</w:t>
      </w:r>
      <w:r w:rsidRPr="00ED6224">
        <w:t xml:space="preserve"> электронного аукциона</w:t>
      </w:r>
      <w:r w:rsidR="00A875F0" w:rsidRPr="00ED6224">
        <w:t>»</w:t>
      </w:r>
      <w:r w:rsidR="00416658" w:rsidRPr="00ED6224">
        <w:t xml:space="preserve">, </w:t>
      </w:r>
      <w:r w:rsidR="005A1BB6" w:rsidRPr="00ED6224">
        <w:t>за исключением случая</w:t>
      </w:r>
      <w:r w:rsidR="00416658" w:rsidRPr="00ED6224">
        <w:t xml:space="preserve">, </w:t>
      </w:r>
      <w:r w:rsidR="005A1BB6" w:rsidRPr="00ED6224">
        <w:t>если участником</w:t>
      </w:r>
      <w:r w:rsidRPr="00ED6224">
        <w:t xml:space="preserve"> электронного аукциона</w:t>
      </w:r>
      <w:r w:rsidR="005A1BB6" w:rsidRPr="00ED6224">
        <w:t>, с которым заключается контракт, является государственное или муниципальное казенное учреждение.</w:t>
      </w:r>
    </w:p>
    <w:p w:rsidR="005A1BB6" w:rsidRPr="00ED6224" w:rsidRDefault="005A1BB6" w:rsidP="005A1BB6">
      <w:pPr>
        <w:autoSpaceDE w:val="0"/>
        <w:autoSpaceDN w:val="0"/>
        <w:adjustRightInd w:val="0"/>
        <w:ind w:firstLine="709"/>
        <w:jc w:val="both"/>
      </w:pPr>
      <w:r w:rsidRPr="00ED6224">
        <w:t>Если участником</w:t>
      </w:r>
      <w:r w:rsidR="007E3F41" w:rsidRPr="00ED6224">
        <w:t xml:space="preserve"> электронного аукциона</w:t>
      </w:r>
      <w:r w:rsidRPr="00ED6224">
        <w:t xml:space="preserve">, с которым заключается контракт, является государственное или муниципальное казенное учреждение, положения Федерального закона №44-ФЗ и настоящей документации </w:t>
      </w:r>
      <w:r w:rsidR="007E3F41" w:rsidRPr="00ED6224">
        <w:t xml:space="preserve">об электронном аукционе </w:t>
      </w:r>
      <w:r w:rsidRPr="00ED6224">
        <w:t>об обеспечении исполнения контракта к такому участнику не применяются.</w:t>
      </w:r>
    </w:p>
    <w:p w:rsidR="00416658" w:rsidRPr="00ED6224" w:rsidRDefault="007E3F41" w:rsidP="005A1BB6">
      <w:pPr>
        <w:autoSpaceDE w:val="0"/>
        <w:autoSpaceDN w:val="0"/>
        <w:adjustRightInd w:val="0"/>
        <w:ind w:firstLine="709"/>
        <w:jc w:val="both"/>
      </w:pPr>
      <w:r w:rsidRPr="00ED6224">
        <w:t>6</w:t>
      </w:r>
      <w:r w:rsidR="00416658" w:rsidRPr="00ED6224">
        <w:t>.2.</w:t>
      </w:r>
      <w:r w:rsidR="005A1BB6" w:rsidRPr="00ED6224">
        <w:t>2.</w:t>
      </w:r>
      <w:r w:rsidR="00416658" w:rsidRPr="00ED6224">
        <w:t> </w:t>
      </w:r>
      <w:r w:rsidR="00A875F0" w:rsidRPr="00ED6224">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w:t>
      </w:r>
      <w:r w:rsidR="00416658" w:rsidRPr="00ED6224">
        <w:t xml:space="preserve"> № 44-ФЗ</w:t>
      </w:r>
      <w:r w:rsidR="00A875F0" w:rsidRPr="00ED6224">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16658" w:rsidRPr="00ED6224" w:rsidRDefault="00A875F0" w:rsidP="005A1BB6">
      <w:pPr>
        <w:autoSpaceDE w:val="0"/>
        <w:autoSpaceDN w:val="0"/>
        <w:adjustRightInd w:val="0"/>
        <w:ind w:firstLine="709"/>
        <w:jc w:val="both"/>
      </w:pPr>
      <w:r w:rsidRPr="00ED6224">
        <w:t>Способ обеспечения исполнения контракта определяется участником</w:t>
      </w:r>
      <w:r w:rsidR="007E3F41" w:rsidRPr="00ED6224">
        <w:t xml:space="preserve"> электронного аукциона</w:t>
      </w:r>
      <w:r w:rsidRPr="00ED6224">
        <w:t xml:space="preserve">, с которым заключается контракт, самостоятельно. </w:t>
      </w:r>
    </w:p>
    <w:p w:rsidR="00A875F0" w:rsidRPr="00ED6224" w:rsidRDefault="00A875F0" w:rsidP="005A1BB6">
      <w:pPr>
        <w:autoSpaceDE w:val="0"/>
        <w:autoSpaceDN w:val="0"/>
        <w:adjustRightInd w:val="0"/>
        <w:ind w:firstLine="709"/>
        <w:jc w:val="both"/>
      </w:pPr>
      <w:r w:rsidRPr="00ED6224">
        <w:t>Срок действия банковской гарантии должен превышать срок действия контракта не менее чем на один месяц.</w:t>
      </w:r>
    </w:p>
    <w:p w:rsidR="00A875F0" w:rsidRPr="00ED6224" w:rsidRDefault="007E3F41" w:rsidP="005A1BB6">
      <w:pPr>
        <w:autoSpaceDE w:val="0"/>
        <w:autoSpaceDN w:val="0"/>
        <w:adjustRightInd w:val="0"/>
        <w:ind w:firstLine="709"/>
        <w:jc w:val="both"/>
      </w:pPr>
      <w:r w:rsidRPr="00ED6224">
        <w:t>6</w:t>
      </w:r>
      <w:r w:rsidR="00416658" w:rsidRPr="00ED6224">
        <w:t>.</w:t>
      </w:r>
      <w:r w:rsidR="005A1BB6" w:rsidRPr="00ED6224">
        <w:t>2.</w:t>
      </w:r>
      <w:r w:rsidR="00416658" w:rsidRPr="00ED6224">
        <w:t>3</w:t>
      </w:r>
      <w:r w:rsidR="00A875F0" w:rsidRPr="00ED6224">
        <w:t>. Контракт заключается после предоставления участником</w:t>
      </w:r>
      <w:r w:rsidRPr="00ED6224">
        <w:t xml:space="preserve"> электронного аукциона</w:t>
      </w:r>
      <w:r w:rsidR="00A875F0" w:rsidRPr="00ED6224">
        <w:t xml:space="preserve">, с которым заключается контракт, обеспечения исполнения контракта в </w:t>
      </w:r>
      <w:r w:rsidR="005A1BB6" w:rsidRPr="00ED6224">
        <w:t>размере, указанном в части III «Информационная карта</w:t>
      </w:r>
      <w:r w:rsidRPr="00ED6224">
        <w:t xml:space="preserve"> электронного аукциона</w:t>
      </w:r>
      <w:r w:rsidR="005A1BB6" w:rsidRPr="00ED6224">
        <w:t>».</w:t>
      </w:r>
    </w:p>
    <w:p w:rsidR="00A875F0" w:rsidRPr="00ED6224" w:rsidRDefault="007E3F41" w:rsidP="005A1BB6">
      <w:pPr>
        <w:autoSpaceDE w:val="0"/>
        <w:autoSpaceDN w:val="0"/>
        <w:adjustRightInd w:val="0"/>
        <w:ind w:firstLine="709"/>
        <w:jc w:val="both"/>
      </w:pPr>
      <w:r w:rsidRPr="00ED6224">
        <w:t>6</w:t>
      </w:r>
      <w:r w:rsidR="005A1BB6" w:rsidRPr="00ED6224">
        <w:t>.2.4.</w:t>
      </w:r>
      <w:r w:rsidR="00A875F0" w:rsidRPr="00ED6224">
        <w:t xml:space="preserve"> В случае непредоставления участником</w:t>
      </w:r>
      <w:r w:rsidRPr="00ED6224">
        <w:t xml:space="preserve"> электронного аукциона</w:t>
      </w:r>
      <w:r w:rsidR="00A875F0" w:rsidRPr="00ED6224">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875F0" w:rsidRPr="00ED6224" w:rsidRDefault="007E3F41" w:rsidP="005A1BB6">
      <w:pPr>
        <w:autoSpaceDE w:val="0"/>
        <w:autoSpaceDN w:val="0"/>
        <w:adjustRightInd w:val="0"/>
        <w:ind w:firstLine="709"/>
        <w:jc w:val="both"/>
      </w:pPr>
      <w:r w:rsidRPr="00ED6224">
        <w:t>6</w:t>
      </w:r>
      <w:r w:rsidR="005A1BB6" w:rsidRPr="00ED6224">
        <w:t>.2.</w:t>
      </w:r>
      <w:r w:rsidR="00093725" w:rsidRPr="00ED6224">
        <w:t>5</w:t>
      </w:r>
      <w:r w:rsidR="00A875F0" w:rsidRPr="00ED6224">
        <w:t>.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023E" w:rsidRPr="00ED6224" w:rsidRDefault="007E3F41" w:rsidP="009C4E17">
      <w:pPr>
        <w:autoSpaceDE w:val="0"/>
        <w:autoSpaceDN w:val="0"/>
        <w:adjustRightInd w:val="0"/>
        <w:ind w:firstLine="709"/>
        <w:jc w:val="both"/>
      </w:pPr>
      <w:r w:rsidRPr="00ED6224">
        <w:t>6</w:t>
      </w:r>
      <w:r w:rsidR="005A1BB6" w:rsidRPr="00ED6224">
        <w:t>.2.</w:t>
      </w:r>
      <w:r w:rsidR="00093725" w:rsidRPr="00ED6224">
        <w:t>6</w:t>
      </w:r>
      <w:r w:rsidR="00A875F0" w:rsidRPr="00ED6224">
        <w:t>. В случае, предусмотренном частью 9 статьи 54 Федерального закона</w:t>
      </w:r>
      <w:r w:rsidR="005A1BB6" w:rsidRPr="00ED6224">
        <w:t xml:space="preserve"> № 44-ФЗ</w:t>
      </w:r>
      <w:r w:rsidR="00A875F0" w:rsidRPr="00ED6224">
        <w:t xml:space="preserve">, </w:t>
      </w:r>
      <w:r w:rsidRPr="00ED6224">
        <w:t>пунктом 6.1.17</w:t>
      </w:r>
      <w:r w:rsidR="005A1BB6" w:rsidRPr="00ED6224">
        <w:t xml:space="preserve"> настоящего раздела, </w:t>
      </w:r>
      <w:r w:rsidR="00A875F0" w:rsidRPr="00ED6224">
        <w:t xml:space="preserve">если судебные акты или обстоятельства непреодолимой силы, препятствующие подписанию контракта, действуют более чем тридцать дней, </w:t>
      </w:r>
      <w:r w:rsidRPr="00ED6224">
        <w:t>электронный аукцион</w:t>
      </w:r>
      <w:r w:rsidR="00A875F0" w:rsidRPr="00ED6224">
        <w:t xml:space="preserve"> признается несостоявшимся и денежные средства, внесенные в качестве обеспечения исполнения контракта, возвращаются победителю </w:t>
      </w:r>
      <w:r w:rsidRPr="00ED6224">
        <w:t xml:space="preserve">электронного аукциона </w:t>
      </w:r>
      <w:r w:rsidR="00A875F0" w:rsidRPr="00ED6224">
        <w:t xml:space="preserve">в течение пяти рабочих дней с даты признания </w:t>
      </w:r>
      <w:r w:rsidRPr="00ED6224">
        <w:t xml:space="preserve">электронного аукциона </w:t>
      </w:r>
      <w:r w:rsidR="00A875F0" w:rsidRPr="00ED6224">
        <w:t>несостоявшимся.</w:t>
      </w:r>
    </w:p>
    <w:p w:rsidR="00131B57" w:rsidRPr="00ED6224" w:rsidRDefault="007E3F41" w:rsidP="009C4E17">
      <w:pPr>
        <w:pStyle w:val="7"/>
        <w:ind w:firstLine="709"/>
        <w:rPr>
          <w:sz w:val="24"/>
        </w:rPr>
      </w:pPr>
      <w:r w:rsidRPr="00ED6224">
        <w:rPr>
          <w:sz w:val="24"/>
        </w:rPr>
        <w:lastRenderedPageBreak/>
        <w:t>6</w:t>
      </w:r>
      <w:r w:rsidR="005A1BB6" w:rsidRPr="00ED6224">
        <w:rPr>
          <w:sz w:val="24"/>
        </w:rPr>
        <w:t>.3.</w:t>
      </w:r>
      <w:r w:rsidR="00A7023E" w:rsidRPr="00ED6224">
        <w:rPr>
          <w:sz w:val="24"/>
        </w:rPr>
        <w:t xml:space="preserve"> Изменение </w:t>
      </w:r>
      <w:r w:rsidR="00131B57" w:rsidRPr="00ED6224">
        <w:rPr>
          <w:sz w:val="24"/>
        </w:rPr>
        <w:t>условий контракта</w:t>
      </w:r>
    </w:p>
    <w:p w:rsidR="00261258" w:rsidRPr="00ED6224" w:rsidRDefault="007E3F41" w:rsidP="00093725">
      <w:pPr>
        <w:autoSpaceDE w:val="0"/>
        <w:autoSpaceDN w:val="0"/>
        <w:adjustRightInd w:val="0"/>
        <w:ind w:firstLine="709"/>
        <w:jc w:val="both"/>
      </w:pPr>
      <w:r w:rsidRPr="00ED6224">
        <w:t>6</w:t>
      </w:r>
      <w:r w:rsidR="009D0163" w:rsidRPr="00ED6224">
        <w:t>.3.1</w:t>
      </w:r>
      <w:r w:rsidR="002C022B" w:rsidRPr="00ED6224">
        <w:t xml:space="preserve">. </w:t>
      </w:r>
      <w:r w:rsidR="00093725" w:rsidRPr="00ED6224">
        <w:t>При заключении контракта заказчик по согласованию с участником</w:t>
      </w:r>
      <w:r w:rsidRPr="00ED6224">
        <w:t xml:space="preserve"> электронного аукциона</w:t>
      </w:r>
      <w:r w:rsidR="00093725" w:rsidRPr="00ED6224">
        <w:t xml:space="preserve">,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p w:rsidR="00093725" w:rsidRPr="00ED6224" w:rsidRDefault="00093725" w:rsidP="003B5EDE">
      <w:pPr>
        <w:autoSpaceDE w:val="0"/>
        <w:autoSpaceDN w:val="0"/>
        <w:adjustRightInd w:val="0"/>
        <w:ind w:firstLine="709"/>
        <w:jc w:val="both"/>
      </w:pPr>
      <w:r w:rsidRPr="00ED6224">
        <w:t>При этом цена единицы товара не должна превышать цену единицы товара, определяемую как частное от деления цены контракта, указанной в заявке на участие в</w:t>
      </w:r>
      <w:r w:rsidR="00A3720A" w:rsidRPr="00ED6224">
        <w:t xml:space="preserve"> электронном аукционе</w:t>
      </w:r>
      <w:r w:rsidRPr="00ED6224">
        <w:t xml:space="preserve">, на количество товара, указанное в извещении о проведении </w:t>
      </w:r>
      <w:r w:rsidR="007E3F41" w:rsidRPr="00ED6224">
        <w:t>электронного аукциона</w:t>
      </w:r>
      <w:r w:rsidRPr="00ED6224">
        <w:t>.</w:t>
      </w:r>
    </w:p>
    <w:p w:rsidR="009D0163" w:rsidRPr="00ED6224" w:rsidRDefault="007E3F41" w:rsidP="003B5EDE">
      <w:pPr>
        <w:autoSpaceDE w:val="0"/>
        <w:autoSpaceDN w:val="0"/>
        <w:adjustRightInd w:val="0"/>
        <w:ind w:firstLine="709"/>
        <w:jc w:val="both"/>
      </w:pPr>
      <w:r w:rsidRPr="00ED6224">
        <w:t>6</w:t>
      </w:r>
      <w:r w:rsidR="003B5EDE" w:rsidRPr="00ED6224">
        <w:t>.3.2. </w:t>
      </w:r>
      <w:r w:rsidR="009D0163" w:rsidRPr="00ED6224">
        <w:t xml:space="preserve">Изменение существенных условий контракта при его исполнении </w:t>
      </w:r>
      <w:r w:rsidR="003B5EDE" w:rsidRPr="00ED6224">
        <w:t xml:space="preserve">не </w:t>
      </w:r>
      <w:r w:rsidR="009D0163" w:rsidRPr="00ED6224">
        <w:t>допускается</w:t>
      </w:r>
      <w:r w:rsidR="003B5EDE" w:rsidRPr="00ED6224">
        <w:t>, за исключением их изменения по соглашению сторон в следующих случаях</w:t>
      </w:r>
      <w:r w:rsidR="009D0163" w:rsidRPr="00ED6224">
        <w:t>:</w:t>
      </w:r>
    </w:p>
    <w:p w:rsidR="009D0163" w:rsidRPr="00ED6224" w:rsidRDefault="00680C6F" w:rsidP="009C4E17">
      <w:pPr>
        <w:autoSpaceDE w:val="0"/>
        <w:autoSpaceDN w:val="0"/>
        <w:adjustRightInd w:val="0"/>
        <w:ind w:firstLine="709"/>
        <w:jc w:val="both"/>
      </w:pPr>
      <w:r w:rsidRPr="00ED6224">
        <w:t>1</w:t>
      </w:r>
      <w:r w:rsidR="009D0163" w:rsidRPr="00ED6224">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0163" w:rsidRPr="00ED6224" w:rsidRDefault="00680C6F" w:rsidP="009C4E17">
      <w:pPr>
        <w:autoSpaceDE w:val="0"/>
        <w:autoSpaceDN w:val="0"/>
        <w:adjustRightInd w:val="0"/>
        <w:ind w:firstLine="709"/>
        <w:jc w:val="both"/>
      </w:pPr>
      <w:r w:rsidRPr="00ED6224">
        <w:t>2</w:t>
      </w:r>
      <w:r w:rsidR="009D0163" w:rsidRPr="00ED6224">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D0163" w:rsidRPr="00ED6224" w:rsidRDefault="00680C6F" w:rsidP="009C4E17">
      <w:pPr>
        <w:autoSpaceDE w:val="0"/>
        <w:autoSpaceDN w:val="0"/>
        <w:adjustRightInd w:val="0"/>
        <w:ind w:firstLine="709"/>
        <w:jc w:val="both"/>
      </w:pPr>
      <w:r w:rsidRPr="00ED6224">
        <w:t>3</w:t>
      </w:r>
      <w:r w:rsidR="009D0163" w:rsidRPr="00ED6224">
        <w:t>) изменение в соответствии с законодательством Российской Федерации регулируемых цен (тарифов) на товары, работы, услуги;</w:t>
      </w:r>
    </w:p>
    <w:p w:rsidR="00680C6F" w:rsidRPr="00ED6224" w:rsidRDefault="00680C6F" w:rsidP="009C4E17">
      <w:pPr>
        <w:autoSpaceDE w:val="0"/>
        <w:autoSpaceDN w:val="0"/>
        <w:adjustRightInd w:val="0"/>
        <w:ind w:firstLine="709"/>
        <w:jc w:val="both"/>
      </w:pPr>
      <w:r w:rsidRPr="00ED6224">
        <w:t>4</w:t>
      </w:r>
      <w:r w:rsidR="009D0163" w:rsidRPr="00ED6224">
        <w:t>)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w:t>
      </w:r>
      <w:r w:rsidRPr="00ED6224">
        <w:t>тренных контрактом.</w:t>
      </w:r>
    </w:p>
    <w:p w:rsidR="009D0163" w:rsidRPr="00ED6224" w:rsidRDefault="007E3F41" w:rsidP="009C4E17">
      <w:pPr>
        <w:autoSpaceDE w:val="0"/>
        <w:autoSpaceDN w:val="0"/>
        <w:adjustRightInd w:val="0"/>
        <w:ind w:firstLine="709"/>
        <w:jc w:val="both"/>
      </w:pPr>
      <w:r w:rsidRPr="00ED6224">
        <w:t>6</w:t>
      </w:r>
      <w:r w:rsidR="002C022B" w:rsidRPr="00ED6224">
        <w:t>.3.</w:t>
      </w:r>
      <w:r w:rsidR="003B5EDE" w:rsidRPr="00ED6224">
        <w:t>3</w:t>
      </w:r>
      <w:r w:rsidR="009D0163" w:rsidRPr="00ED6224">
        <w:t xml:space="preserve">. В установленных </w:t>
      </w:r>
      <w:r w:rsidR="00680C6F" w:rsidRPr="00ED6224">
        <w:t>подпунктом 4</w:t>
      </w:r>
      <w:r w:rsidR="009D0163" w:rsidRPr="00ED6224">
        <w:t xml:space="preserve"> </w:t>
      </w:r>
      <w:r w:rsidR="002C022B" w:rsidRPr="00ED6224">
        <w:t xml:space="preserve">пункта </w:t>
      </w:r>
      <w:r w:rsidR="0036161F" w:rsidRPr="00ED6224">
        <w:t>6</w:t>
      </w:r>
      <w:r w:rsidR="002C022B" w:rsidRPr="00ED6224">
        <w:t>.3.</w:t>
      </w:r>
      <w:r w:rsidR="003B5EDE" w:rsidRPr="00ED6224">
        <w:t>2</w:t>
      </w:r>
      <w:r w:rsidR="00680C6F" w:rsidRPr="00ED6224">
        <w:t xml:space="preserve"> настоящего раздела</w:t>
      </w:r>
      <w:r w:rsidR="009D0163" w:rsidRPr="00ED6224">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w:t>
      </w:r>
      <w:r w:rsidR="00680C6F" w:rsidRPr="00ED6224">
        <w:t>постановлением Правительства Российской Федерации от 28.11.2013 г. № 1090 «Об утверждении методики сокращения количества товаров, объемов работ или услуг при уменьшении цены контракта»</w:t>
      </w:r>
      <w:r w:rsidR="009D0163" w:rsidRPr="00ED6224">
        <w:t>.</w:t>
      </w:r>
    </w:p>
    <w:p w:rsidR="009D0163" w:rsidRPr="00ED6224" w:rsidRDefault="00680C6F" w:rsidP="009C4E17">
      <w:pPr>
        <w:autoSpaceDE w:val="0"/>
        <w:autoSpaceDN w:val="0"/>
        <w:adjustRightInd w:val="0"/>
        <w:ind w:firstLine="709"/>
        <w:jc w:val="both"/>
      </w:pPr>
      <w:r w:rsidRPr="00ED6224">
        <w:t>П</w:t>
      </w:r>
      <w:r w:rsidR="009D0163" w:rsidRPr="00ED6224">
        <w:t>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D0163" w:rsidRPr="00ED6224" w:rsidRDefault="007E3F41" w:rsidP="009C4E17">
      <w:pPr>
        <w:autoSpaceDE w:val="0"/>
        <w:autoSpaceDN w:val="0"/>
        <w:adjustRightInd w:val="0"/>
        <w:ind w:firstLine="709"/>
        <w:jc w:val="both"/>
      </w:pPr>
      <w:r w:rsidRPr="00ED6224">
        <w:t>6</w:t>
      </w:r>
      <w:r w:rsidR="00680C6F" w:rsidRPr="00ED6224">
        <w:t>.3.</w:t>
      </w:r>
      <w:r w:rsidR="00C30E0E" w:rsidRPr="00ED6224">
        <w:t>4</w:t>
      </w:r>
      <w:r w:rsidR="009D0163" w:rsidRPr="00ED6224">
        <w:t xml:space="preserve">. В случае наступления обстоятельств, которые предусмотрены </w:t>
      </w:r>
      <w:r w:rsidRPr="00ED6224">
        <w:t>подпунктом 4 пункта 6</w:t>
      </w:r>
      <w:r w:rsidR="002C022B" w:rsidRPr="00ED6224">
        <w:t>.3.</w:t>
      </w:r>
      <w:r w:rsidR="00C30E0E" w:rsidRPr="00ED6224">
        <w:t>2</w:t>
      </w:r>
      <w:r w:rsidR="00680C6F" w:rsidRPr="00ED6224">
        <w:t xml:space="preserve"> настоящего раздела </w:t>
      </w:r>
      <w:r w:rsidR="009D0163" w:rsidRPr="00ED6224">
        <w:t xml:space="preserve">и обусловливают невозможность исполнения государственным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w:t>
      </w:r>
      <w:r w:rsidR="009D0163" w:rsidRPr="00ED6224">
        <w:lastRenderedPageBreak/>
        <w:t>лекарственные средства, топливо), и (или) по которому поставщиком (подрядчиком, исполнителем) обязательства исполнены.</w:t>
      </w:r>
    </w:p>
    <w:p w:rsidR="009D0163" w:rsidRPr="00ED6224" w:rsidRDefault="007E3F41" w:rsidP="009C4E17">
      <w:pPr>
        <w:autoSpaceDE w:val="0"/>
        <w:autoSpaceDN w:val="0"/>
        <w:adjustRightInd w:val="0"/>
        <w:ind w:firstLine="709"/>
        <w:jc w:val="both"/>
      </w:pPr>
      <w:r w:rsidRPr="00ED6224">
        <w:t>6</w:t>
      </w:r>
      <w:r w:rsidR="00680C6F" w:rsidRPr="00ED6224">
        <w:t>.3.</w:t>
      </w:r>
      <w:r w:rsidR="00C30E0E" w:rsidRPr="00ED6224">
        <w:t>5</w:t>
      </w:r>
      <w:r w:rsidR="009D0163" w:rsidRPr="00ED6224">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D0163" w:rsidRPr="00ED6224" w:rsidRDefault="009D0163" w:rsidP="009C4E17">
      <w:pPr>
        <w:autoSpaceDE w:val="0"/>
        <w:autoSpaceDN w:val="0"/>
        <w:adjustRightInd w:val="0"/>
        <w:ind w:firstLine="709"/>
        <w:jc w:val="both"/>
      </w:pPr>
      <w:r w:rsidRPr="00ED6224">
        <w:t>В случае перемены заказчика права и обязанности заказчика, предусмотренные контрактом, переходят к новому заказчику.</w:t>
      </w:r>
    </w:p>
    <w:p w:rsidR="009D0163" w:rsidRPr="00ED6224" w:rsidRDefault="007E3F41" w:rsidP="009C4E17">
      <w:pPr>
        <w:autoSpaceDE w:val="0"/>
        <w:autoSpaceDN w:val="0"/>
        <w:adjustRightInd w:val="0"/>
        <w:ind w:firstLine="709"/>
        <w:jc w:val="both"/>
      </w:pPr>
      <w:r w:rsidRPr="00ED6224">
        <w:t>6</w:t>
      </w:r>
      <w:r w:rsidR="009D0163" w:rsidRPr="00ED6224">
        <w:t>.</w:t>
      </w:r>
      <w:r w:rsidR="002C022B" w:rsidRPr="00ED6224">
        <w:t>3.</w:t>
      </w:r>
      <w:r w:rsidR="00C30E0E" w:rsidRPr="00ED6224">
        <w:t>6</w:t>
      </w:r>
      <w:r w:rsidR="00680C6F" w:rsidRPr="00ED6224">
        <w:t>. </w:t>
      </w:r>
      <w:r w:rsidR="009D0163" w:rsidRPr="00ED6224">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900F7" w:rsidRPr="00ED6224" w:rsidRDefault="007E3F41" w:rsidP="009900F7">
      <w:pPr>
        <w:autoSpaceDE w:val="0"/>
        <w:autoSpaceDN w:val="0"/>
        <w:adjustRightInd w:val="0"/>
        <w:ind w:firstLine="709"/>
        <w:jc w:val="both"/>
      </w:pPr>
      <w:r w:rsidRPr="00ED6224">
        <w:t>6</w:t>
      </w:r>
      <w:r w:rsidR="002C022B" w:rsidRPr="00ED6224">
        <w:t>.3.</w:t>
      </w:r>
      <w:r w:rsidR="00C30E0E" w:rsidRPr="00ED6224">
        <w:t>7</w:t>
      </w:r>
      <w:r w:rsidR="009900F7" w:rsidRPr="00ED6224">
        <w:t>. Информация об изменении контракта размещается заказчиком в единой информационной системе в течение одного рабочего дня, следующего за датой изменения контракта.</w:t>
      </w:r>
    </w:p>
    <w:p w:rsidR="00131B57" w:rsidRPr="00ED6224" w:rsidRDefault="007E3F41" w:rsidP="009C4E17">
      <w:pPr>
        <w:pStyle w:val="7"/>
        <w:ind w:firstLine="709"/>
        <w:rPr>
          <w:sz w:val="24"/>
        </w:rPr>
      </w:pPr>
      <w:r w:rsidRPr="00ED6224">
        <w:rPr>
          <w:sz w:val="24"/>
        </w:rPr>
        <w:t>6</w:t>
      </w:r>
      <w:r w:rsidR="009C4E17" w:rsidRPr="00ED6224">
        <w:rPr>
          <w:sz w:val="24"/>
        </w:rPr>
        <w:t>.4. </w:t>
      </w:r>
      <w:r w:rsidR="00131B57" w:rsidRPr="00ED6224">
        <w:rPr>
          <w:sz w:val="24"/>
        </w:rPr>
        <w:t xml:space="preserve">Возможность заключения контракта с несколькими участниками </w:t>
      </w:r>
      <w:r w:rsidRPr="00ED6224">
        <w:rPr>
          <w:sz w:val="24"/>
        </w:rPr>
        <w:t>электронного аукциона</w:t>
      </w:r>
    </w:p>
    <w:p w:rsidR="00131B57" w:rsidRPr="00ED6224" w:rsidRDefault="006833E9" w:rsidP="009C4E17">
      <w:pPr>
        <w:autoSpaceDE w:val="0"/>
        <w:autoSpaceDN w:val="0"/>
        <w:adjustRightInd w:val="0"/>
        <w:ind w:firstLine="709"/>
        <w:jc w:val="both"/>
      </w:pPr>
      <w:r w:rsidRPr="00ED6224">
        <w:t>6</w:t>
      </w:r>
      <w:r w:rsidR="009C4E17" w:rsidRPr="00ED6224">
        <w:t>.4.1. </w:t>
      </w:r>
      <w:r w:rsidR="00131B57" w:rsidRPr="00ED6224">
        <w:t>Допускается заключение контрактов на поставки технических средств реабилитации инвалидов, выполнение научно-исследовательских работ либо оказание услуг по санаторно-ку</w:t>
      </w:r>
      <w:r w:rsidR="009C4E17" w:rsidRPr="00ED6224">
        <w:t>рортному лечению и оздоровлению</w:t>
      </w:r>
      <w:r w:rsidR="00131B57" w:rsidRPr="00ED6224">
        <w:t xml:space="preserve"> с неско</w:t>
      </w:r>
      <w:r w:rsidR="009C4E17" w:rsidRPr="00ED6224">
        <w:t>лькими участниками</w:t>
      </w:r>
      <w:r w:rsidR="005E6814" w:rsidRPr="00ED6224">
        <w:t xml:space="preserve">  электронного аукциона</w:t>
      </w:r>
      <w:r w:rsidR="009C4E17" w:rsidRPr="00ED6224">
        <w:t>.</w:t>
      </w:r>
    </w:p>
    <w:p w:rsidR="00131B57" w:rsidRPr="00ED6224" w:rsidRDefault="005E6814" w:rsidP="009C4E17">
      <w:pPr>
        <w:pStyle w:val="7"/>
        <w:ind w:firstLine="709"/>
        <w:rPr>
          <w:sz w:val="24"/>
        </w:rPr>
      </w:pPr>
      <w:r w:rsidRPr="00ED6224">
        <w:rPr>
          <w:sz w:val="24"/>
        </w:rPr>
        <w:t>6</w:t>
      </w:r>
      <w:r w:rsidR="009C4E17" w:rsidRPr="00ED6224">
        <w:rPr>
          <w:sz w:val="24"/>
        </w:rPr>
        <w:t>.5. </w:t>
      </w:r>
      <w:r w:rsidR="00131B57" w:rsidRPr="00ED6224">
        <w:rPr>
          <w:sz w:val="24"/>
        </w:rPr>
        <w:t>Ответственность сторон за неисполнение и (или) ненадлежащее исполнение обязательств</w:t>
      </w:r>
      <w:r w:rsidR="009C4E17" w:rsidRPr="00ED6224">
        <w:rPr>
          <w:sz w:val="24"/>
        </w:rPr>
        <w:t>, предусмотренных контрактом</w:t>
      </w:r>
    </w:p>
    <w:p w:rsidR="00131B57" w:rsidRPr="00ED6224" w:rsidRDefault="005E6814" w:rsidP="00C30E0E">
      <w:pPr>
        <w:autoSpaceDE w:val="0"/>
        <w:autoSpaceDN w:val="0"/>
        <w:adjustRightInd w:val="0"/>
        <w:ind w:firstLine="709"/>
        <w:jc w:val="both"/>
      </w:pPr>
      <w:r w:rsidRPr="00ED6224">
        <w:t>6</w:t>
      </w:r>
      <w:r w:rsidR="009C4E17" w:rsidRPr="00ED6224">
        <w:t xml:space="preserve">.5.1. </w:t>
      </w:r>
      <w:r w:rsidR="00C30E0E" w:rsidRPr="00ED6224">
        <w:t>О</w:t>
      </w:r>
      <w:r w:rsidR="00131B57" w:rsidRPr="00ED6224">
        <w:t>тветственност</w:t>
      </w:r>
      <w:r w:rsidR="00C30E0E" w:rsidRPr="00ED6224">
        <w:t>ь</w:t>
      </w:r>
      <w:r w:rsidR="00131B57" w:rsidRPr="00ED6224">
        <w:t xml:space="preserve"> заказчика и поставщика (подрядчика, исполнителя) за неисполнение или ненадлежащее исполнение обязательств, предусмотренных контрактом</w:t>
      </w:r>
      <w:r w:rsidR="00C30E0E" w:rsidRPr="00ED6224">
        <w:t>, определяется контрактом</w:t>
      </w:r>
      <w:r w:rsidR="00131B57" w:rsidRPr="00ED6224">
        <w:t>.</w:t>
      </w:r>
    </w:p>
    <w:p w:rsidR="009C4E17" w:rsidRPr="00ED6224" w:rsidRDefault="005E6814" w:rsidP="009C4E17">
      <w:pPr>
        <w:autoSpaceDE w:val="0"/>
        <w:autoSpaceDN w:val="0"/>
        <w:adjustRightInd w:val="0"/>
        <w:ind w:firstLine="709"/>
        <w:jc w:val="both"/>
      </w:pPr>
      <w:r w:rsidRPr="00ED6224">
        <w:t>6</w:t>
      </w:r>
      <w:r w:rsidR="009C4E17" w:rsidRPr="00ED6224">
        <w:t>.</w:t>
      </w:r>
      <w:r w:rsidR="00131B57" w:rsidRPr="00ED6224">
        <w:t>5.</w:t>
      </w:r>
      <w:r w:rsidR="009C4E17" w:rsidRPr="00ED6224">
        <w:t>2.</w:t>
      </w:r>
      <w:r w:rsidR="00131B57" w:rsidRPr="00ED6224">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9C4E17" w:rsidRPr="00ED6224" w:rsidRDefault="00131B57" w:rsidP="009C4E17">
      <w:pPr>
        <w:autoSpaceDE w:val="0"/>
        <w:autoSpaceDN w:val="0"/>
        <w:adjustRightInd w:val="0"/>
        <w:ind w:firstLine="709"/>
        <w:jc w:val="both"/>
      </w:pPr>
      <w:r w:rsidRPr="00ED6224">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C4E17" w:rsidRPr="00ED6224" w:rsidRDefault="00131B57" w:rsidP="009C4E17">
      <w:pPr>
        <w:autoSpaceDE w:val="0"/>
        <w:autoSpaceDN w:val="0"/>
        <w:adjustRightInd w:val="0"/>
        <w:ind w:firstLine="709"/>
        <w:jc w:val="both"/>
      </w:pPr>
      <w:r w:rsidRPr="00ED6224">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C4E17" w:rsidRPr="00ED6224" w:rsidRDefault="00131B57" w:rsidP="009C4E17">
      <w:pPr>
        <w:autoSpaceDE w:val="0"/>
        <w:autoSpaceDN w:val="0"/>
        <w:adjustRightInd w:val="0"/>
        <w:ind w:firstLine="709"/>
        <w:jc w:val="both"/>
      </w:pPr>
      <w:r w:rsidRPr="00ED6224">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9C4E17" w:rsidRPr="00ED6224" w:rsidRDefault="00131B57" w:rsidP="009C4E17">
      <w:pPr>
        <w:autoSpaceDE w:val="0"/>
        <w:autoSpaceDN w:val="0"/>
        <w:adjustRightInd w:val="0"/>
        <w:ind w:firstLine="709"/>
        <w:jc w:val="both"/>
      </w:pPr>
      <w:r w:rsidRPr="00ED6224">
        <w:t xml:space="preserve">Размер штрафа устанавливается контрактом в виде фиксированной суммы, определенной в порядке, установленном </w:t>
      </w:r>
      <w:r w:rsidR="009C4E17" w:rsidRPr="00ED6224">
        <w:t>постановлением Правительства Российской Федерации от 25.11.2013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31B57" w:rsidRPr="00ED6224" w:rsidRDefault="005E6814" w:rsidP="009C4E17">
      <w:pPr>
        <w:autoSpaceDE w:val="0"/>
        <w:autoSpaceDN w:val="0"/>
        <w:adjustRightInd w:val="0"/>
        <w:ind w:firstLine="709"/>
        <w:jc w:val="both"/>
      </w:pPr>
      <w:r w:rsidRPr="00ED6224">
        <w:lastRenderedPageBreak/>
        <w:t>6</w:t>
      </w:r>
      <w:r w:rsidR="009C4E17" w:rsidRPr="00ED6224">
        <w:t>.5.3.</w:t>
      </w:r>
      <w:r w:rsidR="00131B57" w:rsidRPr="00ED6224">
        <w:t xml:space="preserve">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31B57" w:rsidRPr="00ED6224" w:rsidRDefault="005E6814" w:rsidP="009C4E17">
      <w:pPr>
        <w:autoSpaceDE w:val="0"/>
        <w:autoSpaceDN w:val="0"/>
        <w:adjustRightInd w:val="0"/>
        <w:ind w:firstLine="709"/>
        <w:jc w:val="both"/>
      </w:pPr>
      <w:r w:rsidRPr="00ED6224">
        <w:t>6</w:t>
      </w:r>
      <w:r w:rsidR="00131B57" w:rsidRPr="00ED6224">
        <w:t>.</w:t>
      </w:r>
      <w:r w:rsidR="009C4E17" w:rsidRPr="00ED6224">
        <w:t>5.4.</w:t>
      </w:r>
      <w:r w:rsidR="00131B57" w:rsidRPr="00ED6224">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w:t>
      </w:r>
      <w:r w:rsidR="009C4E17" w:rsidRPr="00ED6224">
        <w:t>постановлением Правительства Российской Федерации от 25.11.2013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131B57" w:rsidRPr="00ED6224">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C4E17" w:rsidRPr="00ED6224" w:rsidRDefault="005E6814" w:rsidP="009C4E17">
      <w:pPr>
        <w:autoSpaceDE w:val="0"/>
        <w:autoSpaceDN w:val="0"/>
        <w:adjustRightInd w:val="0"/>
        <w:ind w:firstLine="709"/>
        <w:jc w:val="both"/>
      </w:pPr>
      <w:r w:rsidRPr="00ED6224">
        <w:t>6</w:t>
      </w:r>
      <w:r w:rsidR="009C4E17" w:rsidRPr="00ED6224">
        <w:t>.5.5. </w:t>
      </w:r>
      <w:r w:rsidR="00131B57" w:rsidRPr="00ED6224">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131B57" w:rsidRPr="00ED6224" w:rsidRDefault="00131B57" w:rsidP="009C4E17">
      <w:pPr>
        <w:autoSpaceDE w:val="0"/>
        <w:autoSpaceDN w:val="0"/>
        <w:adjustRightInd w:val="0"/>
        <w:ind w:firstLine="709"/>
        <w:jc w:val="both"/>
      </w:pPr>
      <w:r w:rsidRPr="00ED6224">
        <w:t>Размер штрафа устанавливается контрактом в виде фиксированной суммы, определенной в порядке, установленном</w:t>
      </w:r>
      <w:r w:rsidR="009C4E17" w:rsidRPr="00ED6224">
        <w:t xml:space="preserve"> постановлением Правительства Российской Федерации от 25.11.2013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31B57" w:rsidRPr="00ED6224" w:rsidRDefault="005E6814" w:rsidP="009900F7">
      <w:pPr>
        <w:autoSpaceDE w:val="0"/>
        <w:autoSpaceDN w:val="0"/>
        <w:adjustRightInd w:val="0"/>
        <w:ind w:firstLine="709"/>
        <w:jc w:val="both"/>
      </w:pPr>
      <w:r w:rsidRPr="00ED6224">
        <w:t>6</w:t>
      </w:r>
      <w:r w:rsidR="009C4E17" w:rsidRPr="00ED6224">
        <w:t>.5.6. </w:t>
      </w:r>
      <w:r w:rsidR="00131B57" w:rsidRPr="00ED6224">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53038" w:rsidRPr="00ED6224" w:rsidRDefault="005E6814" w:rsidP="006031EF">
      <w:pPr>
        <w:pStyle w:val="7"/>
        <w:ind w:firstLine="709"/>
        <w:rPr>
          <w:sz w:val="24"/>
        </w:rPr>
      </w:pPr>
      <w:r w:rsidRPr="00ED6224">
        <w:rPr>
          <w:sz w:val="24"/>
        </w:rPr>
        <w:t>6</w:t>
      </w:r>
      <w:r w:rsidR="009C4E17" w:rsidRPr="00ED6224">
        <w:rPr>
          <w:sz w:val="24"/>
        </w:rPr>
        <w:t>.6. </w:t>
      </w:r>
      <w:r w:rsidR="00653038" w:rsidRPr="00ED6224">
        <w:rPr>
          <w:sz w:val="24"/>
        </w:rPr>
        <w:t>Расторжение контракта в связи с односторонним отказом стороны контракта от исполнения контракта</w:t>
      </w:r>
    </w:p>
    <w:p w:rsidR="009D0163" w:rsidRPr="00ED6224" w:rsidRDefault="005E6814" w:rsidP="006031EF">
      <w:pPr>
        <w:autoSpaceDE w:val="0"/>
        <w:autoSpaceDN w:val="0"/>
        <w:adjustRightInd w:val="0"/>
        <w:ind w:firstLine="709"/>
        <w:jc w:val="both"/>
      </w:pPr>
      <w:r w:rsidRPr="00ED6224">
        <w:t>6</w:t>
      </w:r>
      <w:r w:rsidR="00605682" w:rsidRPr="00ED6224">
        <w:t xml:space="preserve">.6.1. В контракт </w:t>
      </w:r>
      <w:r w:rsidR="008839A0" w:rsidRPr="00ED6224">
        <w:t xml:space="preserve">может быть </w:t>
      </w:r>
      <w:r w:rsidR="00605682" w:rsidRPr="00ED6224">
        <w:t>включ</w:t>
      </w:r>
      <w:r w:rsidR="008839A0" w:rsidRPr="00ED6224">
        <w:t>ено</w:t>
      </w:r>
      <w:r w:rsidR="00605682" w:rsidRPr="00ED6224">
        <w:t xml:space="preserve"> условие о возможности его расторжении в связи с односторонним отказом</w:t>
      </w:r>
      <w:r w:rsidR="009D0163" w:rsidRPr="00ED6224">
        <w:t xml:space="preserve"> </w:t>
      </w:r>
      <w:r w:rsidR="00605682" w:rsidRPr="00ED6224">
        <w:t xml:space="preserve">заказчика </w:t>
      </w:r>
      <w:r w:rsidR="009D0163" w:rsidRPr="00ED6224">
        <w:t>от исполнения контракта по основаниям, предусмотренным Гражданским кодексом Российской Федерации для одностороннего отказа от исполнения отдельны</w:t>
      </w:r>
      <w:r w:rsidR="00605682" w:rsidRPr="00ED6224">
        <w:t>х видов обязательств</w:t>
      </w:r>
      <w:r w:rsidR="009D0163" w:rsidRPr="00ED6224">
        <w:t>.</w:t>
      </w:r>
    </w:p>
    <w:p w:rsidR="009D0163" w:rsidRPr="00ED6224" w:rsidRDefault="005E6814" w:rsidP="006031EF">
      <w:pPr>
        <w:autoSpaceDE w:val="0"/>
        <w:autoSpaceDN w:val="0"/>
        <w:adjustRightInd w:val="0"/>
        <w:ind w:firstLine="709"/>
        <w:jc w:val="both"/>
      </w:pPr>
      <w:r w:rsidRPr="00ED6224">
        <w:t>6</w:t>
      </w:r>
      <w:r w:rsidR="009900F7" w:rsidRPr="00ED6224">
        <w:t>.6.2</w:t>
      </w:r>
      <w:r w:rsidR="009D0163" w:rsidRPr="00ED6224">
        <w:t xml:space="preserve">. Заказчик </w:t>
      </w:r>
      <w:r w:rsidR="009D0163" w:rsidRPr="00C04EC1">
        <w:t>вправе провести</w:t>
      </w:r>
      <w:r w:rsidR="009D0163" w:rsidRPr="00ED6224">
        <w:t xml:space="preserve">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9D0163" w:rsidRPr="00ED6224" w:rsidRDefault="005E6814" w:rsidP="006031EF">
      <w:pPr>
        <w:autoSpaceDE w:val="0"/>
        <w:autoSpaceDN w:val="0"/>
        <w:adjustRightInd w:val="0"/>
        <w:ind w:firstLine="709"/>
        <w:jc w:val="both"/>
      </w:pPr>
      <w:r w:rsidRPr="00ED6224">
        <w:t>6</w:t>
      </w:r>
      <w:r w:rsidR="009900F7" w:rsidRPr="00ED6224">
        <w:t>.6.3.</w:t>
      </w:r>
      <w:r w:rsidR="00C04EC1">
        <w:t xml:space="preserve"> </w:t>
      </w:r>
      <w:r w:rsidR="009D0163" w:rsidRPr="00C04EC1">
        <w:t>Если заказчиком проведена</w:t>
      </w:r>
      <w:r w:rsidR="009D0163" w:rsidRPr="00ED6224">
        <w:t xml:space="preserve">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F2312" w:rsidRPr="00FF5DF8" w:rsidRDefault="002F2312" w:rsidP="002F2312">
      <w:pPr>
        <w:jc w:val="both"/>
        <w:rPr>
          <w:rFonts w:ascii="Arial" w:hAnsi="Arial" w:cs="Arial"/>
        </w:rPr>
      </w:pPr>
      <w:r>
        <w:lastRenderedPageBreak/>
        <w:t xml:space="preserve">           </w:t>
      </w:r>
      <w:r w:rsidR="005E6814" w:rsidRPr="00ED6224">
        <w:t>6</w:t>
      </w:r>
      <w:r w:rsidR="009900F7" w:rsidRPr="00ED6224">
        <w:t>.6.4.</w:t>
      </w:r>
      <w:r w:rsidR="009D0163" w:rsidRPr="00ED6224">
        <w:t xml:space="preserve"> </w:t>
      </w:r>
      <w:r w:rsidRPr="00FF5DF8">
        <w:t>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w:t>
      </w:r>
      <w:r w:rsidRPr="00ED6224">
        <w:t xml:space="preserve">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605682" w:rsidRPr="00ED6224" w:rsidRDefault="009D0163" w:rsidP="006031EF">
      <w:pPr>
        <w:autoSpaceDE w:val="0"/>
        <w:autoSpaceDN w:val="0"/>
        <w:adjustRightInd w:val="0"/>
        <w:ind w:firstLine="709"/>
        <w:jc w:val="both"/>
      </w:pPr>
      <w:r w:rsidRPr="00ED6224">
        <w:t>Выполнение</w:t>
      </w:r>
      <w:r w:rsidR="00605682" w:rsidRPr="00ED6224">
        <w:t xml:space="preserve"> заказчиком требований настоящего</w:t>
      </w:r>
      <w:r w:rsidRPr="00ED6224">
        <w:t xml:space="preserve"> </w:t>
      </w:r>
      <w:r w:rsidR="00605682" w:rsidRPr="00ED6224">
        <w:t xml:space="preserve">пункта </w:t>
      </w:r>
      <w:r w:rsidRPr="00ED6224">
        <w:t>считается надлежащим уведомлением поставщика (подрядчика, исполнителя) об одностороннем отказе от исполнения контракта.</w:t>
      </w:r>
    </w:p>
    <w:p w:rsidR="00605682" w:rsidRPr="00ED6224" w:rsidRDefault="009D0163" w:rsidP="006031EF">
      <w:pPr>
        <w:autoSpaceDE w:val="0"/>
        <w:autoSpaceDN w:val="0"/>
        <w:adjustRightInd w:val="0"/>
        <w:ind w:firstLine="709"/>
        <w:jc w:val="both"/>
      </w:pPr>
      <w:r w:rsidRPr="00ED6224">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
    <w:p w:rsidR="009D0163" w:rsidRPr="00ED6224" w:rsidRDefault="009D0163" w:rsidP="006031EF">
      <w:pPr>
        <w:autoSpaceDE w:val="0"/>
        <w:autoSpaceDN w:val="0"/>
        <w:adjustRightInd w:val="0"/>
        <w:ind w:firstLine="709"/>
        <w:jc w:val="both"/>
      </w:pPr>
      <w:r w:rsidRPr="00ED6224">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D0163" w:rsidRPr="00ED6224" w:rsidRDefault="005E6814" w:rsidP="006031EF">
      <w:pPr>
        <w:autoSpaceDE w:val="0"/>
        <w:autoSpaceDN w:val="0"/>
        <w:adjustRightInd w:val="0"/>
        <w:ind w:firstLine="709"/>
        <w:jc w:val="both"/>
      </w:pPr>
      <w:r w:rsidRPr="00ED6224">
        <w:t>6</w:t>
      </w:r>
      <w:r w:rsidR="009900F7" w:rsidRPr="00ED6224">
        <w:t>.6.5. </w:t>
      </w:r>
      <w:r w:rsidR="009D0163" w:rsidRPr="00ED6224">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900F7" w:rsidRPr="00ED6224" w:rsidRDefault="005E6814" w:rsidP="006031EF">
      <w:pPr>
        <w:autoSpaceDE w:val="0"/>
        <w:autoSpaceDN w:val="0"/>
        <w:adjustRightInd w:val="0"/>
        <w:ind w:firstLine="709"/>
        <w:jc w:val="both"/>
      </w:pPr>
      <w:r w:rsidRPr="00ED6224">
        <w:t>6</w:t>
      </w:r>
      <w:r w:rsidR="009900F7" w:rsidRPr="00ED6224">
        <w:t>.6.6</w:t>
      </w:r>
      <w:r w:rsidR="009D0163" w:rsidRPr="00ED6224">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9900F7" w:rsidRPr="00ED6224">
        <w:t xml:space="preserve"> с привлечением экспертов, экспертных организаций.</w:t>
      </w:r>
    </w:p>
    <w:p w:rsidR="009D0163" w:rsidRPr="00ED6224" w:rsidRDefault="009D0163" w:rsidP="006031EF">
      <w:pPr>
        <w:autoSpaceDE w:val="0"/>
        <w:autoSpaceDN w:val="0"/>
        <w:adjustRightInd w:val="0"/>
        <w:ind w:firstLine="709"/>
        <w:jc w:val="both"/>
      </w:pPr>
      <w:r w:rsidRPr="00ED6224">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0163" w:rsidRPr="00ED6224" w:rsidRDefault="005E6814" w:rsidP="006031EF">
      <w:pPr>
        <w:autoSpaceDE w:val="0"/>
        <w:autoSpaceDN w:val="0"/>
        <w:adjustRightInd w:val="0"/>
        <w:ind w:firstLine="709"/>
        <w:jc w:val="both"/>
      </w:pPr>
      <w:r w:rsidRPr="00ED6224">
        <w:t>6</w:t>
      </w:r>
      <w:r w:rsidR="009900F7" w:rsidRPr="00ED6224">
        <w:t>.6.7</w:t>
      </w:r>
      <w:r w:rsidR="009D0163" w:rsidRPr="00ED6224">
        <w:t>.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D0163" w:rsidRPr="00ED6224" w:rsidRDefault="005E6814" w:rsidP="006031EF">
      <w:pPr>
        <w:autoSpaceDE w:val="0"/>
        <w:autoSpaceDN w:val="0"/>
        <w:adjustRightInd w:val="0"/>
        <w:ind w:firstLine="709"/>
        <w:jc w:val="both"/>
      </w:pPr>
      <w:r w:rsidRPr="00ED6224">
        <w:t>6</w:t>
      </w:r>
      <w:r w:rsidR="009900F7" w:rsidRPr="00ED6224">
        <w:t>.6.8.</w:t>
      </w:r>
      <w:r w:rsidR="009D0163" w:rsidRPr="00ED6224">
        <w:t xml:space="preserve"> Информация о поставщике (подрядчике, исполнителе), с которым контракт был расторгнут в связи с односторонним отказом заказчика от исп</w:t>
      </w:r>
      <w:r w:rsidR="009900F7" w:rsidRPr="00ED6224">
        <w:t xml:space="preserve">олнения контракта, включается </w:t>
      </w:r>
      <w:r w:rsidR="009D0163" w:rsidRPr="00ED6224">
        <w:t>в реестр недобросовестных поставщиков (подрядчиков, исполнителей)</w:t>
      </w:r>
      <w:r w:rsidR="009900F7" w:rsidRPr="00ED6224">
        <w:t xml:space="preserve"> в соответствии со статьей 104 Федерального закона № 44-ФЗ</w:t>
      </w:r>
      <w:r w:rsidR="009D0163" w:rsidRPr="00ED6224">
        <w:t>.</w:t>
      </w:r>
    </w:p>
    <w:p w:rsidR="008839A0" w:rsidRPr="00ED6224" w:rsidRDefault="005E6814" w:rsidP="006027FF">
      <w:pPr>
        <w:autoSpaceDE w:val="0"/>
        <w:autoSpaceDN w:val="0"/>
        <w:adjustRightInd w:val="0"/>
        <w:ind w:firstLine="709"/>
        <w:jc w:val="both"/>
      </w:pPr>
      <w:bookmarkStart w:id="83" w:name="Par11"/>
      <w:bookmarkEnd w:id="83"/>
      <w:r w:rsidRPr="00ED6224">
        <w:t>6</w:t>
      </w:r>
      <w:r w:rsidR="009900F7" w:rsidRPr="00ED6224">
        <w:t>.6.9</w:t>
      </w:r>
      <w:r w:rsidR="009D0163" w:rsidRPr="00ED6224">
        <w:t xml:space="preserve">. </w:t>
      </w:r>
      <w:r w:rsidR="008839A0" w:rsidRPr="00ED6224">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 44-ФЗ.</w:t>
      </w:r>
    </w:p>
    <w:p w:rsidR="009D0163" w:rsidRPr="00ED6224" w:rsidRDefault="005E6814" w:rsidP="006031EF">
      <w:pPr>
        <w:autoSpaceDE w:val="0"/>
        <w:autoSpaceDN w:val="0"/>
        <w:adjustRightInd w:val="0"/>
        <w:ind w:firstLine="709"/>
        <w:jc w:val="both"/>
      </w:pPr>
      <w:bookmarkStart w:id="84" w:name="Par22"/>
      <w:bookmarkEnd w:id="84"/>
      <w:r w:rsidRPr="00ED6224">
        <w:t>6</w:t>
      </w:r>
      <w:r w:rsidR="009900F7" w:rsidRPr="00ED6224">
        <w:t>.6.10</w:t>
      </w:r>
      <w:r w:rsidR="009D0163" w:rsidRPr="00ED6224">
        <w:t>. Информация о расторжении контракта, размещается заказчиком в единой информационной системе в течение одного рабочего дня, следующего за датой расторжения контракта.</w:t>
      </w:r>
    </w:p>
    <w:p w:rsidR="005240EF" w:rsidRPr="00ED6224" w:rsidRDefault="005240EF" w:rsidP="006031EF">
      <w:pPr>
        <w:autoSpaceDE w:val="0"/>
        <w:autoSpaceDN w:val="0"/>
        <w:adjustRightInd w:val="0"/>
        <w:ind w:firstLine="709"/>
        <w:jc w:val="both"/>
      </w:pPr>
    </w:p>
    <w:p w:rsidR="008839A0" w:rsidRPr="00ED6224" w:rsidRDefault="005E6814" w:rsidP="00DB05B7">
      <w:pPr>
        <w:pStyle w:val="7"/>
        <w:ind w:firstLine="709"/>
        <w:rPr>
          <w:sz w:val="24"/>
        </w:rPr>
      </w:pPr>
      <w:r w:rsidRPr="00ED6224">
        <w:rPr>
          <w:sz w:val="24"/>
        </w:rPr>
        <w:t>Раздел 7</w:t>
      </w:r>
      <w:r w:rsidR="008839A0" w:rsidRPr="00ED6224">
        <w:rPr>
          <w:sz w:val="24"/>
        </w:rPr>
        <w:t xml:space="preserve">. Последствия признания </w:t>
      </w:r>
      <w:r w:rsidRPr="00ED6224">
        <w:rPr>
          <w:sz w:val="24"/>
        </w:rPr>
        <w:t xml:space="preserve">электронного аукциона </w:t>
      </w:r>
      <w:r w:rsidR="008839A0" w:rsidRPr="00ED6224">
        <w:rPr>
          <w:sz w:val="24"/>
        </w:rPr>
        <w:t>несостоявшимся</w:t>
      </w:r>
    </w:p>
    <w:p w:rsidR="005240EF" w:rsidRPr="00ED6224" w:rsidRDefault="005240EF" w:rsidP="005240EF"/>
    <w:p w:rsidR="00787532" w:rsidRPr="00ED6224" w:rsidRDefault="00EE64D6" w:rsidP="00D2246F">
      <w:pPr>
        <w:pStyle w:val="7"/>
        <w:ind w:firstLine="709"/>
        <w:rPr>
          <w:sz w:val="24"/>
        </w:rPr>
      </w:pPr>
      <w:r w:rsidRPr="00ED6224">
        <w:rPr>
          <w:sz w:val="24"/>
        </w:rPr>
        <w:t xml:space="preserve">7.1. </w:t>
      </w:r>
      <w:r w:rsidR="00787532" w:rsidRPr="00ED6224">
        <w:rPr>
          <w:sz w:val="24"/>
        </w:rPr>
        <w:t>Последствия признания электронного аукциона несостоявшимся</w:t>
      </w:r>
    </w:p>
    <w:p w:rsidR="00787532" w:rsidRPr="00ED6224" w:rsidRDefault="00EE64D6"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w:t>
      </w:r>
      <w:r w:rsidR="00787532" w:rsidRPr="00ED6224">
        <w:rPr>
          <w:rFonts w:ascii="Times New Roman" w:hAnsi="Times New Roman" w:cs="Times New Roman"/>
          <w:sz w:val="24"/>
          <w:szCs w:val="24"/>
        </w:rPr>
        <w:t>1.</w:t>
      </w:r>
      <w:r w:rsidR="00A15DCD" w:rsidRPr="00ED6224">
        <w:rPr>
          <w:rFonts w:ascii="Times New Roman" w:hAnsi="Times New Roman" w:cs="Times New Roman"/>
          <w:sz w:val="24"/>
          <w:szCs w:val="24"/>
        </w:rPr>
        <w:t>1.</w:t>
      </w:r>
      <w:r w:rsidR="00787532" w:rsidRPr="00ED6224">
        <w:rPr>
          <w:rFonts w:ascii="Times New Roman" w:hAnsi="Times New Roman" w:cs="Times New Roman"/>
          <w:sz w:val="24"/>
          <w:szCs w:val="24"/>
        </w:rPr>
        <w:t xml:space="preserve"> В случае, если электронный аукцион признан не состоявшимся по основанию, предусмотренному частью 16 статьи 66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в связи с тем, что по окончании срока подачи заявок на участие в таком аукционе подана только одна заявка на участие в нем:</w:t>
      </w:r>
    </w:p>
    <w:p w:rsidR="00787532" w:rsidRPr="00ED6224" w:rsidRDefault="00EE64D6" w:rsidP="00D2246F">
      <w:pPr>
        <w:pStyle w:val="ConsPlusNormal"/>
        <w:ind w:firstLine="709"/>
        <w:jc w:val="both"/>
        <w:rPr>
          <w:rFonts w:ascii="Times New Roman" w:hAnsi="Times New Roman" w:cs="Times New Roman"/>
          <w:sz w:val="24"/>
          <w:szCs w:val="24"/>
        </w:rPr>
      </w:pPr>
      <w:bookmarkStart w:id="85" w:name="Par386"/>
      <w:bookmarkEnd w:id="85"/>
      <w:r w:rsidRPr="00ED6224">
        <w:rPr>
          <w:rFonts w:ascii="Times New Roman" w:hAnsi="Times New Roman" w:cs="Times New Roman"/>
          <w:sz w:val="24"/>
          <w:szCs w:val="24"/>
        </w:rPr>
        <w:t>7.1.1.</w:t>
      </w:r>
      <w:r w:rsidR="00A15DCD" w:rsidRPr="00ED6224">
        <w:rPr>
          <w:rFonts w:ascii="Times New Roman" w:hAnsi="Times New Roman" w:cs="Times New Roman"/>
          <w:sz w:val="24"/>
          <w:szCs w:val="24"/>
        </w:rPr>
        <w:t>1.</w:t>
      </w:r>
      <w:r w:rsidR="00787532" w:rsidRPr="00ED6224">
        <w:rPr>
          <w:rFonts w:ascii="Times New Roman" w:hAnsi="Times New Roman" w:cs="Times New Roman"/>
          <w:sz w:val="24"/>
          <w:szCs w:val="24"/>
        </w:rPr>
        <w:t xml:space="preserve">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87532" w:rsidRPr="00ED6224" w:rsidRDefault="00EE64D6"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w:t>
      </w:r>
      <w:r w:rsidR="00A15DCD" w:rsidRPr="00ED6224">
        <w:rPr>
          <w:rFonts w:ascii="Times New Roman" w:hAnsi="Times New Roman" w:cs="Times New Roman"/>
          <w:sz w:val="24"/>
          <w:szCs w:val="24"/>
        </w:rPr>
        <w:t>1.</w:t>
      </w:r>
      <w:r w:rsidRPr="00ED6224">
        <w:rPr>
          <w:rFonts w:ascii="Times New Roman" w:hAnsi="Times New Roman" w:cs="Times New Roman"/>
          <w:sz w:val="24"/>
          <w:szCs w:val="24"/>
        </w:rPr>
        <w:t>2.</w:t>
      </w:r>
      <w:r w:rsidR="00787532" w:rsidRPr="00ED6224">
        <w:rPr>
          <w:rFonts w:ascii="Times New Roman" w:hAnsi="Times New Roman" w:cs="Times New Roman"/>
          <w:sz w:val="24"/>
          <w:szCs w:val="24"/>
        </w:rPr>
        <w:t xml:space="preserve"> оператор электронной площадки </w:t>
      </w:r>
      <w:r w:rsidRPr="00ED6224">
        <w:rPr>
          <w:rFonts w:ascii="Times New Roman" w:hAnsi="Times New Roman" w:cs="Times New Roman"/>
          <w:sz w:val="24"/>
          <w:szCs w:val="24"/>
        </w:rPr>
        <w:t>не позднее рабочего дня, следующего за датой окончания срока подачи заявок на участие в таком аукционе</w:t>
      </w:r>
      <w:r w:rsidR="00787532" w:rsidRPr="00ED6224">
        <w:rPr>
          <w:rFonts w:ascii="Times New Roman" w:hAnsi="Times New Roman" w:cs="Times New Roman"/>
          <w:sz w:val="24"/>
          <w:szCs w:val="24"/>
        </w:rPr>
        <w:t>, обязан направить уведомление участнику такого аукциона, подавшему единственную заявку на участие в таком аукционе;</w:t>
      </w:r>
    </w:p>
    <w:p w:rsidR="00787532" w:rsidRPr="00ED6224" w:rsidRDefault="00EE64D6"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w:t>
      </w:r>
      <w:r w:rsidR="00A15DCD" w:rsidRPr="00ED6224">
        <w:rPr>
          <w:rFonts w:ascii="Times New Roman" w:hAnsi="Times New Roman" w:cs="Times New Roman"/>
          <w:sz w:val="24"/>
          <w:szCs w:val="24"/>
        </w:rPr>
        <w:t>1.</w:t>
      </w:r>
      <w:r w:rsidRPr="00ED6224">
        <w:rPr>
          <w:rFonts w:ascii="Times New Roman" w:hAnsi="Times New Roman" w:cs="Times New Roman"/>
          <w:sz w:val="24"/>
          <w:szCs w:val="24"/>
        </w:rPr>
        <w:t xml:space="preserve">3. </w:t>
      </w:r>
      <w:r w:rsidR="00787532" w:rsidRPr="00ED6224">
        <w:rPr>
          <w:rFonts w:ascii="Times New Roman" w:hAnsi="Times New Roman" w:cs="Times New Roman"/>
          <w:sz w:val="24"/>
          <w:szCs w:val="24"/>
        </w:rPr>
        <w:t>аукционная комиссия в течение трех рабочих дней с даты получения единственной заявки на участие в таком аукционе и документов, указанных в</w:t>
      </w:r>
      <w:r w:rsidRPr="00ED6224">
        <w:rPr>
          <w:rFonts w:ascii="Times New Roman" w:hAnsi="Times New Roman" w:cs="Times New Roman"/>
          <w:sz w:val="24"/>
          <w:szCs w:val="24"/>
        </w:rPr>
        <w:t xml:space="preserve"> подпункте 1 настоящего пункта</w:t>
      </w:r>
      <w:r w:rsidR="00787532" w:rsidRPr="00ED6224">
        <w:rPr>
          <w:rFonts w:ascii="Times New Roman" w:hAnsi="Times New Roman" w:cs="Times New Roman"/>
          <w:sz w:val="24"/>
          <w:szCs w:val="24"/>
        </w:rPr>
        <w:t>, рассматривает эту заявку и эти документы на предмет соответствия требованиям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и </w:t>
      </w:r>
      <w:r w:rsidRPr="00ED6224">
        <w:rPr>
          <w:rFonts w:ascii="Times New Roman" w:hAnsi="Times New Roman" w:cs="Times New Roman"/>
          <w:sz w:val="24"/>
          <w:szCs w:val="24"/>
        </w:rPr>
        <w:t xml:space="preserve">настоящей </w:t>
      </w:r>
      <w:r w:rsidR="00787532" w:rsidRPr="00ED6224">
        <w:rPr>
          <w:rFonts w:ascii="Times New Roman" w:hAnsi="Times New Roman" w:cs="Times New Roman"/>
          <w:sz w:val="24"/>
          <w:szCs w:val="24"/>
        </w:rPr>
        <w:t>документации о</w:t>
      </w:r>
      <w:r w:rsidRPr="00ED6224">
        <w:rPr>
          <w:rFonts w:ascii="Times New Roman" w:hAnsi="Times New Roman" w:cs="Times New Roman"/>
          <w:sz w:val="24"/>
          <w:szCs w:val="24"/>
        </w:rPr>
        <w:t xml:space="preserve">б электронном </w:t>
      </w:r>
      <w:r w:rsidR="00787532" w:rsidRPr="00ED6224">
        <w:rPr>
          <w:rFonts w:ascii="Times New Roman" w:hAnsi="Times New Roman" w:cs="Times New Roman"/>
          <w:sz w:val="24"/>
          <w:szCs w:val="24"/>
        </w:rPr>
        <w:t>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87532" w:rsidRPr="00ED6224" w:rsidRDefault="00787532"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w:t>
      </w:r>
      <w:r w:rsidR="00EE64D6" w:rsidRPr="00ED6224">
        <w:rPr>
          <w:rFonts w:ascii="Times New Roman" w:hAnsi="Times New Roman" w:cs="Times New Roman"/>
          <w:sz w:val="24"/>
          <w:szCs w:val="24"/>
        </w:rPr>
        <w:t xml:space="preserve">№ 44-ФЗ </w:t>
      </w:r>
      <w:r w:rsidRPr="00ED6224">
        <w:rPr>
          <w:rFonts w:ascii="Times New Roman" w:hAnsi="Times New Roman" w:cs="Times New Roman"/>
          <w:sz w:val="24"/>
          <w:szCs w:val="24"/>
        </w:rPr>
        <w:t xml:space="preserve">и </w:t>
      </w:r>
      <w:r w:rsidR="00EE64D6" w:rsidRPr="00ED6224">
        <w:rPr>
          <w:rFonts w:ascii="Times New Roman" w:hAnsi="Times New Roman" w:cs="Times New Roman"/>
          <w:sz w:val="24"/>
          <w:szCs w:val="24"/>
        </w:rPr>
        <w:t>настоящей документации об</w:t>
      </w:r>
      <w:r w:rsidRPr="00ED6224">
        <w:rPr>
          <w:rFonts w:ascii="Times New Roman" w:hAnsi="Times New Roman" w:cs="Times New Roman"/>
          <w:sz w:val="24"/>
          <w:szCs w:val="24"/>
        </w:rPr>
        <w:t xml:space="preserve"> </w:t>
      </w:r>
      <w:r w:rsidR="00EE64D6" w:rsidRPr="00ED6224">
        <w:rPr>
          <w:rFonts w:ascii="Times New Roman" w:hAnsi="Times New Roman" w:cs="Times New Roman"/>
          <w:sz w:val="24"/>
          <w:szCs w:val="24"/>
        </w:rPr>
        <w:t xml:space="preserve">электронном </w:t>
      </w:r>
      <w:r w:rsidRPr="00ED6224">
        <w:rPr>
          <w:rFonts w:ascii="Times New Roman" w:hAnsi="Times New Roman" w:cs="Times New Roman"/>
          <w:sz w:val="24"/>
          <w:szCs w:val="24"/>
        </w:rPr>
        <w:t>аукционе либо о несоответствии данного участника и</w:t>
      </w:r>
      <w:r w:rsidR="00EE64D6" w:rsidRPr="00ED6224">
        <w:rPr>
          <w:rFonts w:ascii="Times New Roman" w:hAnsi="Times New Roman" w:cs="Times New Roman"/>
          <w:sz w:val="24"/>
          <w:szCs w:val="24"/>
        </w:rPr>
        <w:t xml:space="preserve"> поданной им заявки требованиям</w:t>
      </w:r>
      <w:r w:rsidRPr="00ED6224">
        <w:rPr>
          <w:rFonts w:ascii="Times New Roman" w:hAnsi="Times New Roman" w:cs="Times New Roman"/>
          <w:sz w:val="24"/>
          <w:szCs w:val="24"/>
        </w:rPr>
        <w:t xml:space="preserve"> Федерального закона </w:t>
      </w:r>
      <w:r w:rsidR="00EE64D6" w:rsidRPr="00ED6224">
        <w:rPr>
          <w:rFonts w:ascii="Times New Roman" w:hAnsi="Times New Roman" w:cs="Times New Roman"/>
          <w:sz w:val="24"/>
          <w:szCs w:val="24"/>
        </w:rPr>
        <w:t xml:space="preserve">№ 44-ФЗ </w:t>
      </w:r>
      <w:r w:rsidRPr="00ED6224">
        <w:rPr>
          <w:rFonts w:ascii="Times New Roman" w:hAnsi="Times New Roman" w:cs="Times New Roman"/>
          <w:sz w:val="24"/>
          <w:szCs w:val="24"/>
        </w:rPr>
        <w:t xml:space="preserve">и (или) </w:t>
      </w:r>
      <w:r w:rsidR="00EE64D6" w:rsidRPr="00ED6224">
        <w:rPr>
          <w:rFonts w:ascii="Times New Roman" w:hAnsi="Times New Roman" w:cs="Times New Roman"/>
          <w:sz w:val="24"/>
          <w:szCs w:val="24"/>
        </w:rPr>
        <w:t xml:space="preserve">настоящей </w:t>
      </w:r>
      <w:r w:rsidRPr="00ED6224">
        <w:rPr>
          <w:rFonts w:ascii="Times New Roman" w:hAnsi="Times New Roman" w:cs="Times New Roman"/>
          <w:sz w:val="24"/>
          <w:szCs w:val="24"/>
        </w:rPr>
        <w:t>документации о</w:t>
      </w:r>
      <w:r w:rsidR="00EE64D6" w:rsidRPr="00ED6224">
        <w:rPr>
          <w:rFonts w:ascii="Times New Roman" w:hAnsi="Times New Roman" w:cs="Times New Roman"/>
          <w:sz w:val="24"/>
          <w:szCs w:val="24"/>
        </w:rPr>
        <w:t>б электронном</w:t>
      </w:r>
      <w:r w:rsidRPr="00ED6224">
        <w:rPr>
          <w:rFonts w:ascii="Times New Roman" w:hAnsi="Times New Roman" w:cs="Times New Roman"/>
          <w:sz w:val="24"/>
          <w:szCs w:val="24"/>
        </w:rPr>
        <w:t xml:space="preserve"> аукционе с обоснованием этого решения, в том числе с указанием положений Федерального закона </w:t>
      </w:r>
      <w:r w:rsidR="00EE64D6" w:rsidRPr="00ED6224">
        <w:rPr>
          <w:rFonts w:ascii="Times New Roman" w:hAnsi="Times New Roman" w:cs="Times New Roman"/>
          <w:sz w:val="24"/>
          <w:szCs w:val="24"/>
        </w:rPr>
        <w:t xml:space="preserve">№ 44-ФЗ </w:t>
      </w:r>
      <w:r w:rsidRPr="00ED6224">
        <w:rPr>
          <w:rFonts w:ascii="Times New Roman" w:hAnsi="Times New Roman" w:cs="Times New Roman"/>
          <w:sz w:val="24"/>
          <w:szCs w:val="24"/>
        </w:rPr>
        <w:t xml:space="preserve">и (или) </w:t>
      </w:r>
      <w:r w:rsidR="00EE64D6" w:rsidRPr="00ED6224">
        <w:rPr>
          <w:rFonts w:ascii="Times New Roman" w:hAnsi="Times New Roman" w:cs="Times New Roman"/>
          <w:sz w:val="24"/>
          <w:szCs w:val="24"/>
        </w:rPr>
        <w:t xml:space="preserve">настоящей </w:t>
      </w:r>
      <w:r w:rsidRPr="00ED6224">
        <w:rPr>
          <w:rFonts w:ascii="Times New Roman" w:hAnsi="Times New Roman" w:cs="Times New Roman"/>
          <w:sz w:val="24"/>
          <w:szCs w:val="24"/>
        </w:rPr>
        <w:t>документации о</w:t>
      </w:r>
      <w:r w:rsidR="00EE64D6" w:rsidRPr="00ED6224">
        <w:rPr>
          <w:rFonts w:ascii="Times New Roman" w:hAnsi="Times New Roman" w:cs="Times New Roman"/>
          <w:sz w:val="24"/>
          <w:szCs w:val="24"/>
        </w:rPr>
        <w:t>б электронном а</w:t>
      </w:r>
      <w:r w:rsidRPr="00ED6224">
        <w:rPr>
          <w:rFonts w:ascii="Times New Roman" w:hAnsi="Times New Roman" w:cs="Times New Roman"/>
          <w:sz w:val="24"/>
          <w:szCs w:val="24"/>
        </w:rPr>
        <w:t>укционе, которым не соответствует единственная заявка на участие в таком аукционе;</w:t>
      </w:r>
    </w:p>
    <w:p w:rsidR="00787532" w:rsidRPr="00ED6224" w:rsidRDefault="00787532"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б) решение каждого члена аукционной комиссии о соответствии участника такого аукциона и поданной им заявки требованиям Федерального закона </w:t>
      </w:r>
      <w:r w:rsidR="00EE64D6" w:rsidRPr="00ED6224">
        <w:rPr>
          <w:rFonts w:ascii="Times New Roman" w:hAnsi="Times New Roman" w:cs="Times New Roman"/>
          <w:sz w:val="24"/>
          <w:szCs w:val="24"/>
        </w:rPr>
        <w:t xml:space="preserve">№ 44-ФЗ </w:t>
      </w:r>
      <w:r w:rsidRPr="00ED6224">
        <w:rPr>
          <w:rFonts w:ascii="Times New Roman" w:hAnsi="Times New Roman" w:cs="Times New Roman"/>
          <w:sz w:val="24"/>
          <w:szCs w:val="24"/>
        </w:rPr>
        <w:t xml:space="preserve">и </w:t>
      </w:r>
      <w:r w:rsidR="00EE64D6" w:rsidRPr="00ED6224">
        <w:rPr>
          <w:rFonts w:ascii="Times New Roman" w:hAnsi="Times New Roman" w:cs="Times New Roman"/>
          <w:sz w:val="24"/>
          <w:szCs w:val="24"/>
        </w:rPr>
        <w:t>настоящей документации об электронном</w:t>
      </w:r>
      <w:r w:rsidRPr="00ED6224">
        <w:rPr>
          <w:rFonts w:ascii="Times New Roman" w:hAnsi="Times New Roman" w:cs="Times New Roman"/>
          <w:sz w:val="24"/>
          <w:szCs w:val="24"/>
        </w:rPr>
        <w:t xml:space="preserve"> аукционе либо о несоответствии указанного участника и поданной им заявки на участие в таком аукционе </w:t>
      </w:r>
      <w:r w:rsidR="00A15DCD" w:rsidRPr="00ED6224">
        <w:rPr>
          <w:rFonts w:ascii="Times New Roman" w:hAnsi="Times New Roman" w:cs="Times New Roman"/>
          <w:sz w:val="24"/>
          <w:szCs w:val="24"/>
        </w:rPr>
        <w:t>требованиям</w:t>
      </w:r>
      <w:r w:rsidRPr="00ED6224">
        <w:rPr>
          <w:rFonts w:ascii="Times New Roman" w:hAnsi="Times New Roman" w:cs="Times New Roman"/>
          <w:sz w:val="24"/>
          <w:szCs w:val="24"/>
        </w:rPr>
        <w:t xml:space="preserve"> Федерального закона </w:t>
      </w:r>
      <w:r w:rsidR="00A15DCD" w:rsidRPr="00ED6224">
        <w:rPr>
          <w:rFonts w:ascii="Times New Roman" w:hAnsi="Times New Roman" w:cs="Times New Roman"/>
          <w:sz w:val="24"/>
          <w:szCs w:val="24"/>
        </w:rPr>
        <w:t xml:space="preserve">№ 44-ФЗ </w:t>
      </w:r>
      <w:r w:rsidRPr="00ED6224">
        <w:rPr>
          <w:rFonts w:ascii="Times New Roman" w:hAnsi="Times New Roman" w:cs="Times New Roman"/>
          <w:sz w:val="24"/>
          <w:szCs w:val="24"/>
        </w:rPr>
        <w:t xml:space="preserve">и (или) </w:t>
      </w:r>
      <w:r w:rsidR="00A15DCD" w:rsidRPr="00ED6224">
        <w:rPr>
          <w:rFonts w:ascii="Times New Roman" w:hAnsi="Times New Roman" w:cs="Times New Roman"/>
          <w:sz w:val="24"/>
          <w:szCs w:val="24"/>
        </w:rPr>
        <w:t>настоящей документации об электронном</w:t>
      </w:r>
      <w:r w:rsidRPr="00ED6224">
        <w:rPr>
          <w:rFonts w:ascii="Times New Roman" w:hAnsi="Times New Roman" w:cs="Times New Roman"/>
          <w:sz w:val="24"/>
          <w:szCs w:val="24"/>
        </w:rPr>
        <w:t xml:space="preserve"> аукционе;</w:t>
      </w:r>
    </w:p>
    <w:p w:rsidR="00787532" w:rsidRDefault="00A15DCD"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7.1.1.4.</w:t>
      </w:r>
      <w:r w:rsidR="00787532" w:rsidRPr="00ED6224">
        <w:rPr>
          <w:rFonts w:ascii="Times New Roman" w:hAnsi="Times New Roman" w:cs="Times New Roman"/>
          <w:sz w:val="24"/>
          <w:szCs w:val="24"/>
        </w:rPr>
        <w:t xml:space="preserve"> </w:t>
      </w:r>
      <w:r w:rsidR="002001DA">
        <w:rPr>
          <w:rFonts w:ascii="Times New Roman" w:hAnsi="Times New Roman" w:cs="Times New Roman"/>
          <w:sz w:val="24"/>
          <w:szCs w:val="24"/>
        </w:rPr>
        <w:t>К</w:t>
      </w:r>
      <w:r w:rsidR="00787532" w:rsidRPr="00ED6224">
        <w:rPr>
          <w:rFonts w:ascii="Times New Roman" w:hAnsi="Times New Roman" w:cs="Times New Roman"/>
          <w:sz w:val="24"/>
          <w:szCs w:val="24"/>
        </w:rPr>
        <w:t xml:space="preserve">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w:t>
      </w:r>
      <w:r w:rsidRPr="00ED6224">
        <w:rPr>
          <w:rFonts w:ascii="Times New Roman" w:hAnsi="Times New Roman" w:cs="Times New Roman"/>
          <w:sz w:val="24"/>
          <w:szCs w:val="24"/>
        </w:rPr>
        <w:t xml:space="preserve">№ 44-ФЗ </w:t>
      </w:r>
      <w:r w:rsidR="00787532" w:rsidRPr="00ED6224">
        <w:rPr>
          <w:rFonts w:ascii="Times New Roman" w:hAnsi="Times New Roman" w:cs="Times New Roman"/>
          <w:sz w:val="24"/>
          <w:szCs w:val="24"/>
        </w:rPr>
        <w:t xml:space="preserve">и </w:t>
      </w:r>
      <w:r w:rsidRPr="00ED6224">
        <w:rPr>
          <w:rFonts w:ascii="Times New Roman" w:hAnsi="Times New Roman" w:cs="Times New Roman"/>
          <w:sz w:val="24"/>
          <w:szCs w:val="24"/>
        </w:rPr>
        <w:t>настоящей документации об электронном</w:t>
      </w:r>
      <w:r w:rsidR="00787532" w:rsidRPr="00ED6224">
        <w:rPr>
          <w:rFonts w:ascii="Times New Roman" w:hAnsi="Times New Roman" w:cs="Times New Roman"/>
          <w:sz w:val="24"/>
          <w:szCs w:val="24"/>
        </w:rPr>
        <w:t xml:space="preserve"> аукционе, в соответствии с пунктом 25 части 1 статьи 93 Федерального закона </w:t>
      </w:r>
      <w:r w:rsidRPr="00ED6224">
        <w:rPr>
          <w:rFonts w:ascii="Times New Roman" w:hAnsi="Times New Roman" w:cs="Times New Roman"/>
          <w:sz w:val="24"/>
          <w:szCs w:val="24"/>
        </w:rPr>
        <w:t xml:space="preserve">№ 44-ФЗ </w:t>
      </w:r>
      <w:r w:rsidR="00787532" w:rsidRPr="00ED6224">
        <w:rPr>
          <w:rFonts w:ascii="Times New Roman" w:hAnsi="Times New Roman" w:cs="Times New Roman"/>
          <w:sz w:val="24"/>
          <w:szCs w:val="24"/>
        </w:rPr>
        <w:t xml:space="preserve">в порядке, установленном </w:t>
      </w:r>
      <w:r w:rsidRPr="00ED6224">
        <w:rPr>
          <w:rFonts w:ascii="Times New Roman" w:hAnsi="Times New Roman" w:cs="Times New Roman"/>
          <w:sz w:val="24"/>
          <w:szCs w:val="24"/>
        </w:rPr>
        <w:t>подразделом 6.1 в соответствии с положениями статьи</w:t>
      </w:r>
      <w:r w:rsidR="00787532" w:rsidRPr="00ED6224">
        <w:rPr>
          <w:rFonts w:ascii="Times New Roman" w:hAnsi="Times New Roman" w:cs="Times New Roman"/>
          <w:sz w:val="24"/>
          <w:szCs w:val="24"/>
        </w:rPr>
        <w:t xml:space="preserve"> 70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w:t>
      </w:r>
    </w:p>
    <w:p w:rsidR="002001DA" w:rsidRPr="00ED6224" w:rsidRDefault="002001DA" w:rsidP="002001DA">
      <w:pPr>
        <w:jc w:val="both"/>
      </w:pPr>
      <w:r>
        <w:t xml:space="preserve">          </w:t>
      </w:r>
      <w:r w:rsidRPr="0074262A">
        <w:t xml:space="preserve">7.1.1.5. В случае, если электронный аукцион признан не состоявшимся по основанию, предусмотренному </w:t>
      </w:r>
      <w:hyperlink w:anchor="sub_6913" w:history="1">
        <w:r w:rsidRPr="0074262A">
          <w:t>частью 13 статьи 69</w:t>
        </w:r>
      </w:hyperlink>
      <w:r w:rsidRPr="0074262A">
        <w:t xml:space="preserve"> </w:t>
      </w:r>
      <w:r w:rsidR="00BC5362" w:rsidRPr="0074262A">
        <w:t xml:space="preserve">Федерального закона № 44-ФЗ </w:t>
      </w:r>
      <w:r w:rsidRPr="0074262A">
        <w:t xml:space="preserve">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 w:history="1">
        <w:r w:rsidRPr="0074262A">
          <w:t>пунктом 25 части 1 статьи 93</w:t>
        </w:r>
      </w:hyperlink>
      <w:r w:rsidRPr="0074262A">
        <w:t xml:space="preserve"> </w:t>
      </w:r>
      <w:r w:rsidR="00FC12C7" w:rsidRPr="0074262A">
        <w:t xml:space="preserve">Федерального закона № 44-ФЗ </w:t>
      </w:r>
      <w:r w:rsidRPr="0074262A">
        <w:t xml:space="preserve">в порядке, установленном </w:t>
      </w:r>
      <w:hyperlink w:anchor="sub_70" w:history="1">
        <w:r w:rsidRPr="0074262A">
          <w:t>статьей 70</w:t>
        </w:r>
      </w:hyperlink>
      <w:r w:rsidRPr="0074262A">
        <w:t xml:space="preserve"> </w:t>
      </w:r>
      <w:r w:rsidR="00FC12C7" w:rsidRPr="0074262A">
        <w:t>Федерального закона № 44-ФЗ.</w:t>
      </w:r>
    </w:p>
    <w:p w:rsidR="00787532" w:rsidRPr="00ED6224" w:rsidRDefault="00A15DCD"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w:t>
      </w:r>
      <w:r w:rsidR="00787532" w:rsidRPr="00ED6224">
        <w:rPr>
          <w:rFonts w:ascii="Times New Roman" w:hAnsi="Times New Roman" w:cs="Times New Roman"/>
          <w:sz w:val="24"/>
          <w:szCs w:val="24"/>
        </w:rPr>
        <w:t xml:space="preserve">2. В случае, если электронный аукцион признан не состоявшимся по основанию, </w:t>
      </w:r>
      <w:r w:rsidR="00787532" w:rsidRPr="00ED6224">
        <w:rPr>
          <w:rFonts w:ascii="Times New Roman" w:hAnsi="Times New Roman" w:cs="Times New Roman"/>
          <w:sz w:val="24"/>
          <w:szCs w:val="24"/>
        </w:rPr>
        <w:lastRenderedPageBreak/>
        <w:t xml:space="preserve">предусмотренному частью 8 статьи 67 Федерального закона </w:t>
      </w:r>
      <w:r w:rsidRPr="00ED6224">
        <w:rPr>
          <w:rFonts w:ascii="Times New Roman" w:hAnsi="Times New Roman" w:cs="Times New Roman"/>
          <w:sz w:val="24"/>
          <w:szCs w:val="24"/>
        </w:rPr>
        <w:t xml:space="preserve">№ 44-ФЗ </w:t>
      </w:r>
      <w:r w:rsidR="00787532" w:rsidRPr="00ED6224">
        <w:rPr>
          <w:rFonts w:ascii="Times New Roman" w:hAnsi="Times New Roman" w:cs="Times New Roman"/>
          <w:sz w:val="24"/>
          <w:szCs w:val="24"/>
        </w:rPr>
        <w:t>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87532" w:rsidRPr="00ED6224" w:rsidRDefault="00A15DCD" w:rsidP="00D2246F">
      <w:pPr>
        <w:pStyle w:val="ConsPlusNormal"/>
        <w:ind w:firstLine="709"/>
        <w:jc w:val="both"/>
        <w:rPr>
          <w:rFonts w:ascii="Times New Roman" w:hAnsi="Times New Roman" w:cs="Times New Roman"/>
          <w:sz w:val="24"/>
          <w:szCs w:val="24"/>
        </w:rPr>
      </w:pPr>
      <w:bookmarkStart w:id="86" w:name="Par393"/>
      <w:bookmarkEnd w:id="86"/>
      <w:r w:rsidRPr="00ED6224">
        <w:rPr>
          <w:rFonts w:ascii="Times New Roman" w:hAnsi="Times New Roman" w:cs="Times New Roman"/>
          <w:sz w:val="24"/>
          <w:szCs w:val="24"/>
        </w:rPr>
        <w:t>7.1.2.1.</w:t>
      </w:r>
      <w:r w:rsidR="00787532" w:rsidRPr="00ED6224">
        <w:rPr>
          <w:rFonts w:ascii="Times New Roman" w:hAnsi="Times New Roman" w:cs="Times New Roman"/>
          <w:sz w:val="24"/>
          <w:szCs w:val="24"/>
        </w:rPr>
        <w:t xml:space="preserve"> оператор электронной площадки в течение одного часа после размещения на электронной площадке протокола</w:t>
      </w:r>
      <w:r w:rsidRPr="00ED6224">
        <w:rPr>
          <w:rFonts w:ascii="Times New Roman" w:hAnsi="Times New Roman" w:cs="Times New Roman"/>
          <w:sz w:val="24"/>
          <w:szCs w:val="24"/>
        </w:rPr>
        <w:t xml:space="preserve"> рассмотрения заявок на участие в электронном аукционе </w:t>
      </w:r>
      <w:r w:rsidR="00787532" w:rsidRPr="00ED6224">
        <w:rPr>
          <w:rFonts w:ascii="Times New Roman" w:hAnsi="Times New Roman" w:cs="Times New Roman"/>
          <w:sz w:val="24"/>
          <w:szCs w:val="24"/>
        </w:rPr>
        <w:t xml:space="preserve">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Федерального закона </w:t>
      </w:r>
      <w:r w:rsidRPr="00ED6224">
        <w:rPr>
          <w:rFonts w:ascii="Times New Roman" w:hAnsi="Times New Roman" w:cs="Times New Roman"/>
          <w:sz w:val="24"/>
          <w:szCs w:val="24"/>
        </w:rPr>
        <w:t xml:space="preserve">№ 44-ФЗ </w:t>
      </w:r>
      <w:r w:rsidR="00787532" w:rsidRPr="00ED6224">
        <w:rPr>
          <w:rFonts w:ascii="Times New Roman" w:hAnsi="Times New Roman" w:cs="Times New Roman"/>
          <w:sz w:val="24"/>
          <w:szCs w:val="24"/>
        </w:rPr>
        <w:t>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87532" w:rsidRPr="00ED6224" w:rsidRDefault="00A15DCD"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7.1.2.2.</w:t>
      </w:r>
      <w:r w:rsidR="00787532" w:rsidRPr="00ED6224">
        <w:rPr>
          <w:rFonts w:ascii="Times New Roman" w:hAnsi="Times New Roman" w:cs="Times New Roman"/>
          <w:sz w:val="24"/>
          <w:szCs w:val="24"/>
        </w:rPr>
        <w:t xml:space="preserve"> оператор электронной площадки </w:t>
      </w:r>
      <w:r w:rsidRPr="00ED6224">
        <w:rPr>
          <w:rFonts w:ascii="Times New Roman" w:hAnsi="Times New Roman" w:cs="Times New Roman"/>
          <w:sz w:val="24"/>
          <w:szCs w:val="24"/>
        </w:rPr>
        <w:t xml:space="preserve">в течение одного часа после размещения на электронной площадке протокола рассмотрения заявок на участие в электронном аукционе </w:t>
      </w:r>
      <w:r w:rsidR="00787532" w:rsidRPr="00ED6224">
        <w:rPr>
          <w:rFonts w:ascii="Times New Roman" w:hAnsi="Times New Roman" w:cs="Times New Roman"/>
          <w:sz w:val="24"/>
          <w:szCs w:val="24"/>
        </w:rPr>
        <w:t>обязан направить уведомление единственному участнику такого аукциона;</w:t>
      </w:r>
    </w:p>
    <w:p w:rsidR="00787532" w:rsidRPr="00ED6224" w:rsidRDefault="00A15DCD"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7.1.2.3.</w:t>
      </w:r>
      <w:r w:rsidR="00787532" w:rsidRPr="00ED6224">
        <w:rPr>
          <w:rFonts w:ascii="Times New Roman" w:hAnsi="Times New Roman" w:cs="Times New Roman"/>
          <w:sz w:val="24"/>
          <w:szCs w:val="24"/>
        </w:rPr>
        <w:t xml:space="preserve">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Pr="00ED6224">
        <w:rPr>
          <w:rFonts w:ascii="Times New Roman" w:hAnsi="Times New Roman" w:cs="Times New Roman"/>
          <w:sz w:val="24"/>
          <w:szCs w:val="24"/>
        </w:rPr>
        <w:t>под</w:t>
      </w:r>
      <w:r w:rsidR="00787532" w:rsidRPr="00ED6224">
        <w:rPr>
          <w:rFonts w:ascii="Times New Roman" w:hAnsi="Times New Roman" w:cs="Times New Roman"/>
          <w:sz w:val="24"/>
          <w:szCs w:val="24"/>
        </w:rPr>
        <w:t xml:space="preserve">пункте </w:t>
      </w:r>
      <w:r w:rsidRPr="00ED6224">
        <w:rPr>
          <w:rFonts w:ascii="Times New Roman" w:hAnsi="Times New Roman" w:cs="Times New Roman"/>
          <w:sz w:val="24"/>
          <w:szCs w:val="24"/>
        </w:rPr>
        <w:t>7.1.2.</w:t>
      </w:r>
      <w:r w:rsidR="00787532" w:rsidRPr="00ED6224">
        <w:rPr>
          <w:rFonts w:ascii="Times New Roman" w:hAnsi="Times New Roman" w:cs="Times New Roman"/>
          <w:sz w:val="24"/>
          <w:szCs w:val="24"/>
        </w:rPr>
        <w:t>1</w:t>
      </w:r>
      <w:r w:rsidRPr="00ED6224">
        <w:rPr>
          <w:rFonts w:ascii="Times New Roman" w:hAnsi="Times New Roman" w:cs="Times New Roman"/>
          <w:sz w:val="24"/>
          <w:szCs w:val="24"/>
        </w:rPr>
        <w:t xml:space="preserve"> настоящего пункта</w:t>
      </w:r>
      <w:r w:rsidR="00787532" w:rsidRPr="00ED6224">
        <w:rPr>
          <w:rFonts w:ascii="Times New Roman" w:hAnsi="Times New Roman" w:cs="Times New Roman"/>
          <w:sz w:val="24"/>
          <w:szCs w:val="24"/>
        </w:rPr>
        <w:t xml:space="preserve">, рассматривает данную заявку и указанные документы на предмет соответствия требованиям </w:t>
      </w:r>
      <w:r w:rsidRPr="00ED6224">
        <w:rPr>
          <w:rFonts w:ascii="Times New Roman" w:hAnsi="Times New Roman" w:cs="Times New Roman"/>
          <w:sz w:val="24"/>
          <w:szCs w:val="24"/>
        </w:rPr>
        <w:t xml:space="preserve">Федерального закона № 44-ФЗ и настоящей документации об электронном аукционе </w:t>
      </w:r>
      <w:r w:rsidR="00787532" w:rsidRPr="00ED6224">
        <w:rPr>
          <w:rFonts w:ascii="Times New Roman" w:hAnsi="Times New Roman" w:cs="Times New Roman"/>
          <w:sz w:val="24"/>
          <w:szCs w:val="24"/>
        </w:rPr>
        <w:t>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87532" w:rsidRPr="00ED6224" w:rsidRDefault="00787532"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а) решение о соответствии единственного участника такого аукциона и поданной им заявки на участие в нем требованиям </w:t>
      </w:r>
      <w:r w:rsidR="00A15DCD" w:rsidRPr="00ED6224">
        <w:rPr>
          <w:rFonts w:ascii="Times New Roman" w:hAnsi="Times New Roman" w:cs="Times New Roman"/>
          <w:sz w:val="24"/>
          <w:szCs w:val="24"/>
        </w:rPr>
        <w:t xml:space="preserve">Федерального закона № 44-ФЗ и настоящей документации об электронном аукционе </w:t>
      </w:r>
      <w:r w:rsidRPr="00ED6224">
        <w:rPr>
          <w:rFonts w:ascii="Times New Roman" w:hAnsi="Times New Roman" w:cs="Times New Roman"/>
          <w:sz w:val="24"/>
          <w:szCs w:val="24"/>
        </w:rPr>
        <w:t xml:space="preserve">либо о несоответствии этого участника и данной заявки требованиям </w:t>
      </w:r>
      <w:r w:rsidR="00A15DCD" w:rsidRPr="00ED6224">
        <w:rPr>
          <w:rFonts w:ascii="Times New Roman" w:hAnsi="Times New Roman" w:cs="Times New Roman"/>
          <w:sz w:val="24"/>
          <w:szCs w:val="24"/>
        </w:rPr>
        <w:t xml:space="preserve">Федерального закона № 44-ФЗ и (или) настоящей документации об электронном аукционе </w:t>
      </w:r>
      <w:r w:rsidRPr="00ED6224">
        <w:rPr>
          <w:rFonts w:ascii="Times New Roman" w:hAnsi="Times New Roman" w:cs="Times New Roman"/>
          <w:sz w:val="24"/>
          <w:szCs w:val="24"/>
        </w:rPr>
        <w:t>с обоснованием указанного решения, в том числе с указанием положений</w:t>
      </w:r>
      <w:r w:rsidR="00A15DCD" w:rsidRPr="00ED6224">
        <w:rPr>
          <w:rFonts w:ascii="Times New Roman" w:hAnsi="Times New Roman" w:cs="Times New Roman"/>
          <w:sz w:val="24"/>
          <w:szCs w:val="24"/>
        </w:rPr>
        <w:t xml:space="preserve"> Федерального закона № 44-ФЗ и (или) настоящей документации об электронном аукционе</w:t>
      </w:r>
      <w:r w:rsidRPr="00ED6224">
        <w:rPr>
          <w:rFonts w:ascii="Times New Roman" w:hAnsi="Times New Roman" w:cs="Times New Roman"/>
          <w:sz w:val="24"/>
          <w:szCs w:val="24"/>
        </w:rPr>
        <w:t>, которым не соответствует эта заявка;</w:t>
      </w:r>
    </w:p>
    <w:p w:rsidR="00787532" w:rsidRPr="00ED6224" w:rsidRDefault="00787532"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87532" w:rsidRPr="00ED6224" w:rsidRDefault="00A15DCD"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7.1.2.4.</w:t>
      </w:r>
      <w:r w:rsidR="00787532" w:rsidRPr="00ED6224">
        <w:rPr>
          <w:rFonts w:ascii="Times New Roman" w:hAnsi="Times New Roman" w:cs="Times New Roman"/>
          <w:sz w:val="24"/>
          <w:szCs w:val="24"/>
        </w:rPr>
        <w:t xml:space="preserve"> контракт с единственным участником такого аукциона, если этот участник и поданная им заявка на участие в таком аукционе признаны соответствующими</w:t>
      </w:r>
      <w:r w:rsidRPr="00ED6224">
        <w:rPr>
          <w:rFonts w:ascii="Times New Roman" w:hAnsi="Times New Roman" w:cs="Times New Roman"/>
          <w:sz w:val="24"/>
          <w:szCs w:val="24"/>
        </w:rPr>
        <w:t xml:space="preserve"> Федерального закона № 44-ФЗ и настоящей документации об электронном аукционе</w:t>
      </w:r>
      <w:r w:rsidR="00787532" w:rsidRPr="00ED6224">
        <w:rPr>
          <w:rFonts w:ascii="Times New Roman" w:hAnsi="Times New Roman" w:cs="Times New Roman"/>
          <w:sz w:val="24"/>
          <w:szCs w:val="24"/>
        </w:rPr>
        <w:t>, заключается в соответствии с пунктом 25 части 1 статьи 93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в порядке, установленном </w:t>
      </w:r>
      <w:r w:rsidRPr="00ED6224">
        <w:rPr>
          <w:rFonts w:ascii="Times New Roman" w:hAnsi="Times New Roman" w:cs="Times New Roman"/>
          <w:sz w:val="24"/>
          <w:szCs w:val="24"/>
        </w:rPr>
        <w:t>подразделом 6.1 в соответствии с положениями статьи 70 Федерального закона № 44-ФЗ</w:t>
      </w:r>
      <w:r w:rsidR="00787532" w:rsidRPr="00ED6224">
        <w:rPr>
          <w:rFonts w:ascii="Times New Roman" w:hAnsi="Times New Roman" w:cs="Times New Roman"/>
          <w:sz w:val="24"/>
          <w:szCs w:val="24"/>
        </w:rPr>
        <w:t>.</w:t>
      </w:r>
    </w:p>
    <w:p w:rsidR="00787532" w:rsidRPr="00ED6224" w:rsidRDefault="00A15DCD"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w:t>
      </w:r>
      <w:r w:rsidR="00787532" w:rsidRPr="00ED6224">
        <w:rPr>
          <w:rFonts w:ascii="Times New Roman" w:hAnsi="Times New Roman" w:cs="Times New Roman"/>
          <w:sz w:val="24"/>
          <w:szCs w:val="24"/>
        </w:rPr>
        <w:t>3. В случае, если электронный аукцион признан не состоявшимся по основанию, предусмотренному частью 20 статьи 68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87532" w:rsidRPr="00ED6224" w:rsidRDefault="00D2246F" w:rsidP="00D2246F">
      <w:pPr>
        <w:pStyle w:val="ConsPlusNormal"/>
        <w:ind w:firstLine="709"/>
        <w:jc w:val="both"/>
        <w:rPr>
          <w:rFonts w:ascii="Times New Roman" w:hAnsi="Times New Roman" w:cs="Times New Roman"/>
          <w:sz w:val="24"/>
          <w:szCs w:val="24"/>
        </w:rPr>
      </w:pPr>
      <w:bookmarkStart w:id="87" w:name="Par400"/>
      <w:bookmarkEnd w:id="87"/>
      <w:r w:rsidRPr="00ED6224">
        <w:rPr>
          <w:rFonts w:ascii="Times New Roman" w:hAnsi="Times New Roman" w:cs="Times New Roman"/>
          <w:sz w:val="24"/>
          <w:szCs w:val="24"/>
        </w:rPr>
        <w:t>7.1.3.1.</w:t>
      </w:r>
      <w:r w:rsidR="00787532" w:rsidRPr="00ED6224">
        <w:rPr>
          <w:rFonts w:ascii="Times New Roman" w:hAnsi="Times New Roman" w:cs="Times New Roman"/>
          <w:sz w:val="24"/>
          <w:szCs w:val="24"/>
        </w:rPr>
        <w:t xml:space="preserve"> оператор электронной площадки в течение одного часа после размещения на электронной площадке протокола</w:t>
      </w:r>
      <w:r w:rsidRPr="00ED6224">
        <w:rPr>
          <w:rFonts w:ascii="Times New Roman" w:hAnsi="Times New Roman" w:cs="Times New Roman"/>
          <w:sz w:val="24"/>
          <w:szCs w:val="24"/>
        </w:rPr>
        <w:t xml:space="preserve"> о признании такого аукциона несостоявшимся</w:t>
      </w:r>
      <w:r w:rsidR="00787532" w:rsidRPr="00ED6224">
        <w:rPr>
          <w:rFonts w:ascii="Times New Roman" w:hAnsi="Times New Roman" w:cs="Times New Roman"/>
          <w:sz w:val="24"/>
          <w:szCs w:val="24"/>
        </w:rPr>
        <w:t>,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Федерального закона</w:t>
      </w:r>
      <w:r w:rsidRPr="00ED6224">
        <w:rPr>
          <w:rFonts w:ascii="Times New Roman" w:hAnsi="Times New Roman" w:cs="Times New Roman"/>
          <w:sz w:val="24"/>
          <w:szCs w:val="24"/>
        </w:rPr>
        <w:t xml:space="preserve"> № 44-ФЗ</w:t>
      </w:r>
      <w:r w:rsidR="00787532" w:rsidRPr="00ED6224">
        <w:rPr>
          <w:rFonts w:ascii="Times New Roman" w:hAnsi="Times New Roman" w:cs="Times New Roman"/>
          <w:sz w:val="24"/>
          <w:szCs w:val="24"/>
        </w:rPr>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87532" w:rsidRPr="00ED6224" w:rsidRDefault="00D2246F"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7.1.3.2.</w:t>
      </w:r>
      <w:r w:rsidR="00787532" w:rsidRPr="00ED6224">
        <w:rPr>
          <w:rFonts w:ascii="Times New Roman" w:hAnsi="Times New Roman" w:cs="Times New Roman"/>
          <w:sz w:val="24"/>
          <w:szCs w:val="24"/>
        </w:rPr>
        <w:t xml:space="preserve"> оператор электронной площадки в течение</w:t>
      </w:r>
      <w:r w:rsidRPr="00ED6224">
        <w:rPr>
          <w:rFonts w:ascii="Times New Roman" w:hAnsi="Times New Roman" w:cs="Times New Roman"/>
          <w:sz w:val="24"/>
          <w:szCs w:val="24"/>
        </w:rPr>
        <w:t xml:space="preserve"> одного часа после размещения на </w:t>
      </w:r>
      <w:r w:rsidRPr="00ED6224">
        <w:rPr>
          <w:rFonts w:ascii="Times New Roman" w:hAnsi="Times New Roman" w:cs="Times New Roman"/>
          <w:sz w:val="24"/>
          <w:szCs w:val="24"/>
        </w:rPr>
        <w:lastRenderedPageBreak/>
        <w:t>электронной площадке протокола о признании такого аукциона несостоявшимся</w:t>
      </w:r>
      <w:r w:rsidR="00787532" w:rsidRPr="00ED6224">
        <w:rPr>
          <w:rFonts w:ascii="Times New Roman" w:hAnsi="Times New Roman" w:cs="Times New Roman"/>
          <w:sz w:val="24"/>
          <w:szCs w:val="24"/>
        </w:rPr>
        <w:t xml:space="preserve"> обязан направить уведомления участникам такого аукциона;</w:t>
      </w:r>
    </w:p>
    <w:p w:rsidR="00787532" w:rsidRPr="00ED6224" w:rsidRDefault="00D2246F"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7.1.3.3.</w:t>
      </w:r>
      <w:r w:rsidR="00787532" w:rsidRPr="00ED6224">
        <w:rPr>
          <w:rFonts w:ascii="Times New Roman" w:hAnsi="Times New Roman" w:cs="Times New Roman"/>
          <w:sz w:val="24"/>
          <w:szCs w:val="24"/>
        </w:rPr>
        <w:t xml:space="preserve">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Pr="00ED6224">
        <w:rPr>
          <w:rFonts w:ascii="Times New Roman" w:hAnsi="Times New Roman" w:cs="Times New Roman"/>
          <w:sz w:val="24"/>
          <w:szCs w:val="24"/>
        </w:rPr>
        <w:t>под</w:t>
      </w:r>
      <w:r w:rsidR="00787532" w:rsidRPr="00ED6224">
        <w:rPr>
          <w:rFonts w:ascii="Times New Roman" w:hAnsi="Times New Roman" w:cs="Times New Roman"/>
          <w:sz w:val="24"/>
          <w:szCs w:val="24"/>
        </w:rPr>
        <w:t xml:space="preserve">пункте </w:t>
      </w:r>
      <w:r w:rsidRPr="00ED6224">
        <w:rPr>
          <w:rFonts w:ascii="Times New Roman" w:hAnsi="Times New Roman" w:cs="Times New Roman"/>
          <w:sz w:val="24"/>
          <w:szCs w:val="24"/>
        </w:rPr>
        <w:t>7.1.3.1 настоящего пункта</w:t>
      </w:r>
      <w:r w:rsidR="00787532" w:rsidRPr="00ED6224">
        <w:rPr>
          <w:rFonts w:ascii="Times New Roman" w:hAnsi="Times New Roman" w:cs="Times New Roman"/>
          <w:sz w:val="24"/>
          <w:szCs w:val="24"/>
        </w:rPr>
        <w:t xml:space="preserve">, рассматривает вторые части этих заявок и указанные документы на предмет соответствия требованиям </w:t>
      </w:r>
      <w:r w:rsidRPr="00ED6224">
        <w:rPr>
          <w:rFonts w:ascii="Times New Roman" w:hAnsi="Times New Roman" w:cs="Times New Roman"/>
          <w:sz w:val="24"/>
          <w:szCs w:val="24"/>
        </w:rPr>
        <w:t xml:space="preserve">Федерального закона № 44-ФЗ и настоящей документации об электронном аукционе </w:t>
      </w:r>
      <w:r w:rsidR="00787532" w:rsidRPr="00ED6224">
        <w:rPr>
          <w:rFonts w:ascii="Times New Roman" w:hAnsi="Times New Roman" w:cs="Times New Roman"/>
          <w:sz w:val="24"/>
          <w:szCs w:val="24"/>
        </w:rPr>
        <w:t>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87532" w:rsidRPr="00ED6224" w:rsidRDefault="00787532"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а) решение о соответствии участников такого аукциона и поданных ими заявок на участие в нем </w:t>
      </w:r>
      <w:r w:rsidR="00D2246F" w:rsidRPr="00ED6224">
        <w:rPr>
          <w:rFonts w:ascii="Times New Roman" w:hAnsi="Times New Roman" w:cs="Times New Roman"/>
          <w:sz w:val="24"/>
          <w:szCs w:val="24"/>
        </w:rPr>
        <w:t xml:space="preserve">требованиям Федерального закона № 44-ФЗ и настоящей документации об электронном аукционе </w:t>
      </w:r>
      <w:r w:rsidRPr="00ED6224">
        <w:rPr>
          <w:rFonts w:ascii="Times New Roman" w:hAnsi="Times New Roman" w:cs="Times New Roman"/>
          <w:sz w:val="24"/>
          <w:szCs w:val="24"/>
        </w:rPr>
        <w:t xml:space="preserve">или о несоответствии участников такого аукциона и данных заявок </w:t>
      </w:r>
      <w:r w:rsidR="00D2246F" w:rsidRPr="00ED6224">
        <w:rPr>
          <w:rFonts w:ascii="Times New Roman" w:hAnsi="Times New Roman" w:cs="Times New Roman"/>
          <w:sz w:val="24"/>
          <w:szCs w:val="24"/>
        </w:rPr>
        <w:t xml:space="preserve">требованиям Федерального закона № 44-ФЗ и (или) настоящей документации об электронном аукционе </w:t>
      </w:r>
      <w:r w:rsidRPr="00ED6224">
        <w:rPr>
          <w:rFonts w:ascii="Times New Roman" w:hAnsi="Times New Roman" w:cs="Times New Roman"/>
          <w:sz w:val="24"/>
          <w:szCs w:val="24"/>
        </w:rPr>
        <w:t xml:space="preserve">с обоснованием указанного решения, в том числе с указанием положений документации </w:t>
      </w:r>
      <w:r w:rsidR="00D2246F" w:rsidRPr="00ED6224">
        <w:rPr>
          <w:rFonts w:ascii="Times New Roman" w:hAnsi="Times New Roman" w:cs="Times New Roman"/>
          <w:sz w:val="24"/>
          <w:szCs w:val="24"/>
        </w:rPr>
        <w:t>об электронном аукционе</w:t>
      </w:r>
      <w:r w:rsidRPr="00ED6224">
        <w:rPr>
          <w:rFonts w:ascii="Times New Roman" w:hAnsi="Times New Roman" w:cs="Times New Roman"/>
          <w:sz w:val="24"/>
          <w:szCs w:val="24"/>
        </w:rPr>
        <w:t xml:space="preserve">, которым не соответствуют данные заявки, содержания данных заявок, которое не соответствует требованиям документации </w:t>
      </w:r>
      <w:r w:rsidR="00D2246F" w:rsidRPr="00ED6224">
        <w:rPr>
          <w:rFonts w:ascii="Times New Roman" w:hAnsi="Times New Roman" w:cs="Times New Roman"/>
          <w:sz w:val="24"/>
          <w:szCs w:val="24"/>
        </w:rPr>
        <w:t>об электронном аукционе</w:t>
      </w:r>
      <w:r w:rsidRPr="00ED6224">
        <w:rPr>
          <w:rFonts w:ascii="Times New Roman" w:hAnsi="Times New Roman" w:cs="Times New Roman"/>
          <w:sz w:val="24"/>
          <w:szCs w:val="24"/>
        </w:rPr>
        <w:t>;</w:t>
      </w:r>
    </w:p>
    <w:p w:rsidR="00787532" w:rsidRPr="00ED6224" w:rsidRDefault="00787532"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w:t>
      </w:r>
      <w:r w:rsidR="00D2246F" w:rsidRPr="00ED6224">
        <w:rPr>
          <w:rFonts w:ascii="Times New Roman" w:hAnsi="Times New Roman" w:cs="Times New Roman"/>
          <w:sz w:val="24"/>
          <w:szCs w:val="24"/>
        </w:rPr>
        <w:t xml:space="preserve">Федерального закона № 44-ФЗ и настоящей документации об электронном аукционе </w:t>
      </w:r>
      <w:r w:rsidRPr="00ED6224">
        <w:rPr>
          <w:rFonts w:ascii="Times New Roman" w:hAnsi="Times New Roman" w:cs="Times New Roman"/>
          <w:sz w:val="24"/>
          <w:szCs w:val="24"/>
        </w:rPr>
        <w:t>или о несоответствии участников такого аукциона и поданных ими заявок требованиям</w:t>
      </w:r>
      <w:r w:rsidR="00D2246F" w:rsidRPr="00ED6224">
        <w:rPr>
          <w:rFonts w:ascii="Times New Roman" w:hAnsi="Times New Roman" w:cs="Times New Roman"/>
          <w:sz w:val="24"/>
          <w:szCs w:val="24"/>
        </w:rPr>
        <w:t xml:space="preserve"> Федерального закона № 44-ФЗ и (или) настоящей документации об электронном аукционе</w:t>
      </w:r>
      <w:r w:rsidRPr="00ED6224">
        <w:rPr>
          <w:rFonts w:ascii="Times New Roman" w:hAnsi="Times New Roman" w:cs="Times New Roman"/>
          <w:sz w:val="24"/>
          <w:szCs w:val="24"/>
        </w:rPr>
        <w:t>;</w:t>
      </w:r>
    </w:p>
    <w:p w:rsidR="00787532" w:rsidRPr="00ED6224" w:rsidRDefault="00D2246F" w:rsidP="00D2246F">
      <w:pPr>
        <w:pStyle w:val="ConsPlusNormal"/>
        <w:ind w:firstLine="709"/>
        <w:jc w:val="both"/>
        <w:rPr>
          <w:rFonts w:ascii="Times New Roman" w:hAnsi="Times New Roman" w:cs="Times New Roman"/>
          <w:sz w:val="24"/>
          <w:szCs w:val="24"/>
        </w:rPr>
      </w:pPr>
      <w:r w:rsidRPr="00ED6224">
        <w:rPr>
          <w:rFonts w:ascii="Times New Roman" w:hAnsi="Times New Roman" w:cs="Times New Roman"/>
          <w:sz w:val="24"/>
          <w:szCs w:val="24"/>
        </w:rPr>
        <w:t>7.1.3.4.</w:t>
      </w:r>
      <w:r w:rsidR="00787532" w:rsidRPr="00ED6224">
        <w:rPr>
          <w:rFonts w:ascii="Times New Roman" w:hAnsi="Times New Roman" w:cs="Times New Roman"/>
          <w:sz w:val="24"/>
          <w:szCs w:val="24"/>
        </w:rPr>
        <w:t xml:space="preserve"> контракт заключается в соответствии с пунктом 25 части 1 статьи 93 Федерального закона </w:t>
      </w:r>
      <w:r w:rsidRPr="00ED6224">
        <w:rPr>
          <w:rFonts w:ascii="Times New Roman" w:hAnsi="Times New Roman" w:cs="Times New Roman"/>
          <w:sz w:val="24"/>
          <w:szCs w:val="24"/>
        </w:rPr>
        <w:t xml:space="preserve">№ 44-ФЗ </w:t>
      </w:r>
      <w:r w:rsidR="00787532" w:rsidRPr="00ED6224">
        <w:rPr>
          <w:rFonts w:ascii="Times New Roman" w:hAnsi="Times New Roman" w:cs="Times New Roman"/>
          <w:sz w:val="24"/>
          <w:szCs w:val="24"/>
        </w:rPr>
        <w:t>в порядке, установленном</w:t>
      </w:r>
      <w:r w:rsidRPr="00ED6224">
        <w:rPr>
          <w:rFonts w:ascii="Times New Roman" w:hAnsi="Times New Roman" w:cs="Times New Roman"/>
          <w:sz w:val="24"/>
          <w:szCs w:val="24"/>
        </w:rPr>
        <w:t xml:space="preserve"> подразделом 6.1 в соответствии с положениями статьи 70 Федерального закона № 44-ФЗ</w:t>
      </w:r>
      <w:r w:rsidR="00787532" w:rsidRPr="00ED6224">
        <w:rPr>
          <w:rFonts w:ascii="Times New Roman" w:hAnsi="Times New Roman" w:cs="Times New Roman"/>
          <w:sz w:val="24"/>
          <w:szCs w:val="24"/>
        </w:rPr>
        <w:t>, с участником такого аукциона, заявка на участие в котором подана:</w:t>
      </w:r>
    </w:p>
    <w:p w:rsidR="00787532" w:rsidRPr="00ED6224" w:rsidRDefault="00787532" w:rsidP="00933194">
      <w:pPr>
        <w:jc w:val="both"/>
      </w:pPr>
      <w:r w:rsidRPr="00ED6224">
        <w:t>а) ранее других заявок на участие в таком аукционе, если несколько участников такого аукциона и поданные ими заявки признаны соответствующими</w:t>
      </w:r>
      <w:r w:rsidR="00D2246F" w:rsidRPr="00ED6224">
        <w:t xml:space="preserve"> Федерального закона № 44-ФЗ и настоящей документации об электронном аукционе</w:t>
      </w:r>
      <w:r w:rsidRPr="00ED6224">
        <w:t>;</w:t>
      </w:r>
    </w:p>
    <w:p w:rsidR="00787532" w:rsidRDefault="00787532" w:rsidP="00933194">
      <w:pPr>
        <w:jc w:val="both"/>
      </w:pPr>
      <w:r w:rsidRPr="00ED6224">
        <w:t>б) единственным участником такого аукциона, если только один участник такого аукциона и поданная им заявка признаны соответствующими требованиям</w:t>
      </w:r>
      <w:r w:rsidR="00D2246F" w:rsidRPr="00ED6224">
        <w:t xml:space="preserve"> Федерального закона № 44-ФЗ и настоящей документации об электронном аукционе</w:t>
      </w:r>
      <w:r w:rsidRPr="00ED6224">
        <w:t>.</w:t>
      </w:r>
    </w:p>
    <w:p w:rsidR="00CD1636" w:rsidRPr="00ED6224" w:rsidRDefault="00CD1636" w:rsidP="00CD1636">
      <w:pPr>
        <w:ind w:firstLine="709"/>
        <w:jc w:val="both"/>
      </w:pPr>
      <w:r w:rsidRPr="00ED6224">
        <w:t xml:space="preserve">7.1.4. </w:t>
      </w:r>
      <w:r>
        <w:rPr>
          <w:rStyle w:val="blk"/>
        </w:rPr>
        <w:t xml:space="preserve">В случае, если электронный аукцион признан не состоявшимся по основанию, </w:t>
      </w:r>
      <w:r w:rsidRPr="000F6070">
        <w:rPr>
          <w:rStyle w:val="blk"/>
        </w:rPr>
        <w:t xml:space="preserve">предусмотренному </w:t>
      </w:r>
      <w:hyperlink r:id="rId20" w:anchor="dst100939" w:history="1">
        <w:r w:rsidRPr="000F6070">
          <w:rPr>
            <w:rStyle w:val="a7"/>
            <w:color w:val="auto"/>
            <w:u w:val="none"/>
          </w:rPr>
          <w:t>частью 13 статьи 69</w:t>
        </w:r>
      </w:hyperlink>
      <w:r w:rsidRPr="000F6070">
        <w:rPr>
          <w:rStyle w:val="blk"/>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r:id="rId21" w:anchor="dst101963" w:history="1">
        <w:r w:rsidRPr="000F6070">
          <w:rPr>
            <w:rStyle w:val="a7"/>
            <w:color w:val="auto"/>
            <w:u w:val="none"/>
          </w:rPr>
          <w:t>пунктом 25 части 1 статьи 93</w:t>
        </w:r>
      </w:hyperlink>
      <w:r w:rsidRPr="000F6070">
        <w:rPr>
          <w:rStyle w:val="blk"/>
        </w:rPr>
        <w:t xml:space="preserve"> настоящего Федерального закона в порядке, установленном </w:t>
      </w:r>
      <w:hyperlink r:id="rId22" w:anchor="dst100940" w:history="1">
        <w:r w:rsidRPr="000F6070">
          <w:rPr>
            <w:rStyle w:val="a7"/>
            <w:color w:val="auto"/>
            <w:u w:val="none"/>
          </w:rPr>
          <w:t>статьей 70</w:t>
        </w:r>
      </w:hyperlink>
      <w:r w:rsidRPr="000F6070">
        <w:rPr>
          <w:rStyle w:val="blk"/>
        </w:rPr>
        <w:t xml:space="preserve"> настоящ</w:t>
      </w:r>
      <w:r>
        <w:rPr>
          <w:rStyle w:val="blk"/>
        </w:rPr>
        <w:t>его Федерального закона.</w:t>
      </w:r>
    </w:p>
    <w:p w:rsidR="00EF7C06" w:rsidRDefault="00933194" w:rsidP="00933194">
      <w:pPr>
        <w:jc w:val="both"/>
      </w:pPr>
      <w:r>
        <w:t xml:space="preserve">       </w:t>
      </w:r>
      <w:r w:rsidR="00D2246F" w:rsidRPr="00ED6224">
        <w:t>7.1.</w:t>
      </w:r>
      <w:r w:rsidR="00CD1636">
        <w:t>5</w:t>
      </w:r>
      <w:r w:rsidR="00787532" w:rsidRPr="00ED6224">
        <w:t>. В случае, если электронный аукцион признан не состоявшимся по основаниям, пред</w:t>
      </w:r>
      <w:r>
        <w:t xml:space="preserve">усмотренным частью 16 статьи 66, </w:t>
      </w:r>
      <w:r w:rsidR="00787532" w:rsidRPr="00ED6224">
        <w:t xml:space="preserve">частью 8 статьи 67 </w:t>
      </w:r>
      <w:r w:rsidRPr="00933194">
        <w:t xml:space="preserve">и </w:t>
      </w:r>
      <w:hyperlink w:anchor="sub_6913" w:history="1">
        <w:r w:rsidRPr="0012286F">
          <w:t>частью 13 статьи 69</w:t>
        </w:r>
      </w:hyperlink>
      <w:r>
        <w:t xml:space="preserve"> </w:t>
      </w:r>
      <w:r w:rsidR="00787532" w:rsidRPr="00ED6224">
        <w:t xml:space="preserve">Федерального закона </w:t>
      </w:r>
      <w:r w:rsidR="00D2246F" w:rsidRPr="00ED6224">
        <w:t xml:space="preserve">№ 44-ФЗ </w:t>
      </w:r>
      <w:r w:rsidR="00787532" w:rsidRPr="00ED6224">
        <w:t xml:space="preserve">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w:t>
      </w:r>
      <w:r w:rsidRPr="0012286F">
        <w:t xml:space="preserve">по основаниям, предусмотренным </w:t>
      </w:r>
      <w:hyperlink w:anchor="sub_6913" w:history="1">
        <w:r w:rsidRPr="0012286F">
          <w:t>частью 13 статьи 69</w:t>
        </w:r>
      </w:hyperlink>
      <w:r w:rsidRPr="0012286F">
        <w:t xml:space="preserve"> Федерального закона № 44-ФЗ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w:t>
      </w:r>
      <w:r w:rsidRPr="00933194">
        <w:t xml:space="preserve"> </w:t>
      </w:r>
      <w:r w:rsidR="00787532" w:rsidRPr="00ED6224">
        <w:t>по основаниям, предусмотренным частью 15 статьи 70 Федерального закона</w:t>
      </w:r>
      <w:r w:rsidR="00D2246F" w:rsidRPr="00ED6224">
        <w:t xml:space="preserve"> № 44-ФЗ</w:t>
      </w:r>
      <w:r w:rsidR="00787532" w:rsidRPr="00ED6224">
        <w:t>, заказчик вносит изменения в план-график (при необходимости также в план закупок)</w:t>
      </w:r>
      <w:r w:rsidR="00D2246F" w:rsidRPr="00933194">
        <w:footnoteReference w:id="1"/>
      </w:r>
      <w:r w:rsidR="00D2246F" w:rsidRPr="00ED6224">
        <w:t xml:space="preserve"> </w:t>
      </w:r>
      <w:r w:rsidR="00787532" w:rsidRPr="00ED6224">
        <w:t xml:space="preserve">и осуществляет </w:t>
      </w:r>
      <w:r w:rsidR="00787532" w:rsidRPr="00ED6224">
        <w:lastRenderedPageBreak/>
        <w:t xml:space="preserve">закупку путем проведения запроса предложений в соответствии с пунктом 8 части 2 статьи 83 Федерального закона </w:t>
      </w:r>
      <w:r w:rsidR="00D2246F" w:rsidRPr="00ED6224">
        <w:t xml:space="preserve">№ 44-ФЗ </w:t>
      </w:r>
      <w:r w:rsidR="00787532" w:rsidRPr="00ED6224">
        <w:t>(при этом объект закупки не может быть н) или и</w:t>
      </w:r>
      <w:r w:rsidR="00823133" w:rsidRPr="00ED6224">
        <w:t>измене</w:t>
      </w:r>
      <w:r w:rsidR="00787532" w:rsidRPr="00ED6224">
        <w:t>ным способом в соответствии с Федеральным законом</w:t>
      </w:r>
      <w:r w:rsidR="00D2246F" w:rsidRPr="00ED6224">
        <w:t xml:space="preserve"> № 44-ФЗ</w:t>
      </w:r>
      <w:r w:rsidR="00787532" w:rsidRPr="00ED6224">
        <w:t>.</w:t>
      </w: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pPr>
    </w:p>
    <w:p w:rsidR="00823133" w:rsidRDefault="00823133" w:rsidP="00933194">
      <w:pPr>
        <w:jc w:val="both"/>
        <w:rPr>
          <w:rFonts w:ascii="Arial" w:hAnsi="Arial" w:cs="Arial"/>
        </w:rPr>
      </w:pPr>
    </w:p>
    <w:p w:rsidR="00823133" w:rsidRDefault="00823133" w:rsidP="00933194">
      <w:pPr>
        <w:jc w:val="both"/>
        <w:rPr>
          <w:rFonts w:ascii="Arial" w:hAnsi="Arial" w:cs="Arial"/>
        </w:rPr>
      </w:pPr>
    </w:p>
    <w:p w:rsidR="00823133" w:rsidRDefault="00823133" w:rsidP="00933194">
      <w:pPr>
        <w:jc w:val="both"/>
        <w:rPr>
          <w:rFonts w:ascii="Arial" w:hAnsi="Arial" w:cs="Arial"/>
        </w:rPr>
      </w:pPr>
    </w:p>
    <w:p w:rsidR="00823133" w:rsidRDefault="00823133" w:rsidP="00933194">
      <w:pPr>
        <w:jc w:val="both"/>
        <w:rPr>
          <w:rFonts w:ascii="Arial" w:hAnsi="Arial" w:cs="Arial"/>
        </w:rPr>
      </w:pPr>
    </w:p>
    <w:p w:rsidR="00823133" w:rsidRDefault="00823133" w:rsidP="00933194">
      <w:pPr>
        <w:jc w:val="both"/>
        <w:rPr>
          <w:rFonts w:ascii="Arial" w:hAnsi="Arial" w:cs="Arial"/>
        </w:rPr>
      </w:pPr>
    </w:p>
    <w:p w:rsidR="00823133" w:rsidRDefault="00823133" w:rsidP="00933194">
      <w:pPr>
        <w:jc w:val="both"/>
        <w:rPr>
          <w:rFonts w:ascii="Arial" w:hAnsi="Arial" w:cs="Arial"/>
        </w:rPr>
      </w:pPr>
    </w:p>
    <w:p w:rsidR="00823133" w:rsidRPr="00933194" w:rsidRDefault="00823133" w:rsidP="00933194">
      <w:pPr>
        <w:jc w:val="both"/>
        <w:rPr>
          <w:rFonts w:ascii="Arial" w:hAnsi="Arial" w:cs="Arial"/>
        </w:rPr>
      </w:pPr>
    </w:p>
    <w:p w:rsidR="00EC6DCA" w:rsidRDefault="00EC6DCA" w:rsidP="00EC6DCA">
      <w:pPr>
        <w:pStyle w:val="7"/>
        <w:ind w:firstLine="709"/>
        <w:rPr>
          <w:sz w:val="26"/>
          <w:szCs w:val="26"/>
        </w:rPr>
      </w:pPr>
      <w:r w:rsidRPr="00731A60">
        <w:rPr>
          <w:sz w:val="26"/>
          <w:szCs w:val="26"/>
        </w:rPr>
        <w:t xml:space="preserve">Часть </w:t>
      </w:r>
      <w:r w:rsidRPr="00731A60">
        <w:rPr>
          <w:sz w:val="26"/>
          <w:szCs w:val="26"/>
          <w:lang w:val="en-US"/>
        </w:rPr>
        <w:t>III</w:t>
      </w:r>
      <w:r w:rsidRPr="00731A60">
        <w:rPr>
          <w:sz w:val="26"/>
          <w:szCs w:val="26"/>
        </w:rPr>
        <w:t xml:space="preserve">. Информационная карта </w:t>
      </w:r>
      <w:r>
        <w:rPr>
          <w:sz w:val="26"/>
          <w:szCs w:val="26"/>
        </w:rPr>
        <w:t>электронного</w:t>
      </w:r>
      <w:r w:rsidRPr="003879EB">
        <w:rPr>
          <w:sz w:val="26"/>
          <w:szCs w:val="26"/>
        </w:rPr>
        <w:t xml:space="preserve"> а</w:t>
      </w:r>
      <w:r>
        <w:rPr>
          <w:sz w:val="26"/>
          <w:szCs w:val="26"/>
        </w:rPr>
        <w:t>укциона</w:t>
      </w:r>
    </w:p>
    <w:p w:rsidR="00D60F0B" w:rsidRPr="008A4425" w:rsidRDefault="00D60F0B" w:rsidP="00D60F0B">
      <w:pPr>
        <w:keepNext/>
        <w:keepLines/>
        <w:tabs>
          <w:tab w:val="left" w:pos="0"/>
        </w:tabs>
        <w:ind w:firstLine="709"/>
        <w:jc w:val="both"/>
        <w:rPr>
          <w:sz w:val="22"/>
          <w:szCs w:val="22"/>
        </w:rPr>
      </w:pPr>
      <w:r w:rsidRPr="008A4425">
        <w:rPr>
          <w:sz w:val="22"/>
          <w:szCs w:val="22"/>
        </w:rPr>
        <w:t>Нижеследующие конкретные условия проведения электронного аукциона — информационная карта электронного аукциона — являются неотъемлемой частью настоящей документации об электронном аукционе и дополнением к Общим условиям проведения аукциона.</w:t>
      </w:r>
    </w:p>
    <w:p w:rsidR="00D60F0B" w:rsidRPr="008A4425" w:rsidRDefault="00D60F0B" w:rsidP="00D60F0B">
      <w:pPr>
        <w:jc w:val="both"/>
        <w:rPr>
          <w:sz w:val="22"/>
          <w:szCs w:val="22"/>
        </w:rPr>
      </w:pPr>
      <w:r w:rsidRPr="008A4425">
        <w:rPr>
          <w:sz w:val="22"/>
          <w:szCs w:val="22"/>
        </w:rPr>
        <w:t>При возникновении противоречия между положениями Общих условий проведения электронного аукциона и информационной карты электронного аукциона, применяются положения информационной карты электронного аукциона.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6378"/>
      </w:tblGrid>
      <w:tr w:rsidR="00EC6DCA" w:rsidRPr="002B4630" w:rsidTr="00465F53">
        <w:tc>
          <w:tcPr>
            <w:tcW w:w="10206" w:type="dxa"/>
            <w:gridSpan w:val="3"/>
          </w:tcPr>
          <w:p w:rsidR="00EC6DCA" w:rsidRPr="002B4630" w:rsidRDefault="00EC6DCA" w:rsidP="00EC6DCA">
            <w:pPr>
              <w:pStyle w:val="10"/>
              <w:keepNext w:val="0"/>
              <w:widowControl w:val="0"/>
              <w:spacing w:before="0" w:after="0"/>
              <w:jc w:val="center"/>
              <w:rPr>
                <w:rFonts w:ascii="Times New Roman" w:hAnsi="Times New Roman"/>
                <w:sz w:val="24"/>
                <w:szCs w:val="24"/>
              </w:rPr>
            </w:pPr>
            <w:bookmarkStart w:id="88" w:name="_Toc376579223"/>
            <w:r w:rsidRPr="002B4630">
              <w:rPr>
                <w:rFonts w:ascii="Times New Roman" w:hAnsi="Times New Roman"/>
                <w:sz w:val="24"/>
                <w:szCs w:val="24"/>
              </w:rPr>
              <w:t xml:space="preserve">1. Информация о проведении </w:t>
            </w:r>
            <w:bookmarkEnd w:id="88"/>
            <w:r w:rsidRPr="002B4630">
              <w:rPr>
                <w:rFonts w:ascii="Times New Roman" w:hAnsi="Times New Roman"/>
                <w:sz w:val="24"/>
                <w:szCs w:val="24"/>
              </w:rPr>
              <w:t>электронного аукциона</w:t>
            </w:r>
          </w:p>
          <w:p w:rsidR="00EC6DCA" w:rsidRPr="002B4630" w:rsidRDefault="00EC6DCA" w:rsidP="00EC6DCA">
            <w:pPr>
              <w:widowControl w:val="0"/>
            </w:pPr>
          </w:p>
        </w:tc>
      </w:tr>
      <w:tr w:rsidR="00EC6DCA" w:rsidRPr="002B4630" w:rsidTr="00465F53">
        <w:tc>
          <w:tcPr>
            <w:tcW w:w="851" w:type="dxa"/>
          </w:tcPr>
          <w:p w:rsidR="00EC6DCA" w:rsidRPr="002B4630" w:rsidRDefault="00EC6DCA" w:rsidP="00EC6DCA">
            <w:pPr>
              <w:widowControl w:val="0"/>
              <w:autoSpaceDE w:val="0"/>
              <w:autoSpaceDN w:val="0"/>
              <w:adjustRightInd w:val="0"/>
            </w:pPr>
            <w:r w:rsidRPr="002B4630">
              <w:t>1.1.</w:t>
            </w:r>
          </w:p>
        </w:tc>
        <w:tc>
          <w:tcPr>
            <w:tcW w:w="9355" w:type="dxa"/>
            <w:gridSpan w:val="2"/>
          </w:tcPr>
          <w:p w:rsidR="00EC6DCA" w:rsidRPr="002B4630" w:rsidRDefault="00EC6DCA" w:rsidP="00EB1C25">
            <w:pPr>
              <w:widowControl w:val="0"/>
              <w:autoSpaceDE w:val="0"/>
              <w:autoSpaceDN w:val="0"/>
              <w:adjustRightInd w:val="0"/>
            </w:pPr>
            <w:r w:rsidRPr="002B4630">
              <w:t>Наименование и форма закупки</w:t>
            </w:r>
            <w:r w:rsidR="00EB1C25" w:rsidRPr="002B4630">
              <w:t xml:space="preserve">: </w:t>
            </w:r>
            <w:r w:rsidR="00E07F72" w:rsidRPr="002B4630">
              <w:rPr>
                <w:bCs/>
              </w:rPr>
              <w:t>Аукцион в электронной форме</w:t>
            </w:r>
          </w:p>
        </w:tc>
      </w:tr>
      <w:tr w:rsidR="00EC6DCA" w:rsidRPr="002B4630" w:rsidTr="00465F53">
        <w:tc>
          <w:tcPr>
            <w:tcW w:w="851" w:type="dxa"/>
          </w:tcPr>
          <w:p w:rsidR="00EC6DCA" w:rsidRPr="002B4630" w:rsidRDefault="00EC6DCA" w:rsidP="00E07F72">
            <w:pPr>
              <w:widowControl w:val="0"/>
              <w:autoSpaceDE w:val="0"/>
              <w:autoSpaceDN w:val="0"/>
              <w:adjustRightInd w:val="0"/>
            </w:pPr>
            <w:r w:rsidRPr="002B4630">
              <w:t>1.</w:t>
            </w:r>
            <w:r w:rsidR="00E07F72" w:rsidRPr="002B4630">
              <w:t>2</w:t>
            </w:r>
            <w:r w:rsidRPr="002B4630">
              <w:t>.</w:t>
            </w:r>
          </w:p>
        </w:tc>
        <w:tc>
          <w:tcPr>
            <w:tcW w:w="9355" w:type="dxa"/>
            <w:gridSpan w:val="2"/>
          </w:tcPr>
          <w:p w:rsidR="00EC6DCA" w:rsidRPr="002B4630" w:rsidRDefault="00EC6DCA" w:rsidP="00EC6DCA">
            <w:pPr>
              <w:widowControl w:val="0"/>
              <w:autoSpaceDE w:val="0"/>
              <w:autoSpaceDN w:val="0"/>
              <w:adjustRightInd w:val="0"/>
            </w:pPr>
            <w:r w:rsidRPr="002B4630">
              <w:t>Электронный аукцион проводит:</w:t>
            </w:r>
          </w:p>
        </w:tc>
      </w:tr>
      <w:tr w:rsidR="00EC6DCA" w:rsidRPr="002B4630" w:rsidTr="00465F53">
        <w:tc>
          <w:tcPr>
            <w:tcW w:w="851" w:type="dxa"/>
          </w:tcPr>
          <w:p w:rsidR="00EC6DCA" w:rsidRPr="002B4630" w:rsidRDefault="00EC6DCA" w:rsidP="00E07F72">
            <w:pPr>
              <w:widowControl w:val="0"/>
              <w:autoSpaceDE w:val="0"/>
              <w:autoSpaceDN w:val="0"/>
              <w:adjustRightInd w:val="0"/>
            </w:pPr>
            <w:r w:rsidRPr="002B4630">
              <w:t>1.</w:t>
            </w:r>
            <w:r w:rsidR="00E07F72" w:rsidRPr="002B4630">
              <w:t>2</w:t>
            </w:r>
            <w:r w:rsidRPr="002B4630">
              <w:t>.1.</w:t>
            </w:r>
          </w:p>
        </w:tc>
        <w:tc>
          <w:tcPr>
            <w:tcW w:w="2977" w:type="dxa"/>
          </w:tcPr>
          <w:p w:rsidR="00EC6DCA" w:rsidRPr="002B4630" w:rsidRDefault="00EC6DCA" w:rsidP="00EC6DCA">
            <w:pPr>
              <w:widowControl w:val="0"/>
              <w:autoSpaceDE w:val="0"/>
              <w:autoSpaceDN w:val="0"/>
              <w:adjustRightInd w:val="0"/>
            </w:pPr>
            <w:r w:rsidRPr="002B4630">
              <w:t>Заказчик</w:t>
            </w:r>
          </w:p>
        </w:tc>
        <w:tc>
          <w:tcPr>
            <w:tcW w:w="6378" w:type="dxa"/>
          </w:tcPr>
          <w:p w:rsidR="00E07F72" w:rsidRPr="002B4630" w:rsidRDefault="00E07F72" w:rsidP="006C2E7B">
            <w:pPr>
              <w:widowControl w:val="0"/>
              <w:autoSpaceDE w:val="0"/>
              <w:autoSpaceDN w:val="0"/>
              <w:adjustRightInd w:val="0"/>
              <w:jc w:val="both"/>
            </w:pPr>
            <w:r w:rsidRPr="002B4630">
              <w:t>Наименование заказчика (специализированной организации): Государственное учреждение – Пензенское региональное отделение Фонда социального страхования Российской Федерации.</w:t>
            </w:r>
          </w:p>
          <w:p w:rsidR="00E07F72" w:rsidRPr="002B4630" w:rsidRDefault="00E07F72" w:rsidP="006C2E7B">
            <w:pPr>
              <w:widowControl w:val="0"/>
              <w:autoSpaceDE w:val="0"/>
              <w:autoSpaceDN w:val="0"/>
              <w:adjustRightInd w:val="0"/>
              <w:jc w:val="both"/>
            </w:pPr>
            <w:r w:rsidRPr="002B4630">
              <w:t>Место нахождения: 440000, г. Пенза, ул. Московская, 19.</w:t>
            </w:r>
          </w:p>
          <w:p w:rsidR="00E07F72" w:rsidRPr="002B4630" w:rsidRDefault="00E07F72" w:rsidP="006C2E7B">
            <w:pPr>
              <w:widowControl w:val="0"/>
              <w:autoSpaceDE w:val="0"/>
              <w:autoSpaceDN w:val="0"/>
              <w:adjustRightInd w:val="0"/>
              <w:jc w:val="both"/>
            </w:pPr>
            <w:r w:rsidRPr="002B4630">
              <w:t>Почтовый адрес: 440000, г. Пенза, ул. Московская, 19.</w:t>
            </w:r>
          </w:p>
          <w:p w:rsidR="00E07F72" w:rsidRPr="002B4630" w:rsidRDefault="00E07F72" w:rsidP="006C2E7B">
            <w:pPr>
              <w:widowControl w:val="0"/>
              <w:autoSpaceDE w:val="0"/>
              <w:autoSpaceDN w:val="0"/>
              <w:adjustRightInd w:val="0"/>
              <w:jc w:val="both"/>
            </w:pPr>
            <w:r w:rsidRPr="002B4630">
              <w:t>Телефон: (8412) 59-06-</w:t>
            </w:r>
            <w:r w:rsidR="00CD4B40" w:rsidRPr="002B4630">
              <w:t>00</w:t>
            </w:r>
            <w:r w:rsidRPr="002B4630">
              <w:t>.</w:t>
            </w:r>
          </w:p>
          <w:p w:rsidR="00E07F72" w:rsidRPr="002B4630" w:rsidRDefault="00E07F72" w:rsidP="006C2E7B">
            <w:pPr>
              <w:widowControl w:val="0"/>
              <w:autoSpaceDE w:val="0"/>
              <w:autoSpaceDN w:val="0"/>
              <w:adjustRightInd w:val="0"/>
              <w:jc w:val="both"/>
            </w:pPr>
            <w:r w:rsidRPr="002B4630">
              <w:t>Факс: (8412) 59-07-47.</w:t>
            </w:r>
          </w:p>
          <w:p w:rsidR="00E07F72" w:rsidRPr="002B4630" w:rsidRDefault="00E07F72" w:rsidP="006C2E7B">
            <w:pPr>
              <w:widowControl w:val="0"/>
              <w:autoSpaceDE w:val="0"/>
              <w:autoSpaceDN w:val="0"/>
              <w:adjustRightInd w:val="0"/>
              <w:jc w:val="both"/>
            </w:pPr>
            <w:r w:rsidRPr="002B4630">
              <w:t xml:space="preserve">Адрес электронной почты: </w:t>
            </w:r>
            <w:hyperlink r:id="rId23" w:history="1">
              <w:r w:rsidR="00F0284D" w:rsidRPr="002B4630">
                <w:rPr>
                  <w:rStyle w:val="a7"/>
                  <w:lang w:val="en-US" w:bidi="en-US"/>
                </w:rPr>
                <w:t>info</w:t>
              </w:r>
              <w:r w:rsidR="00F0284D" w:rsidRPr="002B4630">
                <w:rPr>
                  <w:rStyle w:val="a7"/>
                </w:rPr>
                <w:t>@</w:t>
              </w:r>
              <w:r w:rsidR="00F0284D" w:rsidRPr="002B4630">
                <w:rPr>
                  <w:rStyle w:val="a7"/>
                  <w:lang w:bidi="en-US"/>
                </w:rPr>
                <w:t>ro</w:t>
              </w:r>
              <w:r w:rsidR="00F0284D" w:rsidRPr="002B4630">
                <w:rPr>
                  <w:rStyle w:val="a7"/>
                </w:rPr>
                <w:t>58.</w:t>
              </w:r>
              <w:r w:rsidR="00F0284D" w:rsidRPr="002B4630">
                <w:rPr>
                  <w:rStyle w:val="a7"/>
                  <w:lang w:bidi="en-US"/>
                </w:rPr>
                <w:t>fss</w:t>
              </w:r>
              <w:r w:rsidR="00F0284D" w:rsidRPr="002B4630">
                <w:rPr>
                  <w:rStyle w:val="a7"/>
                </w:rPr>
                <w:t>.</w:t>
              </w:r>
              <w:r w:rsidR="00F0284D" w:rsidRPr="002B4630">
                <w:rPr>
                  <w:rStyle w:val="a7"/>
                  <w:lang w:bidi="en-US"/>
                </w:rPr>
                <w:t>ru</w:t>
              </w:r>
            </w:hyperlink>
          </w:p>
          <w:p w:rsidR="00E07F72" w:rsidRPr="002B4630" w:rsidRDefault="00E07F72" w:rsidP="006C2E7B">
            <w:pPr>
              <w:widowControl w:val="0"/>
              <w:autoSpaceDE w:val="0"/>
              <w:autoSpaceDN w:val="0"/>
              <w:adjustRightInd w:val="0"/>
              <w:jc w:val="both"/>
            </w:pPr>
            <w:r w:rsidRPr="002B4630">
              <w:t>Ответственное должностное лицо:</w:t>
            </w:r>
          </w:p>
          <w:p w:rsidR="001A5B8A" w:rsidRPr="002B4630" w:rsidRDefault="0036161F" w:rsidP="001A5B8A">
            <w:pPr>
              <w:widowControl w:val="0"/>
              <w:shd w:val="clear" w:color="auto" w:fill="FFFFFF"/>
              <w:suppressAutoHyphens/>
              <w:jc w:val="both"/>
              <w:rPr>
                <w:rFonts w:eastAsia="Lucida Sans Unicode"/>
                <w:color w:val="000000"/>
                <w:lang w:eastAsia="en-US" w:bidi="en-US"/>
              </w:rPr>
            </w:pPr>
            <w:r w:rsidRPr="002B4630">
              <w:t>по предмету аукциона –</w:t>
            </w:r>
            <w:r w:rsidR="001A5B8A" w:rsidRPr="002B4630">
              <w:rPr>
                <w:rFonts w:eastAsia="Lucida Sans Unicode"/>
                <w:color w:val="000000"/>
                <w:lang w:eastAsia="en-US" w:bidi="en-US"/>
              </w:rPr>
              <w:t xml:space="preserve"> </w:t>
            </w:r>
            <w:r w:rsidR="00D033E9">
              <w:rPr>
                <w:rFonts w:eastAsia="Lucida Sans Unicode"/>
                <w:color w:val="000000"/>
                <w:lang w:eastAsia="en-US" w:bidi="en-US"/>
              </w:rPr>
              <w:t>Агеенко Ольга Федоровна</w:t>
            </w:r>
            <w:r w:rsidR="001A5B8A" w:rsidRPr="002B4630">
              <w:rPr>
                <w:rFonts w:eastAsia="Lucida Sans Unicode"/>
                <w:color w:val="000000"/>
                <w:lang w:eastAsia="en-US" w:bidi="en-US"/>
              </w:rPr>
              <w:t>, тел. (8412) 59-0</w:t>
            </w:r>
            <w:r w:rsidR="007336D4">
              <w:rPr>
                <w:rFonts w:eastAsia="Lucida Sans Unicode"/>
                <w:color w:val="000000"/>
                <w:lang w:eastAsia="en-US" w:bidi="en-US"/>
              </w:rPr>
              <w:t>6</w:t>
            </w:r>
            <w:r w:rsidR="001A5B8A" w:rsidRPr="002B4630">
              <w:rPr>
                <w:rFonts w:eastAsia="Lucida Sans Unicode"/>
                <w:color w:val="000000"/>
                <w:lang w:eastAsia="en-US" w:bidi="en-US"/>
              </w:rPr>
              <w:t>-</w:t>
            </w:r>
            <w:r w:rsidR="007336D4">
              <w:rPr>
                <w:rFonts w:eastAsia="Lucida Sans Unicode"/>
                <w:color w:val="000000"/>
                <w:lang w:eastAsia="en-US" w:bidi="en-US"/>
              </w:rPr>
              <w:t>6</w:t>
            </w:r>
            <w:r w:rsidR="00CF5494">
              <w:rPr>
                <w:rFonts w:eastAsia="Lucida Sans Unicode"/>
                <w:color w:val="000000"/>
                <w:lang w:eastAsia="en-US" w:bidi="en-US"/>
              </w:rPr>
              <w:t>1</w:t>
            </w:r>
            <w:r w:rsidR="001A5B8A" w:rsidRPr="002B4630">
              <w:rPr>
                <w:rFonts w:eastAsia="Lucida Sans Unicode"/>
                <w:color w:val="000000"/>
                <w:lang w:eastAsia="en-US" w:bidi="en-US"/>
              </w:rPr>
              <w:t>;</w:t>
            </w:r>
          </w:p>
          <w:p w:rsidR="00E07F72" w:rsidRPr="002B4630" w:rsidRDefault="00E07F72" w:rsidP="006C2E7B">
            <w:pPr>
              <w:widowControl w:val="0"/>
              <w:autoSpaceDE w:val="0"/>
              <w:autoSpaceDN w:val="0"/>
              <w:adjustRightInd w:val="0"/>
              <w:jc w:val="both"/>
            </w:pPr>
            <w:r w:rsidRPr="002B4630">
              <w:t>по процедурам аукциона –</w:t>
            </w:r>
            <w:r w:rsidR="00013D4E">
              <w:t xml:space="preserve"> </w:t>
            </w:r>
            <w:r w:rsidR="00AF3EA9">
              <w:t>Боярова Елена Павловна</w:t>
            </w:r>
            <w:r w:rsidR="00F0284D" w:rsidRPr="002B4630">
              <w:t xml:space="preserve">, тел. (8412) 59-06-48, </w:t>
            </w:r>
            <w:hyperlink r:id="rId24" w:history="1">
              <w:r w:rsidR="00F0284D" w:rsidRPr="002B4630">
                <w:rPr>
                  <w:rStyle w:val="a7"/>
                  <w:lang w:bidi="en-US"/>
                </w:rPr>
                <w:t>tender</w:t>
              </w:r>
              <w:r w:rsidR="00F0284D" w:rsidRPr="002B4630">
                <w:rPr>
                  <w:rStyle w:val="a7"/>
                </w:rPr>
                <w:t>@</w:t>
              </w:r>
              <w:r w:rsidR="00F0284D" w:rsidRPr="002B4630">
                <w:rPr>
                  <w:rStyle w:val="a7"/>
                  <w:lang w:bidi="en-US"/>
                </w:rPr>
                <w:t>ro</w:t>
              </w:r>
              <w:r w:rsidR="00F0284D" w:rsidRPr="002B4630">
                <w:rPr>
                  <w:rStyle w:val="a7"/>
                </w:rPr>
                <w:t>58.</w:t>
              </w:r>
              <w:r w:rsidR="00F0284D" w:rsidRPr="002B4630">
                <w:rPr>
                  <w:rStyle w:val="a7"/>
                  <w:lang w:bidi="en-US"/>
                </w:rPr>
                <w:t>fss</w:t>
              </w:r>
              <w:r w:rsidR="00F0284D" w:rsidRPr="002B4630">
                <w:rPr>
                  <w:rStyle w:val="a7"/>
                </w:rPr>
                <w:t>.</w:t>
              </w:r>
              <w:r w:rsidR="00F0284D" w:rsidRPr="002B4630">
                <w:rPr>
                  <w:rStyle w:val="a7"/>
                  <w:lang w:bidi="en-US"/>
                </w:rPr>
                <w:t>ru</w:t>
              </w:r>
            </w:hyperlink>
          </w:p>
          <w:p w:rsidR="00E21E5F" w:rsidRPr="00E21E5F" w:rsidRDefault="00E07F72" w:rsidP="00E21E5F">
            <w:pPr>
              <w:widowControl w:val="0"/>
              <w:autoSpaceDE w:val="0"/>
              <w:autoSpaceDN w:val="0"/>
              <w:adjustRightInd w:val="0"/>
              <w:jc w:val="both"/>
            </w:pPr>
            <w:r w:rsidRPr="002B4630">
              <w:t xml:space="preserve">Информация о контрактной службе заказчика: </w:t>
            </w:r>
            <w:r w:rsidR="00E21E5F" w:rsidRPr="00E21E5F">
              <w:t>Приказом № 2 от 09.01.2014 создана контрактная служба без образования отдельного структурного подразделения.</w:t>
            </w:r>
          </w:p>
          <w:p w:rsidR="00EC6DCA" w:rsidRPr="002B4630" w:rsidRDefault="00D033E9" w:rsidP="00EB5569">
            <w:pPr>
              <w:jc w:val="both"/>
              <w:rPr>
                <w:lang w:eastAsia="ar-SA"/>
              </w:rPr>
            </w:pPr>
            <w:r>
              <w:lastRenderedPageBreak/>
              <w:t xml:space="preserve">       </w:t>
            </w:r>
            <w:r w:rsidRPr="00FF1565">
              <w:t xml:space="preserve">Руководитель контрактной службы (контрактный управляющий): и.о. заместителя управляющего региональным отделением Фонда, </w:t>
            </w:r>
            <w:r w:rsidRPr="00FF1565">
              <w:rPr>
                <w:lang w:eastAsia="ar-SA"/>
              </w:rPr>
              <w:t>начальник контрольно –  ревизионного отдела</w:t>
            </w:r>
            <w:r w:rsidRPr="00FF1565">
              <w:t xml:space="preserve"> </w:t>
            </w:r>
            <w:r>
              <w:t>Миронова Татьяна Викторовна</w:t>
            </w:r>
            <w:r w:rsidRPr="00FF1565">
              <w:t>.</w:t>
            </w:r>
          </w:p>
        </w:tc>
      </w:tr>
      <w:tr w:rsidR="00EC6DCA" w:rsidRPr="002B4630" w:rsidTr="00465F53">
        <w:tc>
          <w:tcPr>
            <w:tcW w:w="851" w:type="dxa"/>
          </w:tcPr>
          <w:p w:rsidR="00EC6DCA" w:rsidRPr="002B4630" w:rsidRDefault="00EC6DCA" w:rsidP="00E07F72">
            <w:pPr>
              <w:widowControl w:val="0"/>
              <w:autoSpaceDE w:val="0"/>
              <w:autoSpaceDN w:val="0"/>
              <w:adjustRightInd w:val="0"/>
            </w:pPr>
            <w:r w:rsidRPr="002B4630">
              <w:lastRenderedPageBreak/>
              <w:t>1.</w:t>
            </w:r>
            <w:r w:rsidR="00E07F72" w:rsidRPr="002B4630">
              <w:t>3</w:t>
            </w:r>
            <w:r w:rsidRPr="002B4630">
              <w:t>.</w:t>
            </w:r>
          </w:p>
        </w:tc>
        <w:tc>
          <w:tcPr>
            <w:tcW w:w="2977" w:type="dxa"/>
          </w:tcPr>
          <w:p w:rsidR="00EC6DCA" w:rsidRPr="002B4630" w:rsidRDefault="00EC6DCA" w:rsidP="00EC6DCA">
            <w:pPr>
              <w:widowControl w:val="0"/>
              <w:tabs>
                <w:tab w:val="left" w:pos="61"/>
              </w:tabs>
              <w:autoSpaceDE w:val="0"/>
              <w:autoSpaceDN w:val="0"/>
              <w:adjustRightInd w:val="0"/>
            </w:pPr>
            <w:r w:rsidRPr="002B4630">
              <w:rPr>
                <w:color w:val="000000"/>
              </w:rPr>
              <w:t xml:space="preserve">Наименование и адрес </w:t>
            </w:r>
            <w:r w:rsidRPr="002B4630">
              <w:t>электронной площадки в сети «Интернет»</w:t>
            </w:r>
          </w:p>
        </w:tc>
        <w:tc>
          <w:tcPr>
            <w:tcW w:w="6378" w:type="dxa"/>
          </w:tcPr>
          <w:p w:rsidR="004D62E4" w:rsidRPr="002B4630" w:rsidRDefault="004D62E4" w:rsidP="006C2E7B">
            <w:pPr>
              <w:keepNext/>
              <w:keepLines/>
              <w:autoSpaceDE w:val="0"/>
              <w:autoSpaceDN w:val="0"/>
              <w:adjustRightInd w:val="0"/>
              <w:jc w:val="both"/>
              <w:rPr>
                <w:rFonts w:eastAsia="Lucida Sans Unicode"/>
                <w:color w:val="000000"/>
                <w:lang w:eastAsia="en-US" w:bidi="en-US"/>
              </w:rPr>
            </w:pPr>
            <w:r w:rsidRPr="002B4630">
              <w:rPr>
                <w:rFonts w:eastAsia="Lucida Sans Unicode"/>
                <w:color w:val="000000"/>
                <w:lang w:eastAsia="en-US" w:bidi="en-US"/>
              </w:rPr>
              <w:t xml:space="preserve">ЗАО </w:t>
            </w:r>
            <w:r w:rsidR="00465F53" w:rsidRPr="002B4630">
              <w:rPr>
                <w:rFonts w:eastAsia="Lucida Sans Unicode"/>
                <w:color w:val="000000"/>
                <w:lang w:eastAsia="en-US" w:bidi="en-US"/>
              </w:rPr>
              <w:t>«</w:t>
            </w:r>
            <w:r w:rsidRPr="002B4630">
              <w:rPr>
                <w:rFonts w:eastAsia="Lucida Sans Unicode"/>
                <w:color w:val="000000"/>
                <w:lang w:eastAsia="en-US" w:bidi="en-US"/>
              </w:rPr>
              <w:t>Сбербанк - Ав</w:t>
            </w:r>
            <w:r w:rsidR="00465F53" w:rsidRPr="002B4630">
              <w:rPr>
                <w:rFonts w:eastAsia="Lucida Sans Unicode"/>
                <w:color w:val="000000"/>
                <w:lang w:eastAsia="en-US" w:bidi="en-US"/>
              </w:rPr>
              <w:t>томатизированная Система Торгов»</w:t>
            </w:r>
            <w:r w:rsidRPr="002B4630">
              <w:rPr>
                <w:rFonts w:eastAsia="Lucida Sans Unicode"/>
                <w:color w:val="000000"/>
                <w:lang w:eastAsia="en-US" w:bidi="en-US"/>
              </w:rPr>
              <w:t xml:space="preserve"> –</w:t>
            </w:r>
          </w:p>
          <w:p w:rsidR="00EC6DCA" w:rsidRPr="002B4630" w:rsidRDefault="00E07F72" w:rsidP="006C2E7B">
            <w:pPr>
              <w:keepNext/>
              <w:keepLines/>
              <w:autoSpaceDE w:val="0"/>
              <w:autoSpaceDN w:val="0"/>
              <w:adjustRightInd w:val="0"/>
              <w:jc w:val="both"/>
            </w:pPr>
            <w:r w:rsidRPr="002B4630">
              <w:rPr>
                <w:rFonts w:eastAsia="Lucida Sans Unicode"/>
                <w:color w:val="000000"/>
                <w:lang w:eastAsia="en-US" w:bidi="en-US"/>
              </w:rPr>
              <w:t>www.sberbank-ast.ru</w:t>
            </w:r>
          </w:p>
        </w:tc>
      </w:tr>
      <w:tr w:rsidR="00EC6DCA" w:rsidRPr="002B4630" w:rsidTr="00465F53">
        <w:tc>
          <w:tcPr>
            <w:tcW w:w="851" w:type="dxa"/>
          </w:tcPr>
          <w:p w:rsidR="00EC6DCA" w:rsidRPr="002B4630" w:rsidRDefault="00EC6DCA" w:rsidP="00EC6DCA">
            <w:pPr>
              <w:widowControl w:val="0"/>
              <w:autoSpaceDE w:val="0"/>
              <w:autoSpaceDN w:val="0"/>
              <w:adjustRightInd w:val="0"/>
            </w:pPr>
            <w:r w:rsidRPr="002B4630">
              <w:t>2.</w:t>
            </w:r>
          </w:p>
        </w:tc>
        <w:tc>
          <w:tcPr>
            <w:tcW w:w="9355" w:type="dxa"/>
            <w:gridSpan w:val="2"/>
          </w:tcPr>
          <w:p w:rsidR="00EC6DCA" w:rsidRPr="002B4630" w:rsidRDefault="00EC6DCA" w:rsidP="006C2E7B">
            <w:pPr>
              <w:widowControl w:val="0"/>
              <w:tabs>
                <w:tab w:val="left" w:pos="61"/>
              </w:tabs>
              <w:autoSpaceDE w:val="0"/>
              <w:autoSpaceDN w:val="0"/>
              <w:adjustRightInd w:val="0"/>
              <w:jc w:val="both"/>
            </w:pPr>
            <w:r w:rsidRPr="002B4630">
              <w:t>Наименование и описание объекта закупки. Объем, сроки и место поставки товаров (выполнения работ, оказания услуг)</w:t>
            </w:r>
          </w:p>
        </w:tc>
      </w:tr>
      <w:tr w:rsidR="00EC6DCA" w:rsidRPr="002B4630" w:rsidTr="00465F53">
        <w:tc>
          <w:tcPr>
            <w:tcW w:w="851" w:type="dxa"/>
          </w:tcPr>
          <w:p w:rsidR="00EC6DCA" w:rsidRPr="002B4630" w:rsidRDefault="00EC6DCA" w:rsidP="00EC6DCA">
            <w:pPr>
              <w:widowControl w:val="0"/>
              <w:autoSpaceDE w:val="0"/>
              <w:autoSpaceDN w:val="0"/>
              <w:adjustRightInd w:val="0"/>
            </w:pPr>
            <w:r w:rsidRPr="002B4630">
              <w:t>2.1.</w:t>
            </w:r>
          </w:p>
        </w:tc>
        <w:tc>
          <w:tcPr>
            <w:tcW w:w="2977" w:type="dxa"/>
          </w:tcPr>
          <w:p w:rsidR="00EC6DCA" w:rsidRPr="002B4630" w:rsidRDefault="00EC6DCA" w:rsidP="00A001EA">
            <w:pPr>
              <w:widowControl w:val="0"/>
              <w:autoSpaceDE w:val="0"/>
              <w:autoSpaceDN w:val="0"/>
              <w:adjustRightInd w:val="0"/>
            </w:pPr>
            <w:r w:rsidRPr="002B4630">
              <w:t xml:space="preserve">Наименование объекта закупки </w:t>
            </w:r>
          </w:p>
        </w:tc>
        <w:tc>
          <w:tcPr>
            <w:tcW w:w="6378" w:type="dxa"/>
          </w:tcPr>
          <w:p w:rsidR="00EC6DCA" w:rsidRPr="00C4230D" w:rsidRDefault="003C2684" w:rsidP="00CB6B4F">
            <w:pPr>
              <w:widowControl w:val="0"/>
              <w:shd w:val="clear" w:color="auto" w:fill="FFFFFF"/>
              <w:jc w:val="both"/>
            </w:pPr>
            <w:r>
              <w:t>П</w:t>
            </w:r>
            <w:r w:rsidRPr="00690673">
              <w:t>оставк</w:t>
            </w:r>
            <w:r>
              <w:t>а</w:t>
            </w:r>
            <w:r w:rsidRPr="00690673">
              <w:t xml:space="preserve"> </w:t>
            </w:r>
            <w:r w:rsidR="00BF67FF">
              <w:t xml:space="preserve">инвалидам </w:t>
            </w:r>
            <w:r w:rsidR="00CB6B4F" w:rsidRPr="00CB6B4F">
              <w:t>специальных средств при нарушениях функций выделения (калоприемников)</w:t>
            </w:r>
          </w:p>
        </w:tc>
      </w:tr>
      <w:tr w:rsidR="00EC6DCA" w:rsidRPr="002B4630" w:rsidTr="00465F53">
        <w:tc>
          <w:tcPr>
            <w:tcW w:w="851" w:type="dxa"/>
          </w:tcPr>
          <w:p w:rsidR="00EC6DCA" w:rsidRPr="002B4630" w:rsidRDefault="00EC6DCA" w:rsidP="00EC6DCA">
            <w:pPr>
              <w:widowControl w:val="0"/>
              <w:autoSpaceDE w:val="0"/>
              <w:autoSpaceDN w:val="0"/>
              <w:adjustRightInd w:val="0"/>
            </w:pPr>
            <w:r w:rsidRPr="002B4630">
              <w:t>2.2.</w:t>
            </w:r>
          </w:p>
        </w:tc>
        <w:tc>
          <w:tcPr>
            <w:tcW w:w="2977" w:type="dxa"/>
          </w:tcPr>
          <w:p w:rsidR="00EC6DCA" w:rsidRPr="002B4630" w:rsidRDefault="00EC6DCA" w:rsidP="00EC6DCA">
            <w:pPr>
              <w:widowControl w:val="0"/>
              <w:autoSpaceDE w:val="0"/>
              <w:autoSpaceDN w:val="0"/>
              <w:adjustRightInd w:val="0"/>
            </w:pPr>
            <w:r w:rsidRPr="002B4630">
              <w:rPr>
                <w:iCs/>
              </w:rPr>
              <w:t>Описание объекта закупки</w:t>
            </w:r>
          </w:p>
        </w:tc>
        <w:tc>
          <w:tcPr>
            <w:tcW w:w="6378" w:type="dxa"/>
          </w:tcPr>
          <w:p w:rsidR="00EC6DCA" w:rsidRPr="002B4630" w:rsidRDefault="00EC6DCA" w:rsidP="00A001EA">
            <w:pPr>
              <w:jc w:val="both"/>
            </w:pPr>
            <w:r w:rsidRPr="002B4630">
              <w:t>Согласно Техническому заданию</w:t>
            </w:r>
          </w:p>
        </w:tc>
      </w:tr>
      <w:tr w:rsidR="00EC6DCA" w:rsidRPr="002B4630" w:rsidTr="00465F53">
        <w:tc>
          <w:tcPr>
            <w:tcW w:w="851" w:type="dxa"/>
          </w:tcPr>
          <w:p w:rsidR="00EC6DCA" w:rsidRPr="002B4630" w:rsidRDefault="00EC6DCA" w:rsidP="00EC6DCA">
            <w:pPr>
              <w:widowControl w:val="0"/>
              <w:autoSpaceDE w:val="0"/>
              <w:autoSpaceDN w:val="0"/>
              <w:adjustRightInd w:val="0"/>
            </w:pPr>
            <w:r w:rsidRPr="002B4630">
              <w:t>2.3.</w:t>
            </w:r>
          </w:p>
        </w:tc>
        <w:tc>
          <w:tcPr>
            <w:tcW w:w="2977" w:type="dxa"/>
          </w:tcPr>
          <w:p w:rsidR="00EC6DCA" w:rsidRPr="002B4630" w:rsidRDefault="00EC6DCA" w:rsidP="00EC6DCA">
            <w:pPr>
              <w:widowControl w:val="0"/>
              <w:autoSpaceDE w:val="0"/>
              <w:autoSpaceDN w:val="0"/>
              <w:adjustRightInd w:val="0"/>
            </w:pPr>
            <w:r w:rsidRPr="002B4630">
              <w:t>Объем закупаемых товаров (работ, услуг)</w:t>
            </w:r>
          </w:p>
        </w:tc>
        <w:tc>
          <w:tcPr>
            <w:tcW w:w="6378" w:type="dxa"/>
          </w:tcPr>
          <w:p w:rsidR="00EC6DCA" w:rsidRPr="002B4630" w:rsidRDefault="00E07F72" w:rsidP="006C2E7B">
            <w:pPr>
              <w:jc w:val="both"/>
            </w:pPr>
            <w:r w:rsidRPr="002B4630">
              <w:t>Согласно Техническому заданию</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2.4.</w:t>
            </w:r>
          </w:p>
        </w:tc>
        <w:tc>
          <w:tcPr>
            <w:tcW w:w="2977" w:type="dxa"/>
          </w:tcPr>
          <w:p w:rsidR="00D02438" w:rsidRPr="002B4630" w:rsidRDefault="00D02438" w:rsidP="00EC6DCA">
            <w:pPr>
              <w:widowControl w:val="0"/>
              <w:autoSpaceDE w:val="0"/>
              <w:autoSpaceDN w:val="0"/>
              <w:adjustRightInd w:val="0"/>
            </w:pPr>
            <w:r w:rsidRPr="002B4630">
              <w:t>Место поставки товаров (выполнения работ, оказания услуг)</w:t>
            </w:r>
          </w:p>
        </w:tc>
        <w:tc>
          <w:tcPr>
            <w:tcW w:w="6378" w:type="dxa"/>
          </w:tcPr>
          <w:p w:rsidR="00D02438" w:rsidRPr="00C4230D" w:rsidRDefault="00954729" w:rsidP="00704CCE">
            <w:pPr>
              <w:autoSpaceDE w:val="0"/>
              <w:autoSpaceDN w:val="0"/>
              <w:adjustRightInd w:val="0"/>
              <w:contextualSpacing/>
              <w:jc w:val="both"/>
            </w:pPr>
            <w:r w:rsidRPr="00954729">
              <w:rPr>
                <w:rFonts w:eastAsia="Arial Unicode MS"/>
                <w:kern w:val="1"/>
              </w:rPr>
              <w:t>Пензенская область, г. Пенза</w:t>
            </w:r>
            <w:r w:rsidR="007336D4">
              <w:rPr>
                <w:rFonts w:eastAsia="Arial Unicode MS"/>
                <w:kern w:val="1"/>
              </w:rPr>
              <w:t xml:space="preserve"> (конкретность оговаривается контрактом)</w:t>
            </w:r>
          </w:p>
        </w:tc>
      </w:tr>
      <w:tr w:rsidR="00D02438" w:rsidRPr="002B4630" w:rsidTr="00465F53">
        <w:tc>
          <w:tcPr>
            <w:tcW w:w="851" w:type="dxa"/>
          </w:tcPr>
          <w:p w:rsidR="00D02438" w:rsidRPr="002D37D3" w:rsidRDefault="00D02438" w:rsidP="00EC6DCA">
            <w:pPr>
              <w:widowControl w:val="0"/>
              <w:autoSpaceDE w:val="0"/>
              <w:autoSpaceDN w:val="0"/>
              <w:adjustRightInd w:val="0"/>
            </w:pPr>
            <w:r w:rsidRPr="002D37D3">
              <w:t xml:space="preserve">2.5. </w:t>
            </w:r>
          </w:p>
        </w:tc>
        <w:tc>
          <w:tcPr>
            <w:tcW w:w="2977" w:type="dxa"/>
          </w:tcPr>
          <w:p w:rsidR="00D02438" w:rsidRDefault="00D02438" w:rsidP="00EC6DCA">
            <w:pPr>
              <w:widowControl w:val="0"/>
              <w:autoSpaceDE w:val="0"/>
              <w:autoSpaceDN w:val="0"/>
              <w:adjustRightInd w:val="0"/>
            </w:pPr>
            <w:r w:rsidRPr="002D37D3">
              <w:t>Сроки (периодичность) поставки товаров (выполнения работ, оказания услуг)</w:t>
            </w:r>
          </w:p>
          <w:p w:rsidR="00EB5569" w:rsidRPr="002D37D3" w:rsidRDefault="00EB5569" w:rsidP="00EC6DCA">
            <w:pPr>
              <w:widowControl w:val="0"/>
              <w:autoSpaceDE w:val="0"/>
              <w:autoSpaceDN w:val="0"/>
              <w:adjustRightInd w:val="0"/>
              <w:rPr>
                <w:iCs/>
              </w:rPr>
            </w:pPr>
          </w:p>
        </w:tc>
        <w:tc>
          <w:tcPr>
            <w:tcW w:w="6378" w:type="dxa"/>
          </w:tcPr>
          <w:p w:rsidR="00D02438" w:rsidRPr="00CB6B4F" w:rsidRDefault="00CB6B4F" w:rsidP="00CB6B4F">
            <w:pPr>
              <w:widowControl w:val="0"/>
              <w:spacing w:line="276" w:lineRule="auto"/>
              <w:jc w:val="both"/>
              <w:rPr>
                <w:shd w:val="clear" w:color="auto" w:fill="FFFFFF"/>
              </w:rPr>
            </w:pPr>
            <w:r>
              <w:rPr>
                <w:shd w:val="clear" w:color="auto" w:fill="FFFFFF"/>
              </w:rPr>
              <w:t>В</w:t>
            </w:r>
            <w:r w:rsidRPr="00CB6B4F">
              <w:rPr>
                <w:shd w:val="clear" w:color="auto" w:fill="FFFFFF"/>
              </w:rPr>
              <w:t xml:space="preserve"> соответствии с условиями Контракта, но не позднее 03 сентября 2018 года. </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2.6.</w:t>
            </w:r>
          </w:p>
        </w:tc>
        <w:tc>
          <w:tcPr>
            <w:tcW w:w="2977" w:type="dxa"/>
          </w:tcPr>
          <w:p w:rsidR="00D02438" w:rsidRPr="002B4630" w:rsidRDefault="00D02438" w:rsidP="00EC6DCA">
            <w:pPr>
              <w:widowControl w:val="0"/>
              <w:autoSpaceDE w:val="0"/>
              <w:autoSpaceDN w:val="0"/>
              <w:adjustRightInd w:val="0"/>
            </w:pPr>
            <w:r w:rsidRPr="002B4630">
              <w:t>Начальная (максимальная) цена контракта</w:t>
            </w:r>
          </w:p>
        </w:tc>
        <w:tc>
          <w:tcPr>
            <w:tcW w:w="6378" w:type="dxa"/>
          </w:tcPr>
          <w:p w:rsidR="00D02438" w:rsidRPr="00CB6B4F" w:rsidRDefault="00CB6B4F" w:rsidP="00F54363">
            <w:pPr>
              <w:widowControl w:val="0"/>
              <w:suppressAutoHyphens/>
              <w:spacing w:line="100" w:lineRule="atLeast"/>
              <w:jc w:val="both"/>
              <w:rPr>
                <w:rFonts w:eastAsia="Lucida Sans Unicode"/>
                <w:color w:val="000000"/>
                <w:lang w:eastAsia="en-US" w:bidi="en-US"/>
              </w:rPr>
            </w:pPr>
            <w:r w:rsidRPr="00CB6B4F">
              <w:rPr>
                <w:rFonts w:eastAsia="Lucida Sans Unicode"/>
                <w:color w:val="000000"/>
                <w:lang w:eastAsia="en-US" w:bidi="en-US"/>
              </w:rPr>
              <w:t>1 785 815 (один миллион семьсот восемьдесят пять тысяч восемьсот пятнадцать) рублей 00 копеек.</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2.7.</w:t>
            </w:r>
          </w:p>
        </w:tc>
        <w:tc>
          <w:tcPr>
            <w:tcW w:w="2977" w:type="dxa"/>
          </w:tcPr>
          <w:p w:rsidR="00D02438" w:rsidRPr="002B4630" w:rsidRDefault="00D02438" w:rsidP="006C2E7B">
            <w:pPr>
              <w:widowControl w:val="0"/>
              <w:autoSpaceDE w:val="0"/>
              <w:autoSpaceDN w:val="0"/>
              <w:adjustRightInd w:val="0"/>
            </w:pPr>
            <w:r w:rsidRPr="002B4630">
              <w:t>Обоснование начальной (максимальной) цены контракта</w:t>
            </w:r>
          </w:p>
        </w:tc>
        <w:tc>
          <w:tcPr>
            <w:tcW w:w="6378" w:type="dxa"/>
          </w:tcPr>
          <w:p w:rsidR="00D02438" w:rsidRPr="002B4630" w:rsidRDefault="00D02438" w:rsidP="006C2E7B">
            <w:pPr>
              <w:jc w:val="both"/>
            </w:pPr>
            <w:r w:rsidRPr="002B4630">
              <w:rPr>
                <w:shd w:val="clear" w:color="auto" w:fill="FFFFFF"/>
              </w:rPr>
              <w:t>Метод сопоставимых рыночных цен (анализ рынка) (Приложение 1 к Техническому заданию).</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2.8.</w:t>
            </w:r>
          </w:p>
        </w:tc>
        <w:tc>
          <w:tcPr>
            <w:tcW w:w="2977" w:type="dxa"/>
          </w:tcPr>
          <w:p w:rsidR="00D02438" w:rsidRPr="002B4630" w:rsidRDefault="00D02438" w:rsidP="00EC6DCA">
            <w:pPr>
              <w:widowControl w:val="0"/>
              <w:autoSpaceDE w:val="0"/>
              <w:autoSpaceDN w:val="0"/>
              <w:adjustRightInd w:val="0"/>
            </w:pPr>
            <w:r w:rsidRPr="002B4630">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tc>
        <w:tc>
          <w:tcPr>
            <w:tcW w:w="6378" w:type="dxa"/>
          </w:tcPr>
          <w:p w:rsidR="00D02438" w:rsidRPr="002B4630" w:rsidRDefault="00405D1C" w:rsidP="004130F4">
            <w:pPr>
              <w:jc w:val="both"/>
            </w:pPr>
            <w:r>
              <w:t xml:space="preserve">Не </w:t>
            </w:r>
            <w:r w:rsidR="003F67FC">
              <w:t>применяется</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lastRenderedPageBreak/>
              <w:t>2.9.</w:t>
            </w:r>
          </w:p>
        </w:tc>
        <w:tc>
          <w:tcPr>
            <w:tcW w:w="2977" w:type="dxa"/>
          </w:tcPr>
          <w:p w:rsidR="00D02438" w:rsidRPr="002B4630" w:rsidRDefault="00D02438" w:rsidP="00EC6DCA">
            <w:pPr>
              <w:autoSpaceDE w:val="0"/>
              <w:autoSpaceDN w:val="0"/>
              <w:adjustRightInd w:val="0"/>
              <w:rPr>
                <w:iCs/>
              </w:rPr>
            </w:pPr>
            <w:r w:rsidRPr="002B4630">
              <w:t>Источник финансирования</w:t>
            </w:r>
          </w:p>
        </w:tc>
        <w:tc>
          <w:tcPr>
            <w:tcW w:w="6378" w:type="dxa"/>
          </w:tcPr>
          <w:p w:rsidR="00D02438" w:rsidRPr="00CF5494" w:rsidRDefault="002D37D3" w:rsidP="00CF5494">
            <w:pPr>
              <w:widowControl w:val="0"/>
              <w:jc w:val="both"/>
              <w:rPr>
                <w:rFonts w:eastAsia="Lucida Sans Unicode"/>
                <w:kern w:val="2"/>
              </w:rPr>
            </w:pPr>
            <w:r>
              <w:rPr>
                <w:rFonts w:eastAsia="Lucida Sans Unicode"/>
                <w:kern w:val="2"/>
              </w:rPr>
              <w:t xml:space="preserve">           </w:t>
            </w:r>
            <w:r w:rsidR="00CF5494">
              <w:rPr>
                <w:rFonts w:eastAsia="Lucida Sans Unicode"/>
                <w:kern w:val="2"/>
              </w:rPr>
              <w:t>С</w:t>
            </w:r>
            <w:r w:rsidR="00CF5494" w:rsidRPr="00CF5494">
              <w:rPr>
                <w:rFonts w:eastAsia="Lucida Sans Unicode"/>
                <w:kern w:val="2"/>
              </w:rPr>
              <w:t>редств</w:t>
            </w:r>
            <w:r w:rsidR="00CF5494">
              <w:rPr>
                <w:rFonts w:eastAsia="Lucida Sans Unicode"/>
                <w:kern w:val="2"/>
              </w:rPr>
              <w:t>а</w:t>
            </w:r>
            <w:r w:rsidR="00CF5494" w:rsidRPr="00CF5494">
              <w:rPr>
                <w:rFonts w:eastAsia="Lucida Sans Unicode"/>
                <w:kern w:val="2"/>
              </w:rPr>
              <w:t xml:space="preserve"> федерального бюджета, перечисленны</w:t>
            </w:r>
            <w:r w:rsidR="00CF5494">
              <w:rPr>
                <w:rFonts w:eastAsia="Lucida Sans Unicode"/>
                <w:kern w:val="2"/>
              </w:rPr>
              <w:t>е</w:t>
            </w:r>
            <w:r w:rsidR="00CF5494" w:rsidRPr="00CF5494">
              <w:rPr>
                <w:rFonts w:eastAsia="Lucida Sans Unicode"/>
                <w:kern w:val="2"/>
              </w:rPr>
              <w:t xml:space="preserve"> Фонду социального страхования Российской Федерации, в пределах доведенных в установленном порядке соответствующих лимитов бюджетных обязательств в соответствии с действующим законодательством.</w:t>
            </w:r>
          </w:p>
        </w:tc>
      </w:tr>
      <w:tr w:rsidR="00D02438" w:rsidRPr="002B4630" w:rsidTr="00465F53">
        <w:tc>
          <w:tcPr>
            <w:tcW w:w="851" w:type="dxa"/>
          </w:tcPr>
          <w:p w:rsidR="00D02438" w:rsidRPr="002D37D3" w:rsidRDefault="00D02438" w:rsidP="00EC6DCA">
            <w:pPr>
              <w:autoSpaceDE w:val="0"/>
              <w:autoSpaceDN w:val="0"/>
              <w:adjustRightInd w:val="0"/>
            </w:pPr>
            <w:r w:rsidRPr="002D37D3">
              <w:t>2.10.</w:t>
            </w:r>
          </w:p>
        </w:tc>
        <w:tc>
          <w:tcPr>
            <w:tcW w:w="2977" w:type="dxa"/>
          </w:tcPr>
          <w:p w:rsidR="00D02438" w:rsidRPr="002D37D3" w:rsidRDefault="00D02438" w:rsidP="004722FA">
            <w:pPr>
              <w:widowControl w:val="0"/>
              <w:autoSpaceDE w:val="0"/>
              <w:autoSpaceDN w:val="0"/>
              <w:adjustRightInd w:val="0"/>
            </w:pPr>
            <w:r w:rsidRPr="002D37D3">
              <w:t>Сроки, порядок и условия оплаты товаров (работ, услуг)</w:t>
            </w:r>
          </w:p>
        </w:tc>
        <w:tc>
          <w:tcPr>
            <w:tcW w:w="6378" w:type="dxa"/>
          </w:tcPr>
          <w:p w:rsidR="00D02438" w:rsidRPr="00CB6B4F" w:rsidRDefault="00CB6B4F" w:rsidP="00CB6B4F">
            <w:pPr>
              <w:widowControl w:val="0"/>
              <w:tabs>
                <w:tab w:val="left" w:pos="1134"/>
                <w:tab w:val="left" w:pos="1276"/>
                <w:tab w:val="left" w:pos="1418"/>
              </w:tabs>
              <w:spacing w:line="276" w:lineRule="auto"/>
              <w:contextualSpacing/>
              <w:jc w:val="both"/>
              <w:rPr>
                <w:shd w:val="clear" w:color="auto" w:fill="FFFFFF"/>
              </w:rPr>
            </w:pPr>
            <w:r>
              <w:t xml:space="preserve">             </w:t>
            </w:r>
            <w:r w:rsidRPr="00CB6B4F">
              <w:t xml:space="preserve">Оплата производится по мере поставки Товара по безналичному расчету с расчетного счета Заказчика на расчетный счет Поставщика в течение 5 (пяти) банковских дней после подписания Сторонами </w:t>
            </w:r>
            <w:r w:rsidRPr="00CB6B4F">
              <w:rPr>
                <w:shd w:val="clear" w:color="auto" w:fill="FFFFFF"/>
              </w:rPr>
              <w:t>Акта о приемке поставленных Товаров в пользу граждан в целях их социального обеспечения за период</w:t>
            </w:r>
            <w:r w:rsidRPr="00CB6B4F">
              <w:t xml:space="preserve"> и получения Заказчиком счета, счета-фактуры.</w:t>
            </w:r>
          </w:p>
        </w:tc>
      </w:tr>
      <w:tr w:rsidR="00D02438" w:rsidRPr="002B4630" w:rsidTr="00465F53">
        <w:tc>
          <w:tcPr>
            <w:tcW w:w="851" w:type="dxa"/>
          </w:tcPr>
          <w:p w:rsidR="00D02438" w:rsidRPr="002B4630" w:rsidRDefault="00D02438" w:rsidP="00EC6DCA">
            <w:pPr>
              <w:autoSpaceDE w:val="0"/>
              <w:autoSpaceDN w:val="0"/>
              <w:adjustRightInd w:val="0"/>
            </w:pPr>
            <w:r w:rsidRPr="002B4630">
              <w:t>2.11.</w:t>
            </w:r>
          </w:p>
        </w:tc>
        <w:tc>
          <w:tcPr>
            <w:tcW w:w="2977" w:type="dxa"/>
          </w:tcPr>
          <w:p w:rsidR="00D02438" w:rsidRPr="002B4630" w:rsidRDefault="00D02438" w:rsidP="00EC6DCA">
            <w:pPr>
              <w:widowControl w:val="0"/>
              <w:autoSpaceDE w:val="0"/>
              <w:autoSpaceDN w:val="0"/>
              <w:adjustRightInd w:val="0"/>
            </w:pPr>
            <w:r w:rsidRPr="002B4630">
              <w:t>Информация о валюте, используемой для формирования цены контракта и расчетов с поставщиками (подрядчиками, исполнителями)</w:t>
            </w:r>
          </w:p>
        </w:tc>
        <w:tc>
          <w:tcPr>
            <w:tcW w:w="6378" w:type="dxa"/>
          </w:tcPr>
          <w:p w:rsidR="00D02438" w:rsidRPr="002B4630" w:rsidRDefault="00D02438" w:rsidP="006C2E7B">
            <w:pPr>
              <w:jc w:val="both"/>
            </w:pPr>
            <w:r w:rsidRPr="002B4630">
              <w:t>Рубль Российской Федерации</w:t>
            </w:r>
          </w:p>
        </w:tc>
      </w:tr>
      <w:tr w:rsidR="00D02438" w:rsidRPr="002B4630" w:rsidTr="00465F53">
        <w:tc>
          <w:tcPr>
            <w:tcW w:w="851" w:type="dxa"/>
          </w:tcPr>
          <w:p w:rsidR="00D02438" w:rsidRPr="002B4630" w:rsidRDefault="00D02438" w:rsidP="00EC6DCA">
            <w:pPr>
              <w:autoSpaceDE w:val="0"/>
              <w:autoSpaceDN w:val="0"/>
              <w:adjustRightInd w:val="0"/>
            </w:pPr>
            <w:r w:rsidRPr="002B4630">
              <w:t>2.12.</w:t>
            </w:r>
          </w:p>
        </w:tc>
        <w:tc>
          <w:tcPr>
            <w:tcW w:w="2977" w:type="dxa"/>
          </w:tcPr>
          <w:p w:rsidR="00D02438" w:rsidRPr="002B4630" w:rsidRDefault="00D02438" w:rsidP="00EC6DCA">
            <w:pPr>
              <w:widowControl w:val="0"/>
              <w:autoSpaceDE w:val="0"/>
              <w:autoSpaceDN w:val="0"/>
              <w:adjustRightInd w:val="0"/>
            </w:pPr>
            <w:r w:rsidRPr="002B463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Pr>
          <w:p w:rsidR="00D02438" w:rsidRPr="002B4630" w:rsidRDefault="00D02438" w:rsidP="006C2E7B">
            <w:pPr>
              <w:jc w:val="both"/>
            </w:pPr>
            <w:r w:rsidRPr="002B4630">
              <w:t>Не используется</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2.13.</w:t>
            </w:r>
          </w:p>
        </w:tc>
        <w:tc>
          <w:tcPr>
            <w:tcW w:w="2977" w:type="dxa"/>
          </w:tcPr>
          <w:p w:rsidR="00D02438" w:rsidRPr="002B4630" w:rsidRDefault="00D02438" w:rsidP="00EC6DCA">
            <w:pPr>
              <w:autoSpaceDE w:val="0"/>
              <w:autoSpaceDN w:val="0"/>
              <w:adjustRightInd w:val="0"/>
            </w:pPr>
            <w:r w:rsidRPr="002B4630">
              <w:rPr>
                <w:iCs/>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378" w:type="dxa"/>
          </w:tcPr>
          <w:p w:rsidR="00D02438" w:rsidRPr="002B4630" w:rsidRDefault="00954729" w:rsidP="006C2E7B">
            <w:pPr>
              <w:widowControl w:val="0"/>
              <w:autoSpaceDE w:val="0"/>
              <w:autoSpaceDN w:val="0"/>
              <w:adjustRightInd w:val="0"/>
              <w:jc w:val="both"/>
            </w:pPr>
            <w:r>
              <w:t>В соответствии с условиями Контракта</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2.14.</w:t>
            </w:r>
          </w:p>
        </w:tc>
        <w:tc>
          <w:tcPr>
            <w:tcW w:w="2977" w:type="dxa"/>
          </w:tcPr>
          <w:p w:rsidR="00D02438" w:rsidRPr="002B4630" w:rsidRDefault="00D02438" w:rsidP="00EC6DCA">
            <w:pPr>
              <w:widowControl w:val="0"/>
              <w:autoSpaceDE w:val="0"/>
              <w:autoSpaceDN w:val="0"/>
              <w:adjustRightInd w:val="0"/>
              <w:rPr>
                <w:highlight w:val="yellow"/>
              </w:rPr>
            </w:pPr>
            <w:r w:rsidRPr="002B4630">
              <w:rPr>
                <w:iCs/>
              </w:rPr>
              <w:t xml:space="preserve">Информация о месте, датах начала и окончания, порядке и графике </w:t>
            </w:r>
            <w:r w:rsidRPr="002B4630">
              <w:rPr>
                <w:iCs/>
              </w:rPr>
              <w:lastRenderedPageBreak/>
              <w:t>осмотра участниками закупки образца или макета товара, на поставку которого заключается контракт</w:t>
            </w:r>
          </w:p>
        </w:tc>
        <w:tc>
          <w:tcPr>
            <w:tcW w:w="6378" w:type="dxa"/>
          </w:tcPr>
          <w:p w:rsidR="00D02438" w:rsidRPr="002B4630" w:rsidRDefault="00D02438" w:rsidP="006C2E7B">
            <w:pPr>
              <w:jc w:val="both"/>
              <w:rPr>
                <w:highlight w:val="yellow"/>
              </w:rPr>
            </w:pPr>
            <w:r w:rsidRPr="002B4630">
              <w:lastRenderedPageBreak/>
              <w:t>Не</w:t>
            </w:r>
            <w:r w:rsidRPr="002B4630">
              <w:rPr>
                <w:lang w:val="en-US"/>
              </w:rPr>
              <w:t xml:space="preserve"> </w:t>
            </w:r>
            <w:r w:rsidRPr="002B4630">
              <w:t>применяется</w:t>
            </w:r>
          </w:p>
        </w:tc>
      </w:tr>
      <w:tr w:rsidR="00D02438" w:rsidRPr="002B4630" w:rsidTr="00465F53">
        <w:tc>
          <w:tcPr>
            <w:tcW w:w="10206" w:type="dxa"/>
            <w:gridSpan w:val="3"/>
            <w:shd w:val="clear" w:color="auto" w:fill="auto"/>
          </w:tcPr>
          <w:p w:rsidR="00D02438" w:rsidRPr="002B4630" w:rsidRDefault="00D02438" w:rsidP="006C2E7B">
            <w:pPr>
              <w:pStyle w:val="10"/>
              <w:keepNext w:val="0"/>
              <w:widowControl w:val="0"/>
              <w:spacing w:before="0"/>
              <w:ind w:firstLine="34"/>
              <w:jc w:val="both"/>
              <w:rPr>
                <w:rFonts w:ascii="Times New Roman" w:hAnsi="Times New Roman"/>
                <w:b w:val="0"/>
                <w:sz w:val="24"/>
                <w:szCs w:val="24"/>
              </w:rPr>
            </w:pPr>
            <w:bookmarkStart w:id="89" w:name="_Toc376579224"/>
            <w:r w:rsidRPr="002B4630">
              <w:rPr>
                <w:rFonts w:ascii="Times New Roman" w:hAnsi="Times New Roman"/>
                <w:b w:val="0"/>
                <w:sz w:val="24"/>
                <w:szCs w:val="24"/>
              </w:rPr>
              <w:lastRenderedPageBreak/>
              <w:t xml:space="preserve">3. Требования к участникам электронного аукциона и необходимый перечень документов для участия в электронном аукционе. </w:t>
            </w:r>
            <w:bookmarkEnd w:id="89"/>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3.1.</w:t>
            </w:r>
          </w:p>
        </w:tc>
        <w:tc>
          <w:tcPr>
            <w:tcW w:w="2977" w:type="dxa"/>
          </w:tcPr>
          <w:p w:rsidR="00D02438" w:rsidRPr="002B4630" w:rsidRDefault="00D02438" w:rsidP="00EC6DCA">
            <w:pPr>
              <w:widowControl w:val="0"/>
              <w:autoSpaceDE w:val="0"/>
              <w:autoSpaceDN w:val="0"/>
              <w:adjustRightInd w:val="0"/>
            </w:pPr>
            <w:r w:rsidRPr="002B4630">
              <w:t>Единые обязательные требования к участникам электронного аукциона</w:t>
            </w:r>
          </w:p>
        </w:tc>
        <w:tc>
          <w:tcPr>
            <w:tcW w:w="6378" w:type="dxa"/>
          </w:tcPr>
          <w:p w:rsidR="00D02438" w:rsidRPr="003D7BB9" w:rsidRDefault="00D02438" w:rsidP="006C2E7B">
            <w:pPr>
              <w:widowControl w:val="0"/>
              <w:autoSpaceDE w:val="0"/>
              <w:autoSpaceDN w:val="0"/>
              <w:adjustRightInd w:val="0"/>
              <w:jc w:val="both"/>
            </w:pPr>
            <w:r w:rsidRPr="003D7BB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02438" w:rsidRPr="003D7BB9" w:rsidRDefault="00D02438" w:rsidP="006C2E7B">
            <w:pPr>
              <w:widowControl w:val="0"/>
              <w:autoSpaceDE w:val="0"/>
              <w:autoSpaceDN w:val="0"/>
              <w:adjustRightInd w:val="0"/>
              <w:jc w:val="both"/>
            </w:pPr>
            <w:r w:rsidRPr="003D7BB9">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38" w:rsidRPr="003D7BB9" w:rsidRDefault="00D02438" w:rsidP="006C2E7B">
            <w:pPr>
              <w:widowControl w:val="0"/>
              <w:autoSpaceDE w:val="0"/>
              <w:autoSpaceDN w:val="0"/>
              <w:adjustRightInd w:val="0"/>
              <w:jc w:val="both"/>
            </w:pPr>
            <w:r w:rsidRPr="003D7BB9">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02438" w:rsidRPr="003D7BB9" w:rsidRDefault="00D02438" w:rsidP="006C2E7B">
            <w:pPr>
              <w:widowControl w:val="0"/>
              <w:autoSpaceDE w:val="0"/>
              <w:autoSpaceDN w:val="0"/>
              <w:adjustRightInd w:val="0"/>
              <w:jc w:val="both"/>
            </w:pPr>
            <w:r w:rsidRPr="003D7BB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36D4" w:rsidRDefault="007336D4" w:rsidP="007336D4">
            <w:pPr>
              <w:jc w:val="both"/>
            </w:pPr>
            <w:r w:rsidRPr="003D7BB9">
              <w:t xml:space="preserve">5) </w:t>
            </w:r>
            <w:r w:rsidRPr="000C3970">
              <w:t xml:space="preserve">отсутствие у участника закупки - физического лица либо у руководителя, членов коллегиального исполнительного органа, </w:t>
            </w:r>
            <w:r w:rsidRPr="00F842CA">
              <w:t>лица, исполняющего функции единоличного исполнительного органа</w:t>
            </w:r>
            <w:r w:rsidRPr="000C3970">
              <w:t xml:space="preserve">, или главного бухгалтера юридического лица - участника закупки судимости за преступления в сфере экономики </w:t>
            </w:r>
            <w:r w:rsidRPr="00F842CA">
              <w:t xml:space="preserve">и (или) преступления, предусмотренные </w:t>
            </w:r>
            <w:hyperlink r:id="rId25" w:history="1">
              <w:r w:rsidRPr="00F842CA">
                <w:t>статьями 289</w:t>
              </w:r>
            </w:hyperlink>
            <w:r w:rsidRPr="00F842CA">
              <w:t xml:space="preserve">, </w:t>
            </w:r>
            <w:hyperlink r:id="rId26" w:history="1">
              <w:r w:rsidRPr="00F842CA">
                <w:t>290</w:t>
              </w:r>
            </w:hyperlink>
            <w:r w:rsidRPr="00F842CA">
              <w:t xml:space="preserve">, </w:t>
            </w:r>
            <w:hyperlink r:id="rId27" w:history="1">
              <w:r w:rsidRPr="00F842CA">
                <w:t>291</w:t>
              </w:r>
            </w:hyperlink>
            <w:r w:rsidRPr="00F842CA">
              <w:t xml:space="preserve">, </w:t>
            </w:r>
            <w:hyperlink r:id="rId28" w:history="1">
              <w:r w:rsidRPr="00F842CA">
                <w:t>291.1</w:t>
              </w:r>
            </w:hyperlink>
            <w:r w:rsidRPr="00F842CA">
              <w:t xml:space="preserve"> Уголовного </w:t>
            </w:r>
            <w:r w:rsidRPr="00F842CA">
              <w:lastRenderedPageBreak/>
              <w:t>кодекса Российской Федерации</w:t>
            </w:r>
            <w:r w:rsidRPr="000C3970">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36D4" w:rsidRPr="000C3970" w:rsidRDefault="007336D4" w:rsidP="007336D4">
            <w:pPr>
              <w:jc w:val="both"/>
            </w:pPr>
            <w:r>
              <w:t>6</w:t>
            </w:r>
            <w:r w:rsidRPr="000C3970">
              <w:t xml:space="preserve">) </w:t>
            </w:r>
            <w:r w:rsidRPr="00F842CA">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F842CA">
                <w:t>статьей 19.28</w:t>
              </w:r>
            </w:hyperlink>
            <w:r w:rsidRPr="00F842CA">
              <w:t xml:space="preserve"> Кодекса Российской Федерации об административных правонарушениях</w:t>
            </w:r>
            <w:r w:rsidRPr="000C3970">
              <w:t>;</w:t>
            </w:r>
          </w:p>
          <w:p w:rsidR="00D02438" w:rsidRPr="003D7BB9" w:rsidRDefault="00D02438" w:rsidP="006C2E7B">
            <w:pPr>
              <w:widowControl w:val="0"/>
              <w:autoSpaceDE w:val="0"/>
              <w:autoSpaceDN w:val="0"/>
              <w:adjustRightInd w:val="0"/>
              <w:jc w:val="both"/>
            </w:pPr>
            <w:r w:rsidRPr="003D7BB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D7BB9" w:rsidRPr="003D7BB9">
              <w:t>апитале хозяйственного общества;</w:t>
            </w:r>
          </w:p>
          <w:p w:rsidR="003D7BB9" w:rsidRPr="003D7BB9" w:rsidRDefault="003D7BB9" w:rsidP="003D7BB9">
            <w:r w:rsidRPr="003D7BB9">
              <w:t>8) участник закупки не является офшорной компанией.</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lastRenderedPageBreak/>
              <w:t>3.2.</w:t>
            </w:r>
          </w:p>
        </w:tc>
        <w:tc>
          <w:tcPr>
            <w:tcW w:w="2977" w:type="dxa"/>
          </w:tcPr>
          <w:p w:rsidR="00D02438" w:rsidRPr="002B4630" w:rsidRDefault="00D02438" w:rsidP="00EC6DCA">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 xml:space="preserve">Требование об отсутствии в реестре недобросовестных поставщиков (подрядчиков, исполнителей), </w:t>
            </w:r>
            <w:r w:rsidRPr="002B4630">
              <w:rPr>
                <w:rFonts w:ascii="Times New Roman" w:hAnsi="Times New Roman" w:cs="Times New Roman"/>
                <w:sz w:val="24"/>
                <w:szCs w:val="24"/>
              </w:rPr>
              <w:lastRenderedPageBreak/>
              <w:t>предусмотренном статьей 104 Федерального закона № 44-ФЗ, информации об участнике</w:t>
            </w:r>
            <w:r w:rsidRPr="002B4630">
              <w:rPr>
                <w:rFonts w:ascii="Times New Roman" w:hAnsi="Times New Roman" w:cs="Times New Roman"/>
                <w:b/>
                <w:sz w:val="24"/>
                <w:szCs w:val="24"/>
              </w:rPr>
              <w:t xml:space="preserve"> </w:t>
            </w:r>
            <w:r w:rsidRPr="002B4630">
              <w:rPr>
                <w:rFonts w:ascii="Times New Roman" w:hAnsi="Times New Roman" w:cs="Times New Roman"/>
                <w:sz w:val="24"/>
                <w:szCs w:val="24"/>
              </w:rPr>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2B4630">
              <w:rPr>
                <w:rFonts w:ascii="Times New Roman" w:hAnsi="Times New Roman" w:cs="Times New Roman"/>
                <w:b/>
                <w:sz w:val="24"/>
                <w:szCs w:val="24"/>
              </w:rPr>
              <w:t xml:space="preserve"> </w:t>
            </w:r>
            <w:r w:rsidRPr="002B4630">
              <w:rPr>
                <w:rFonts w:ascii="Times New Roman" w:hAnsi="Times New Roman" w:cs="Times New Roman"/>
                <w:sz w:val="24"/>
                <w:szCs w:val="24"/>
              </w:rPr>
              <w:t>- юридического лица</w:t>
            </w:r>
          </w:p>
        </w:tc>
        <w:tc>
          <w:tcPr>
            <w:tcW w:w="6378" w:type="dxa"/>
          </w:tcPr>
          <w:p w:rsidR="00D02438" w:rsidRPr="002B4630" w:rsidRDefault="00D02438" w:rsidP="006C2E7B">
            <w:pPr>
              <w:jc w:val="both"/>
            </w:pPr>
            <w:r w:rsidRPr="002B4630">
              <w:lastRenderedPageBreak/>
              <w:t>Да</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lastRenderedPageBreak/>
              <w:t>3.3.</w:t>
            </w:r>
          </w:p>
        </w:tc>
        <w:tc>
          <w:tcPr>
            <w:tcW w:w="2977" w:type="dxa"/>
          </w:tcPr>
          <w:p w:rsidR="00D02438" w:rsidRPr="002B4630" w:rsidRDefault="00D02438" w:rsidP="00EC6DCA">
            <w:pPr>
              <w:pStyle w:val="ConsPlusNormal"/>
              <w:ind w:firstLine="0"/>
              <w:jc w:val="both"/>
              <w:rPr>
                <w:rFonts w:ascii="Times New Roman" w:hAnsi="Times New Roman" w:cs="Times New Roman"/>
                <w:sz w:val="24"/>
                <w:szCs w:val="24"/>
              </w:rPr>
            </w:pPr>
            <w:r w:rsidRPr="002B4630">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8" w:type="dxa"/>
          </w:tcPr>
          <w:p w:rsidR="003A34AC" w:rsidRPr="003A34AC" w:rsidRDefault="003A34AC" w:rsidP="003A34AC">
            <w:pPr>
              <w:autoSpaceDE w:val="0"/>
              <w:autoSpaceDN w:val="0"/>
              <w:adjustRightInd w:val="0"/>
              <w:spacing w:before="108" w:after="108"/>
              <w:jc w:val="both"/>
              <w:outlineLvl w:val="0"/>
              <w:rPr>
                <w:bCs/>
                <w:color w:val="26282F"/>
              </w:rPr>
            </w:pPr>
            <w:r w:rsidRPr="003A34AC">
              <w:rPr>
                <w:bCs/>
                <w:color w:val="26282F"/>
              </w:rPr>
              <w:t>В соответствии с Приказом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ED0223" w:rsidRPr="00276B17" w:rsidRDefault="003A34AC" w:rsidP="003A34AC">
            <w:pPr>
              <w:widowControl w:val="0"/>
              <w:suppressAutoHyphens/>
              <w:autoSpaceDE w:val="0"/>
              <w:snapToGrid w:val="0"/>
              <w:ind w:right="57"/>
              <w:jc w:val="both"/>
              <w:rPr>
                <w:rFonts w:eastAsia="Lucida Sans Unicode"/>
                <w:kern w:val="1"/>
                <w:lang w:eastAsia="ar-SA"/>
              </w:rPr>
            </w:pPr>
            <w:r w:rsidRPr="003A34AC">
              <w:t xml:space="preserve">    Ответственность за достоверность сведений о стране происхождения товара, указанного в заявке на участие в конкурсе, аукционе, запросе котировок, запросе предложений, окончательном предложении несет участник закупки.</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3.4.</w:t>
            </w:r>
          </w:p>
        </w:tc>
        <w:tc>
          <w:tcPr>
            <w:tcW w:w="2977" w:type="dxa"/>
          </w:tcPr>
          <w:p w:rsidR="00D02438" w:rsidRPr="002B4630" w:rsidRDefault="00D02438" w:rsidP="00EC6DCA">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Преимущества, предоставляемые участникам закупки, являющимся учреждениями и предприятиями уголовно-исполнительной системы</w:t>
            </w:r>
          </w:p>
        </w:tc>
        <w:tc>
          <w:tcPr>
            <w:tcW w:w="6378" w:type="dxa"/>
          </w:tcPr>
          <w:p w:rsidR="00D02438" w:rsidRPr="002B4630" w:rsidRDefault="00D02438" w:rsidP="006C2E7B">
            <w:pPr>
              <w:jc w:val="both"/>
            </w:pPr>
            <w:r w:rsidRPr="002B4630">
              <w:t>Не установлены</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3.5.</w:t>
            </w:r>
          </w:p>
        </w:tc>
        <w:tc>
          <w:tcPr>
            <w:tcW w:w="2977" w:type="dxa"/>
          </w:tcPr>
          <w:p w:rsidR="00D02438" w:rsidRPr="003970D0" w:rsidRDefault="00D02438" w:rsidP="00EC6DCA">
            <w:pPr>
              <w:pStyle w:val="ConsPlusNormal"/>
              <w:ind w:firstLine="0"/>
              <w:rPr>
                <w:rFonts w:ascii="Times New Roman" w:hAnsi="Times New Roman" w:cs="Times New Roman"/>
                <w:sz w:val="24"/>
                <w:szCs w:val="24"/>
              </w:rPr>
            </w:pPr>
            <w:r w:rsidRPr="003970D0">
              <w:rPr>
                <w:rFonts w:ascii="Times New Roman" w:hAnsi="Times New Roman" w:cs="Times New Roman"/>
                <w:sz w:val="24"/>
                <w:szCs w:val="24"/>
              </w:rPr>
              <w:t>Преимущества, предоставляемые участникам закупки, являющимся организациями инвалидов</w:t>
            </w:r>
          </w:p>
        </w:tc>
        <w:tc>
          <w:tcPr>
            <w:tcW w:w="6378" w:type="dxa"/>
          </w:tcPr>
          <w:p w:rsidR="00D02438" w:rsidRPr="003970D0" w:rsidRDefault="006B78C0" w:rsidP="003970D0">
            <w:pPr>
              <w:jc w:val="both"/>
            </w:pPr>
            <w:r w:rsidRPr="002B4630">
              <w:t>Не установлен</w:t>
            </w:r>
            <w:r>
              <w:t>ы</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3.6.</w:t>
            </w:r>
          </w:p>
        </w:tc>
        <w:tc>
          <w:tcPr>
            <w:tcW w:w="2977" w:type="dxa"/>
          </w:tcPr>
          <w:p w:rsidR="00D02438" w:rsidRPr="002B4630" w:rsidRDefault="00D02438" w:rsidP="00EC6DCA">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6378" w:type="dxa"/>
          </w:tcPr>
          <w:p w:rsidR="009D7107" w:rsidRPr="00484540" w:rsidRDefault="009D7107" w:rsidP="009D7107">
            <w:pPr>
              <w:widowControl w:val="0"/>
              <w:jc w:val="both"/>
            </w:pPr>
            <w:r>
              <w:t>Установлены</w:t>
            </w:r>
          </w:p>
          <w:p w:rsidR="00D02438" w:rsidRPr="002B4630" w:rsidRDefault="009D7107" w:rsidP="009D7107">
            <w:pPr>
              <w:jc w:val="both"/>
            </w:pPr>
            <w:r w:rsidRPr="00F534D2">
              <w:t>Участниками аукциона в электронной форме могут быть только субъекты малого предпринимательства, социально ориентированные некоммерческие организации</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t>3.7.</w:t>
            </w:r>
          </w:p>
        </w:tc>
        <w:tc>
          <w:tcPr>
            <w:tcW w:w="2977" w:type="dxa"/>
          </w:tcPr>
          <w:p w:rsidR="00D02438" w:rsidRPr="002B4630" w:rsidRDefault="00D02438" w:rsidP="00EC6DCA">
            <w:pPr>
              <w:pStyle w:val="ConsPlusNormal"/>
              <w:ind w:firstLine="0"/>
              <w:rPr>
                <w:rFonts w:ascii="Times New Roman" w:hAnsi="Times New Roman" w:cs="Times New Roman"/>
                <w:sz w:val="24"/>
                <w:szCs w:val="24"/>
                <w:highlight w:val="yellow"/>
              </w:rPr>
            </w:pPr>
            <w:r w:rsidRPr="002B4630">
              <w:rPr>
                <w:rFonts w:ascii="Times New Roman" w:hAnsi="Times New Roman" w:cs="Times New Roman"/>
                <w:sz w:val="24"/>
                <w:szCs w:val="24"/>
              </w:rPr>
              <w:t xml:space="preserve">Требование к поставщику (подрядчику, исполнителю), не являющемуся субъектом </w:t>
            </w:r>
            <w:r w:rsidRPr="002B4630">
              <w:rPr>
                <w:rFonts w:ascii="Times New Roman" w:hAnsi="Times New Roman" w:cs="Times New Roman"/>
                <w:sz w:val="24"/>
                <w:szCs w:val="24"/>
              </w:rPr>
              <w:lastRenderedPageBreak/>
              <w:t>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8" w:type="dxa"/>
          </w:tcPr>
          <w:p w:rsidR="00D02438" w:rsidRPr="002B4630" w:rsidRDefault="008E0F9C" w:rsidP="006C2E7B">
            <w:pPr>
              <w:jc w:val="both"/>
            </w:pPr>
            <w:r w:rsidRPr="002B4630">
              <w:lastRenderedPageBreak/>
              <w:t>Не установлен</w:t>
            </w:r>
            <w:r>
              <w:t>о</w:t>
            </w:r>
          </w:p>
        </w:tc>
      </w:tr>
      <w:tr w:rsidR="00D02438" w:rsidRPr="002B4630" w:rsidTr="00465F53">
        <w:tc>
          <w:tcPr>
            <w:tcW w:w="851" w:type="dxa"/>
          </w:tcPr>
          <w:p w:rsidR="00D02438" w:rsidRPr="002B4630" w:rsidRDefault="00D02438" w:rsidP="00EC6DCA">
            <w:pPr>
              <w:widowControl w:val="0"/>
              <w:autoSpaceDE w:val="0"/>
              <w:autoSpaceDN w:val="0"/>
              <w:adjustRightInd w:val="0"/>
            </w:pPr>
            <w:r w:rsidRPr="002B4630">
              <w:lastRenderedPageBreak/>
              <w:t>3.8</w:t>
            </w:r>
          </w:p>
        </w:tc>
        <w:tc>
          <w:tcPr>
            <w:tcW w:w="2977" w:type="dxa"/>
          </w:tcPr>
          <w:p w:rsidR="00D02438" w:rsidRPr="002B4630" w:rsidRDefault="00D02438" w:rsidP="004722FA">
            <w:pPr>
              <w:widowControl w:val="0"/>
              <w:autoSpaceDE w:val="0"/>
              <w:autoSpaceDN w:val="0"/>
              <w:adjustRightInd w:val="0"/>
            </w:pPr>
            <w:r w:rsidRPr="002B4630">
              <w:t>Перечень документов, которые должны быть представлены участником электронного аукциона при подаче заявок на участие в электронном аукционе</w:t>
            </w:r>
          </w:p>
        </w:tc>
        <w:tc>
          <w:tcPr>
            <w:tcW w:w="6378" w:type="dxa"/>
          </w:tcPr>
          <w:p w:rsidR="00283ECD" w:rsidRPr="00915BAA" w:rsidRDefault="00283ECD" w:rsidP="00283ECD">
            <w:pPr>
              <w:keepNext/>
              <w:keepLines/>
              <w:autoSpaceDE w:val="0"/>
              <w:autoSpaceDN w:val="0"/>
              <w:adjustRightInd w:val="0"/>
              <w:jc w:val="both"/>
              <w:rPr>
                <w:bCs/>
              </w:rPr>
            </w:pPr>
            <w:r w:rsidRPr="00915BAA">
              <w:t>Заявка на участие в электронном аукционе состоит из двух частей</w:t>
            </w:r>
            <w:r w:rsidRPr="00915BAA">
              <w:rPr>
                <w:bCs/>
              </w:rPr>
              <w:t>.</w:t>
            </w:r>
          </w:p>
          <w:p w:rsidR="00283ECD" w:rsidRDefault="00283ECD" w:rsidP="00283ECD">
            <w:pPr>
              <w:keepNext/>
              <w:keepLines/>
              <w:autoSpaceDE w:val="0"/>
              <w:autoSpaceDN w:val="0"/>
              <w:adjustRightInd w:val="0"/>
              <w:jc w:val="both"/>
            </w:pPr>
            <w:r w:rsidRPr="00915BAA">
              <w:rPr>
                <w:b/>
              </w:rPr>
              <w:t>Первая часть заявки</w:t>
            </w:r>
            <w:r w:rsidRPr="00915BAA">
              <w:t xml:space="preserve"> на участие в электронном аукционе должна содержать:</w:t>
            </w:r>
            <w:bookmarkStart w:id="90" w:name="sub_66312"/>
            <w:r w:rsidRPr="00915BAA">
              <w:t xml:space="preserve"> </w:t>
            </w:r>
          </w:p>
          <w:bookmarkEnd w:id="90"/>
          <w:p w:rsidR="00FF1227" w:rsidRPr="002B4630" w:rsidRDefault="00FF1227" w:rsidP="00FF1227">
            <w:pPr>
              <w:jc w:val="both"/>
            </w:pPr>
            <w:r w:rsidRPr="002B4630">
              <w:t>а)</w:t>
            </w:r>
            <w:r w:rsidRPr="000B2FF3">
              <w:rPr>
                <w:rFonts w:ascii="Arial" w:hAnsi="Arial" w:cs="Arial"/>
              </w:rPr>
              <w:t xml:space="preserve"> </w:t>
            </w:r>
            <w:r w:rsidRPr="000B2FF3">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1227" w:rsidRPr="000B2FF3" w:rsidRDefault="00FF1227" w:rsidP="00FF1227">
            <w:pPr>
              <w:jc w:val="both"/>
            </w:pPr>
            <w:bookmarkStart w:id="91" w:name="sub_66313"/>
            <w:r w:rsidRPr="002B4630">
              <w:t>б</w:t>
            </w:r>
            <w:r w:rsidRPr="000B2FF3">
              <w:t xml:space="preserve">) </w:t>
            </w:r>
            <w:bookmarkEnd w:id="91"/>
            <w:r w:rsidRPr="000B2FF3">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83ECD" w:rsidRPr="00915BAA" w:rsidRDefault="00283ECD" w:rsidP="00283ECD">
            <w:pPr>
              <w:pStyle w:val="ConsPlusNormal"/>
              <w:ind w:firstLine="0"/>
              <w:jc w:val="both"/>
              <w:rPr>
                <w:rFonts w:ascii="Times New Roman" w:hAnsi="Times New Roman" w:cs="Times New Roman"/>
                <w:sz w:val="24"/>
                <w:szCs w:val="24"/>
              </w:rPr>
            </w:pPr>
            <w:r w:rsidRPr="00915BAA">
              <w:rPr>
                <w:rFonts w:ascii="Times New Roman" w:hAnsi="Times New Roman" w:cs="Times New Roman"/>
                <w:b/>
                <w:sz w:val="24"/>
                <w:szCs w:val="24"/>
              </w:rPr>
              <w:t>Вторая часть заявки</w:t>
            </w:r>
            <w:r w:rsidRPr="00915BAA">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283ECD" w:rsidRPr="00915BAA" w:rsidRDefault="00283ECD" w:rsidP="00283ECD">
            <w:pPr>
              <w:jc w:val="both"/>
            </w:pPr>
            <w:r w:rsidRPr="00915BAA">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w:t>
            </w:r>
            <w:r w:rsidRPr="00915BAA">
              <w:lastRenderedPageBreak/>
              <w:t>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283ECD" w:rsidRPr="00915BAA" w:rsidRDefault="00283ECD" w:rsidP="00283ECD">
            <w:pPr>
              <w:pStyle w:val="ConsPlusNormal"/>
              <w:ind w:firstLine="0"/>
              <w:jc w:val="both"/>
              <w:rPr>
                <w:rFonts w:ascii="Times New Roman" w:hAnsi="Times New Roman" w:cs="Times New Roman"/>
                <w:sz w:val="24"/>
                <w:szCs w:val="24"/>
              </w:rPr>
            </w:pPr>
            <w:r w:rsidRPr="00915BAA">
              <w:rPr>
                <w:rFonts w:ascii="Times New Roman" w:hAnsi="Times New Roman" w:cs="Times New Roman"/>
                <w:sz w:val="24"/>
                <w:szCs w:val="24"/>
              </w:rPr>
              <w:t>2) документы, подтверждающие соответствие участника электронного аукциона требованиям, установленным пунктом 1 части 1 статьи 31 Федерального закона № 44-ФЗ, или копии этих документов, а также декларация о соответствии участника электронного аукциона требованиям, установленным пунктами 3-9 части 1 статьи 31 Федерального закона № 44-ФЗ;</w:t>
            </w:r>
          </w:p>
          <w:p w:rsidR="00283ECD" w:rsidRPr="00915BAA" w:rsidRDefault="00283ECD" w:rsidP="00283ECD">
            <w:pPr>
              <w:jc w:val="both"/>
            </w:pPr>
            <w:r w:rsidRPr="00915BAA">
              <w:t>3)</w:t>
            </w:r>
            <w:r>
              <w:t xml:space="preserve"> </w:t>
            </w:r>
            <w:r w:rsidR="00954729" w:rsidRPr="00915BAA">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00954729">
              <w:t xml:space="preserve"> (копии регистрационных удостоверений – при наличии);</w:t>
            </w:r>
          </w:p>
          <w:p w:rsidR="00283ECD" w:rsidRPr="00915BAA" w:rsidRDefault="00283ECD" w:rsidP="00283ECD">
            <w:pPr>
              <w:pStyle w:val="ConsPlusNormal"/>
              <w:ind w:firstLine="0"/>
              <w:jc w:val="both"/>
              <w:rPr>
                <w:rFonts w:ascii="Times New Roman" w:hAnsi="Times New Roman" w:cs="Times New Roman"/>
                <w:sz w:val="24"/>
                <w:szCs w:val="24"/>
              </w:rPr>
            </w:pPr>
            <w:r w:rsidRPr="00915BA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p w:rsidR="00283ECD" w:rsidRDefault="008E0F9C" w:rsidP="00283E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283ECD" w:rsidRPr="00915BAA">
              <w:rPr>
                <w:rFonts w:ascii="Times New Roman" w:hAnsi="Times New Roman" w:cs="Times New Roman"/>
                <w:sz w:val="24"/>
                <w:szCs w:val="24"/>
              </w:rPr>
              <w:t>) документы, подтверждающие соответствие участника такого аукциона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соответствии со статьей 14 Федерального закона № 44</w:t>
            </w:r>
            <w:r w:rsidR="009D7107">
              <w:rPr>
                <w:rFonts w:ascii="Times New Roman" w:hAnsi="Times New Roman" w:cs="Times New Roman"/>
                <w:sz w:val="24"/>
                <w:szCs w:val="24"/>
              </w:rPr>
              <w:t>-ФЗ, или копии таких документов;</w:t>
            </w:r>
          </w:p>
          <w:p w:rsidR="009D7107" w:rsidRDefault="006B78C0" w:rsidP="00283E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9D7107" w:rsidRPr="00F724F2">
              <w:rPr>
                <w:rFonts w:ascii="Times New Roman" w:hAnsi="Times New Roman" w:cs="Times New Roman"/>
                <w:sz w:val="24"/>
                <w:szCs w:val="24"/>
              </w:rPr>
              <w:t>) декларация о принадлежности участника такого аукциона к субъектам малого предпринимательства или социально ориентирован</w:t>
            </w:r>
            <w:r>
              <w:rPr>
                <w:rFonts w:ascii="Times New Roman" w:hAnsi="Times New Roman" w:cs="Times New Roman"/>
                <w:sz w:val="24"/>
                <w:szCs w:val="24"/>
              </w:rPr>
              <w:t>ным некоммерческим организациям.</w:t>
            </w:r>
          </w:p>
          <w:p w:rsidR="00283ECD" w:rsidRPr="00915BAA" w:rsidRDefault="00283ECD" w:rsidP="00283ECD">
            <w:pPr>
              <w:pStyle w:val="ab"/>
              <w:keepLines/>
              <w:snapToGrid w:val="0"/>
              <w:jc w:val="both"/>
              <w:rPr>
                <w:b/>
              </w:rPr>
            </w:pPr>
            <w:r w:rsidRPr="00915BAA">
              <w:rPr>
                <w:b/>
              </w:rPr>
              <w:t>Инструкция по заполнению заявки</w:t>
            </w:r>
            <w:r w:rsidRPr="00915BAA">
              <w:rPr>
                <w:b/>
                <w:bCs/>
              </w:rPr>
              <w:t xml:space="preserve"> на участие в аукционе</w:t>
            </w:r>
            <w:r w:rsidRPr="00915BAA">
              <w:rPr>
                <w:b/>
              </w:rPr>
              <w:t xml:space="preserve"> в электронной форме.</w:t>
            </w:r>
          </w:p>
          <w:p w:rsidR="007405D1" w:rsidRPr="00915BAA" w:rsidRDefault="007405D1" w:rsidP="007405D1">
            <w:pPr>
              <w:autoSpaceDE w:val="0"/>
              <w:autoSpaceDN w:val="0"/>
              <w:adjustRightInd w:val="0"/>
              <w:jc w:val="both"/>
              <w:rPr>
                <w:bCs/>
              </w:rPr>
            </w:pPr>
            <w:r w:rsidRPr="00915BAA">
              <w:rPr>
                <w:bCs/>
              </w:rPr>
              <w:t xml:space="preserve">1. При заполнении первой части заявки на участие в электронном аукционе </w:t>
            </w:r>
            <w:r w:rsidRPr="00915BAA">
              <w:t>е</w:t>
            </w:r>
            <w:r w:rsidRPr="00915BAA">
              <w:rPr>
                <w:bCs/>
              </w:rPr>
              <w:t xml:space="preserve"> Участник закупки должен:</w:t>
            </w:r>
          </w:p>
          <w:p w:rsidR="007405D1" w:rsidRDefault="007405D1" w:rsidP="007405D1">
            <w:pPr>
              <w:autoSpaceDE w:val="0"/>
              <w:autoSpaceDN w:val="0"/>
              <w:adjustRightInd w:val="0"/>
              <w:jc w:val="both"/>
              <w:rPr>
                <w:bCs/>
              </w:rPr>
            </w:pPr>
            <w:r>
              <w:rPr>
                <w:bCs/>
              </w:rPr>
              <w:t>1.1. Выразить согласие на поставку товаров, соответствующих требованиям настоящей документации об электронном аукционе, на условиях, предусмотренных настоящей документацией об</w:t>
            </w:r>
            <w:r w:rsidRPr="00291D2C">
              <w:rPr>
                <w:bCs/>
              </w:rPr>
              <w:t xml:space="preserve"> </w:t>
            </w:r>
            <w:r>
              <w:rPr>
                <w:bCs/>
              </w:rPr>
              <w:t>электронном аукционе.</w:t>
            </w:r>
          </w:p>
          <w:p w:rsidR="007405D1" w:rsidRDefault="007405D1" w:rsidP="007405D1">
            <w:pPr>
              <w:autoSpaceDE w:val="0"/>
              <w:autoSpaceDN w:val="0"/>
              <w:adjustRightInd w:val="0"/>
              <w:jc w:val="both"/>
              <w:rPr>
                <w:bCs/>
              </w:rPr>
            </w:pPr>
            <w:r>
              <w:rPr>
                <w:bCs/>
              </w:rPr>
              <w:t xml:space="preserve">Согласие </w:t>
            </w:r>
            <w:r>
              <w:t xml:space="preserve">Участника размещения заказа </w:t>
            </w:r>
            <w:r>
              <w:rPr>
                <w:bCs/>
              </w:rPr>
              <w:t xml:space="preserve">на поставку товаров, соответствующих требованиям настоящей </w:t>
            </w:r>
            <w:r>
              <w:rPr>
                <w:bCs/>
              </w:rPr>
              <w:lastRenderedPageBreak/>
              <w:t>документации об электронном аукционе, на условиях, предусмотренных настоящей документацией об электронном аукционе</w:t>
            </w:r>
            <w:r>
              <w:t xml:space="preserve">, выражается в произвольной форме, позволяющей однозначно трактовать согласие Участника закупки осуществлять поставку товаров в соответствии с требованиями настоящей документации об </w:t>
            </w:r>
            <w:r>
              <w:rPr>
                <w:bCs/>
              </w:rPr>
              <w:t>электронном</w:t>
            </w:r>
            <w:r>
              <w:t xml:space="preserve"> аукционе.</w:t>
            </w:r>
          </w:p>
          <w:p w:rsidR="007405D1" w:rsidRPr="00707433" w:rsidRDefault="007405D1" w:rsidP="007405D1">
            <w:pPr>
              <w:jc w:val="both"/>
            </w:pPr>
            <w:r w:rsidRPr="001917AB">
              <w:rPr>
                <w:bCs/>
              </w:rPr>
              <w:t xml:space="preserve">1.2. Указать </w:t>
            </w:r>
            <w:r w:rsidRPr="000B2FF3">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405D1" w:rsidRDefault="007405D1" w:rsidP="007405D1">
            <w:pPr>
              <w:ind w:firstLine="34"/>
              <w:jc w:val="both"/>
              <w:rPr>
                <w:szCs w:val="20"/>
              </w:rPr>
            </w:pPr>
            <w:r w:rsidRPr="001917AB">
              <w:rPr>
                <w:szCs w:val="20"/>
              </w:rPr>
              <w:t>При описании поставляемого товара слова «или эквивалент», «не более, не менее</w:t>
            </w:r>
            <w:r>
              <w:rPr>
                <w:szCs w:val="20"/>
              </w:rPr>
              <w:t>» не воспроизводятся.</w:t>
            </w:r>
          </w:p>
          <w:p w:rsidR="007405D1" w:rsidRPr="00915BAA" w:rsidRDefault="007405D1" w:rsidP="007405D1">
            <w:pPr>
              <w:autoSpaceDE w:val="0"/>
              <w:autoSpaceDN w:val="0"/>
              <w:adjustRightInd w:val="0"/>
              <w:jc w:val="both"/>
              <w:rPr>
                <w:bCs/>
              </w:rPr>
            </w:pPr>
            <w:r w:rsidRPr="00915BAA">
              <w:t xml:space="preserve">2. </w:t>
            </w:r>
            <w:r w:rsidRPr="00915BAA">
              <w:rPr>
                <w:bCs/>
              </w:rPr>
              <w:t>При заполнении второй части заявки на участие в электронном аукционе Участник закупки должен соблюдать следующие условия:</w:t>
            </w:r>
          </w:p>
          <w:p w:rsidR="00D02438" w:rsidRPr="00915BAA" w:rsidRDefault="007405D1" w:rsidP="007405D1">
            <w:pPr>
              <w:jc w:val="both"/>
            </w:pPr>
            <w:r w:rsidRPr="00915BAA">
              <w:rPr>
                <w:bCs/>
              </w:rPr>
              <w:t xml:space="preserve">2.1. Вторая часть заявки на участие в электронном аукционе </w:t>
            </w:r>
            <w:r w:rsidRPr="00915BAA">
              <w:t xml:space="preserve">должна содержать все необходимые предусмотренные настоящей документацией об </w:t>
            </w:r>
            <w:r w:rsidRPr="00915BAA">
              <w:rPr>
                <w:bCs/>
              </w:rPr>
              <w:t>электронном</w:t>
            </w:r>
            <w:r w:rsidRPr="00915BAA">
              <w:t xml:space="preserve"> аукционе документы и сведения.</w:t>
            </w:r>
          </w:p>
        </w:tc>
      </w:tr>
      <w:tr w:rsidR="00D02438" w:rsidRPr="002B4630" w:rsidTr="00465F53">
        <w:tc>
          <w:tcPr>
            <w:tcW w:w="10206" w:type="dxa"/>
            <w:gridSpan w:val="3"/>
          </w:tcPr>
          <w:p w:rsidR="00D02438" w:rsidRPr="002B4630" w:rsidRDefault="00D02438" w:rsidP="006C2E7B">
            <w:pPr>
              <w:autoSpaceDE w:val="0"/>
              <w:autoSpaceDN w:val="0"/>
              <w:adjustRightInd w:val="0"/>
              <w:jc w:val="both"/>
            </w:pPr>
            <w:r w:rsidRPr="002B4630">
              <w:lastRenderedPageBreak/>
              <w:t>4. Разъяснение положений документации об электронном аукционе, подача заявок участников электронного аукциона</w:t>
            </w:r>
          </w:p>
        </w:tc>
      </w:tr>
      <w:tr w:rsidR="00D02438" w:rsidRPr="002B4630" w:rsidTr="00465F53">
        <w:tc>
          <w:tcPr>
            <w:tcW w:w="851" w:type="dxa"/>
          </w:tcPr>
          <w:p w:rsidR="00D02438" w:rsidRPr="002B4630" w:rsidRDefault="00D02438" w:rsidP="00EC6DCA">
            <w:pPr>
              <w:autoSpaceDE w:val="0"/>
              <w:autoSpaceDN w:val="0"/>
              <w:adjustRightInd w:val="0"/>
              <w:jc w:val="center"/>
            </w:pPr>
            <w:r w:rsidRPr="002B4630">
              <w:t>4.1.</w:t>
            </w:r>
          </w:p>
        </w:tc>
        <w:tc>
          <w:tcPr>
            <w:tcW w:w="2977" w:type="dxa"/>
          </w:tcPr>
          <w:p w:rsidR="00D02438" w:rsidRPr="002B4630" w:rsidRDefault="00D02438" w:rsidP="00EC6DCA">
            <w:pPr>
              <w:autoSpaceDE w:val="0"/>
              <w:autoSpaceDN w:val="0"/>
              <w:adjustRightInd w:val="0"/>
            </w:pPr>
            <w:r w:rsidRPr="002B4630">
              <w:t>Дата начала и дата окончания предоставления участникам электронного аукциона разъяснений положений документации об электронном аукционе</w:t>
            </w:r>
          </w:p>
        </w:tc>
        <w:tc>
          <w:tcPr>
            <w:tcW w:w="6378" w:type="dxa"/>
          </w:tcPr>
          <w:p w:rsidR="00D02438" w:rsidRPr="00E65FCF" w:rsidRDefault="00D02438" w:rsidP="005420F3">
            <w:pPr>
              <w:autoSpaceDE w:val="0"/>
              <w:autoSpaceDN w:val="0"/>
              <w:adjustRightInd w:val="0"/>
              <w:jc w:val="both"/>
            </w:pPr>
            <w:r w:rsidRPr="00E65FCF">
              <w:rPr>
                <w:lang w:val="en-US"/>
              </w:rPr>
              <w:t>C</w:t>
            </w:r>
            <w:r w:rsidRPr="00E65FCF">
              <w:t xml:space="preserve"> </w:t>
            </w:r>
            <w:sdt>
              <w:sdtPr>
                <w:alias w:val="Simple"/>
                <w:tag w:val="Simple"/>
                <w:id w:val="1245222099"/>
                <w:text/>
              </w:sdtPr>
              <w:sdtEndPr/>
              <w:sdtContent>
                <w:r w:rsidR="000A44FC">
                  <w:t>31</w:t>
                </w:r>
                <w:r w:rsidRPr="00E65FCF">
                  <w:t>.</w:t>
                </w:r>
                <w:r w:rsidR="00D033E9">
                  <w:t>0</w:t>
                </w:r>
                <w:r w:rsidR="00CB6B4F">
                  <w:t>5</w:t>
                </w:r>
                <w:r w:rsidR="008847E0" w:rsidRPr="00E65FCF">
                  <w:t>.201</w:t>
                </w:r>
                <w:r w:rsidR="008C3C0F" w:rsidRPr="00E65FCF">
                  <w:t>7</w:t>
                </w:r>
                <w:r w:rsidRPr="00E65FCF">
                  <w:t>г.</w:t>
                </w:r>
              </w:sdtContent>
            </w:sdt>
            <w:r w:rsidRPr="00E65FCF">
              <w:t xml:space="preserve"> по </w:t>
            </w:r>
            <w:sdt>
              <w:sdtPr>
                <w:alias w:val="Simple"/>
                <w:tag w:val="Simple"/>
                <w:id w:val="-1003820903"/>
                <w:text/>
              </w:sdtPr>
              <w:sdtEndPr/>
              <w:sdtContent>
                <w:r w:rsidR="00433F74">
                  <w:t>0</w:t>
                </w:r>
                <w:r w:rsidR="000A44FC">
                  <w:t>4</w:t>
                </w:r>
                <w:r w:rsidRPr="00E65FCF">
                  <w:t>.</w:t>
                </w:r>
                <w:r w:rsidR="00691AF2" w:rsidRPr="00E65FCF">
                  <w:t>0</w:t>
                </w:r>
                <w:r w:rsidR="00CB6B4F">
                  <w:t>6</w:t>
                </w:r>
                <w:r w:rsidRPr="00E65FCF">
                  <w:t>.201</w:t>
                </w:r>
                <w:r w:rsidR="00E65FCF" w:rsidRPr="00E65FCF">
                  <w:t>8</w:t>
                </w:r>
                <w:r w:rsidRPr="00E65FCF">
                  <w:t xml:space="preserve"> г.</w:t>
                </w:r>
              </w:sdtContent>
            </w:sdt>
          </w:p>
          <w:p w:rsidR="00D02438" w:rsidRPr="00E65FCF" w:rsidRDefault="00D02438" w:rsidP="005420F3">
            <w:pPr>
              <w:jc w:val="both"/>
            </w:pPr>
            <w:r w:rsidRPr="00E65FCF">
              <w:rPr>
                <w:bCs/>
                <w:iCs/>
              </w:rPr>
              <w:t>В соответствии с пунктом 2.3 документации об аукционе в электронной форме</w:t>
            </w:r>
          </w:p>
        </w:tc>
      </w:tr>
      <w:tr w:rsidR="00D02438" w:rsidRPr="002B4630" w:rsidTr="00465F53">
        <w:tc>
          <w:tcPr>
            <w:tcW w:w="851" w:type="dxa"/>
          </w:tcPr>
          <w:p w:rsidR="00D02438" w:rsidRPr="002B4630" w:rsidRDefault="00D02438" w:rsidP="00EC6DCA">
            <w:pPr>
              <w:autoSpaceDE w:val="0"/>
              <w:autoSpaceDN w:val="0"/>
              <w:adjustRightInd w:val="0"/>
              <w:jc w:val="center"/>
            </w:pPr>
            <w:r w:rsidRPr="002B4630">
              <w:t>4.2.</w:t>
            </w:r>
          </w:p>
        </w:tc>
        <w:tc>
          <w:tcPr>
            <w:tcW w:w="2977" w:type="dxa"/>
          </w:tcPr>
          <w:p w:rsidR="00D02438" w:rsidRPr="002B4630" w:rsidRDefault="00D02438" w:rsidP="00EC6DCA">
            <w:pPr>
              <w:autoSpaceDE w:val="0"/>
              <w:autoSpaceDN w:val="0"/>
              <w:adjustRightInd w:val="0"/>
            </w:pPr>
            <w:r w:rsidRPr="002B4630">
              <w:t>Дата и время окончания срока подачи заявок на участие электронном аукционе</w:t>
            </w:r>
          </w:p>
        </w:tc>
        <w:tc>
          <w:tcPr>
            <w:tcW w:w="6378" w:type="dxa"/>
          </w:tcPr>
          <w:p w:rsidR="00D02438" w:rsidRPr="00E65FCF" w:rsidRDefault="00D02438" w:rsidP="000A44FC">
            <w:pPr>
              <w:jc w:val="both"/>
            </w:pPr>
            <w:r w:rsidRPr="00E65FCF">
              <w:rPr>
                <w:bCs/>
              </w:rPr>
              <w:t>09 часов 00 минут по московскому времени «</w:t>
            </w:r>
            <w:r w:rsidR="00D033E9">
              <w:rPr>
                <w:bCs/>
              </w:rPr>
              <w:t>0</w:t>
            </w:r>
            <w:r w:rsidR="000A44FC">
              <w:rPr>
                <w:bCs/>
              </w:rPr>
              <w:t>8</w:t>
            </w:r>
            <w:r w:rsidRPr="00E65FCF">
              <w:rPr>
                <w:bCs/>
              </w:rPr>
              <w:t xml:space="preserve">» </w:t>
            </w:r>
            <w:r w:rsidR="00CB6B4F">
              <w:rPr>
                <w:bCs/>
              </w:rPr>
              <w:t>июня</w:t>
            </w:r>
            <w:r w:rsidR="008E0F9C" w:rsidRPr="00E65FCF">
              <w:rPr>
                <w:bCs/>
              </w:rPr>
              <w:t xml:space="preserve"> </w:t>
            </w:r>
            <w:r w:rsidRPr="00E65FCF">
              <w:t>201</w:t>
            </w:r>
            <w:r w:rsidR="00D033E9">
              <w:t>8</w:t>
            </w:r>
            <w:r w:rsidRPr="00E65FCF">
              <w:t xml:space="preserve"> года</w:t>
            </w:r>
          </w:p>
        </w:tc>
      </w:tr>
      <w:tr w:rsidR="00D02438" w:rsidRPr="002B4630" w:rsidTr="00465F53">
        <w:trPr>
          <w:trHeight w:val="274"/>
        </w:trPr>
        <w:tc>
          <w:tcPr>
            <w:tcW w:w="851" w:type="dxa"/>
          </w:tcPr>
          <w:p w:rsidR="00D02438" w:rsidRPr="002B4630" w:rsidRDefault="00D02438" w:rsidP="00EC6DCA">
            <w:pPr>
              <w:autoSpaceDE w:val="0"/>
              <w:autoSpaceDN w:val="0"/>
              <w:adjustRightInd w:val="0"/>
              <w:jc w:val="center"/>
            </w:pPr>
            <w:r>
              <w:lastRenderedPageBreak/>
              <w:t>4.3</w:t>
            </w:r>
            <w:r w:rsidRPr="002B4630">
              <w:t>.</w:t>
            </w:r>
          </w:p>
        </w:tc>
        <w:tc>
          <w:tcPr>
            <w:tcW w:w="2977" w:type="dxa"/>
          </w:tcPr>
          <w:p w:rsidR="00D02438" w:rsidRPr="002B4630" w:rsidRDefault="00D02438" w:rsidP="00EC6DCA">
            <w:pPr>
              <w:autoSpaceDE w:val="0"/>
              <w:autoSpaceDN w:val="0"/>
              <w:adjustRightInd w:val="0"/>
            </w:pPr>
            <w:r w:rsidRPr="002B4630">
              <w:rPr>
                <w:bCs/>
              </w:rPr>
              <w:t>Размер и порядок внесения денежных средств в качестве обеспечения заявок на участие в закупке</w:t>
            </w:r>
          </w:p>
        </w:tc>
        <w:tc>
          <w:tcPr>
            <w:tcW w:w="6378" w:type="dxa"/>
          </w:tcPr>
          <w:p w:rsidR="00D02438" w:rsidRPr="002B4630" w:rsidRDefault="00D02438" w:rsidP="005420F3">
            <w:pPr>
              <w:keepNext/>
              <w:keepLines/>
              <w:autoSpaceDE w:val="0"/>
              <w:autoSpaceDN w:val="0"/>
              <w:adjustRightInd w:val="0"/>
              <w:jc w:val="both"/>
              <w:rPr>
                <w:bCs/>
              </w:rPr>
            </w:pPr>
            <w:r w:rsidRPr="002B4630">
              <w:rPr>
                <w:bCs/>
              </w:rPr>
              <w:t xml:space="preserve">Обеспечение заявок на участие в электронном аукционе устанавливается в размере </w:t>
            </w:r>
            <w:r w:rsidRPr="002B4630">
              <w:rPr>
                <w:b/>
                <w:bCs/>
              </w:rPr>
              <w:t>1%</w:t>
            </w:r>
            <w:r w:rsidRPr="002B4630">
              <w:rPr>
                <w:bCs/>
              </w:rPr>
              <w:t xml:space="preserve"> начальной (максимальной) цены контракта и составляет </w:t>
            </w:r>
            <w:r w:rsidR="00CB6B4F">
              <w:rPr>
                <w:bCs/>
              </w:rPr>
              <w:t>17 858</w:t>
            </w:r>
            <w:r w:rsidR="003C2684">
              <w:rPr>
                <w:bCs/>
              </w:rPr>
              <w:t xml:space="preserve"> </w:t>
            </w:r>
            <w:r w:rsidRPr="002B4630">
              <w:rPr>
                <w:bCs/>
              </w:rPr>
              <w:t>(</w:t>
            </w:r>
            <w:r w:rsidR="00CB6B4F">
              <w:rPr>
                <w:bCs/>
              </w:rPr>
              <w:t>семнадцать тысяч восемьсот пятьдесят восемь</w:t>
            </w:r>
            <w:r w:rsidRPr="002B4630">
              <w:rPr>
                <w:bCs/>
              </w:rPr>
              <w:t>) рубл</w:t>
            </w:r>
            <w:r w:rsidR="00EC70AE">
              <w:rPr>
                <w:bCs/>
              </w:rPr>
              <w:t>ей</w:t>
            </w:r>
            <w:r w:rsidR="00D46A4E">
              <w:rPr>
                <w:bCs/>
              </w:rPr>
              <w:t xml:space="preserve"> </w:t>
            </w:r>
            <w:r w:rsidR="00CB6B4F">
              <w:rPr>
                <w:bCs/>
              </w:rPr>
              <w:t xml:space="preserve">15 </w:t>
            </w:r>
            <w:r w:rsidRPr="002B4630">
              <w:rPr>
                <w:bCs/>
              </w:rPr>
              <w:t>копе</w:t>
            </w:r>
            <w:r w:rsidR="00CB6B4F">
              <w:rPr>
                <w:bCs/>
              </w:rPr>
              <w:t>е</w:t>
            </w:r>
            <w:r w:rsidR="0022656A">
              <w:rPr>
                <w:bCs/>
              </w:rPr>
              <w:t>к</w:t>
            </w:r>
            <w:r w:rsidRPr="002B4630">
              <w:rPr>
                <w:bCs/>
              </w:rPr>
              <w:t>.</w:t>
            </w:r>
          </w:p>
          <w:p w:rsidR="00D02438" w:rsidRPr="002B4630" w:rsidRDefault="00D02438" w:rsidP="005420F3">
            <w:pPr>
              <w:keepNext/>
              <w:keepLines/>
              <w:autoSpaceDE w:val="0"/>
              <w:autoSpaceDN w:val="0"/>
              <w:adjustRightInd w:val="0"/>
              <w:jc w:val="both"/>
              <w:rPr>
                <w:bCs/>
              </w:rPr>
            </w:pPr>
            <w:r w:rsidRPr="002B4630">
              <w:rPr>
                <w:bC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D02438" w:rsidRPr="002B4630" w:rsidRDefault="00D02438" w:rsidP="005420F3">
            <w:pPr>
              <w:keepNext/>
              <w:keepLines/>
              <w:autoSpaceDE w:val="0"/>
              <w:autoSpaceDN w:val="0"/>
              <w:adjustRightInd w:val="0"/>
              <w:jc w:val="both"/>
              <w:rPr>
                <w:bCs/>
              </w:rPr>
            </w:pPr>
            <w:r w:rsidRPr="002B4630">
              <w:rPr>
                <w:bC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02438" w:rsidRPr="002B4630" w:rsidRDefault="00D02438" w:rsidP="005420F3">
            <w:pPr>
              <w:autoSpaceDE w:val="0"/>
              <w:autoSpaceDN w:val="0"/>
              <w:adjustRightInd w:val="0"/>
              <w:jc w:val="both"/>
            </w:pPr>
            <w:r w:rsidRPr="002B4630">
              <w:rPr>
                <w:bCs/>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tc>
      </w:tr>
      <w:tr w:rsidR="00D02438" w:rsidRPr="002B4630" w:rsidTr="00465F53">
        <w:tc>
          <w:tcPr>
            <w:tcW w:w="10206" w:type="dxa"/>
            <w:gridSpan w:val="3"/>
          </w:tcPr>
          <w:p w:rsidR="00D02438" w:rsidRPr="002B4630" w:rsidRDefault="00D02438" w:rsidP="006C2E7B">
            <w:pPr>
              <w:autoSpaceDE w:val="0"/>
              <w:autoSpaceDN w:val="0"/>
              <w:adjustRightInd w:val="0"/>
              <w:jc w:val="both"/>
            </w:pPr>
            <w:r w:rsidRPr="002B4630">
              <w:t>5. Рассмотрение заявок на участие в электронном аукционе, проведение электронного аукциона</w:t>
            </w:r>
          </w:p>
          <w:p w:rsidR="00D02438" w:rsidRPr="002B4630" w:rsidRDefault="00D02438" w:rsidP="006C2E7B">
            <w:pPr>
              <w:autoSpaceDE w:val="0"/>
              <w:autoSpaceDN w:val="0"/>
              <w:adjustRightInd w:val="0"/>
              <w:jc w:val="both"/>
            </w:pPr>
          </w:p>
        </w:tc>
      </w:tr>
      <w:tr w:rsidR="00D02438" w:rsidRPr="002B4630" w:rsidTr="00465F53">
        <w:tc>
          <w:tcPr>
            <w:tcW w:w="851" w:type="dxa"/>
          </w:tcPr>
          <w:p w:rsidR="00D02438" w:rsidRPr="002B4630" w:rsidRDefault="00D02438" w:rsidP="00EC6DCA">
            <w:pPr>
              <w:autoSpaceDE w:val="0"/>
              <w:autoSpaceDN w:val="0"/>
              <w:adjustRightInd w:val="0"/>
              <w:jc w:val="center"/>
            </w:pPr>
            <w:r w:rsidRPr="002B4630">
              <w:t>5.1.</w:t>
            </w:r>
          </w:p>
        </w:tc>
        <w:tc>
          <w:tcPr>
            <w:tcW w:w="2977" w:type="dxa"/>
          </w:tcPr>
          <w:p w:rsidR="00D02438" w:rsidRPr="002B4630" w:rsidRDefault="00D02438" w:rsidP="00EC6DCA">
            <w:pPr>
              <w:autoSpaceDE w:val="0"/>
              <w:autoSpaceDN w:val="0"/>
              <w:adjustRightInd w:val="0"/>
            </w:pPr>
            <w:r w:rsidRPr="002B4630">
              <w:t>Дата окончания срока рассмотрения заявок на участие в электронном аукционе</w:t>
            </w:r>
          </w:p>
        </w:tc>
        <w:tc>
          <w:tcPr>
            <w:tcW w:w="6378" w:type="dxa"/>
          </w:tcPr>
          <w:p w:rsidR="00D02438" w:rsidRPr="00451BA3" w:rsidRDefault="00D02438" w:rsidP="000A44FC">
            <w:pPr>
              <w:autoSpaceDE w:val="0"/>
              <w:autoSpaceDN w:val="0"/>
              <w:adjustRightInd w:val="0"/>
              <w:jc w:val="both"/>
            </w:pPr>
            <w:r w:rsidRPr="00451BA3">
              <w:rPr>
                <w:bCs/>
              </w:rPr>
              <w:t>«</w:t>
            </w:r>
            <w:r w:rsidR="00CB6B4F">
              <w:rPr>
                <w:bCs/>
              </w:rPr>
              <w:t>0</w:t>
            </w:r>
            <w:r w:rsidR="000A44FC">
              <w:rPr>
                <w:bCs/>
              </w:rPr>
              <w:t>9</w:t>
            </w:r>
            <w:r w:rsidRPr="00451BA3">
              <w:rPr>
                <w:bCs/>
              </w:rPr>
              <w:t xml:space="preserve">» </w:t>
            </w:r>
            <w:r w:rsidR="00CB6B4F">
              <w:rPr>
                <w:bCs/>
              </w:rPr>
              <w:t>июня</w:t>
            </w:r>
            <w:r w:rsidR="003C2684" w:rsidRPr="00451BA3">
              <w:rPr>
                <w:bCs/>
              </w:rPr>
              <w:t xml:space="preserve"> </w:t>
            </w:r>
            <w:r w:rsidRPr="00451BA3">
              <w:rPr>
                <w:bCs/>
              </w:rPr>
              <w:t>201</w:t>
            </w:r>
            <w:r w:rsidR="00451BA3" w:rsidRPr="00451BA3">
              <w:rPr>
                <w:bCs/>
              </w:rPr>
              <w:t>8</w:t>
            </w:r>
            <w:r w:rsidRPr="00451BA3">
              <w:rPr>
                <w:bCs/>
              </w:rPr>
              <w:t xml:space="preserve"> года</w:t>
            </w:r>
          </w:p>
        </w:tc>
      </w:tr>
      <w:tr w:rsidR="00D02438" w:rsidRPr="002B4630" w:rsidTr="00465F53">
        <w:tc>
          <w:tcPr>
            <w:tcW w:w="851" w:type="dxa"/>
          </w:tcPr>
          <w:p w:rsidR="00D02438" w:rsidRPr="002B4630" w:rsidRDefault="00D02438" w:rsidP="00EC6DCA">
            <w:pPr>
              <w:autoSpaceDE w:val="0"/>
              <w:autoSpaceDN w:val="0"/>
              <w:adjustRightInd w:val="0"/>
              <w:jc w:val="center"/>
            </w:pPr>
            <w:r w:rsidRPr="002B4630">
              <w:t>5.2.</w:t>
            </w:r>
          </w:p>
        </w:tc>
        <w:tc>
          <w:tcPr>
            <w:tcW w:w="2977" w:type="dxa"/>
          </w:tcPr>
          <w:p w:rsidR="00D02438" w:rsidRPr="002B4630" w:rsidRDefault="00D02438" w:rsidP="00EC6DCA">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Дата проведения электронного аукциона</w:t>
            </w:r>
          </w:p>
        </w:tc>
        <w:tc>
          <w:tcPr>
            <w:tcW w:w="6378" w:type="dxa"/>
          </w:tcPr>
          <w:p w:rsidR="00D02438" w:rsidRPr="00451BA3" w:rsidRDefault="00D02438" w:rsidP="005420F3">
            <w:pPr>
              <w:keepNext/>
              <w:keepLines/>
              <w:autoSpaceDE w:val="0"/>
              <w:autoSpaceDN w:val="0"/>
              <w:adjustRightInd w:val="0"/>
              <w:jc w:val="both"/>
              <w:rPr>
                <w:bCs/>
              </w:rPr>
            </w:pPr>
            <w:r w:rsidRPr="00451BA3">
              <w:rPr>
                <w:bCs/>
              </w:rPr>
              <w:t>«</w:t>
            </w:r>
            <w:r w:rsidR="00433F74">
              <w:rPr>
                <w:bCs/>
              </w:rPr>
              <w:t>13</w:t>
            </w:r>
            <w:r w:rsidRPr="00451BA3">
              <w:rPr>
                <w:bCs/>
              </w:rPr>
              <w:t>»</w:t>
            </w:r>
            <w:r w:rsidR="003D7BB9" w:rsidRPr="00451BA3">
              <w:rPr>
                <w:bCs/>
              </w:rPr>
              <w:t xml:space="preserve"> </w:t>
            </w:r>
            <w:r w:rsidR="00CB6B4F">
              <w:rPr>
                <w:bCs/>
              </w:rPr>
              <w:t>июня</w:t>
            </w:r>
            <w:r w:rsidR="00EB6291" w:rsidRPr="00451BA3">
              <w:rPr>
                <w:bCs/>
              </w:rPr>
              <w:t xml:space="preserve"> </w:t>
            </w:r>
            <w:r w:rsidRPr="00451BA3">
              <w:rPr>
                <w:bCs/>
              </w:rPr>
              <w:t>201</w:t>
            </w:r>
            <w:r w:rsidR="00451BA3" w:rsidRPr="00451BA3">
              <w:rPr>
                <w:bCs/>
              </w:rPr>
              <w:t>8</w:t>
            </w:r>
            <w:r w:rsidRPr="00451BA3">
              <w:rPr>
                <w:bCs/>
              </w:rPr>
              <w:t xml:space="preserve"> года</w:t>
            </w:r>
          </w:p>
          <w:p w:rsidR="00D02438" w:rsidRPr="00451BA3" w:rsidRDefault="00D02438" w:rsidP="005420F3">
            <w:pPr>
              <w:autoSpaceDE w:val="0"/>
              <w:autoSpaceDN w:val="0"/>
              <w:jc w:val="both"/>
            </w:pPr>
            <w:r w:rsidRPr="00451BA3">
              <w:rPr>
                <w:bCs/>
              </w:rPr>
              <w:t>Время начала проведения такого аукциона устанавливается оператором электронной площадки</w:t>
            </w:r>
          </w:p>
        </w:tc>
      </w:tr>
      <w:tr w:rsidR="00D02438" w:rsidRPr="002B4630" w:rsidTr="00465F53">
        <w:tc>
          <w:tcPr>
            <w:tcW w:w="851" w:type="dxa"/>
          </w:tcPr>
          <w:p w:rsidR="00D02438" w:rsidRPr="002B4630" w:rsidRDefault="00D02438" w:rsidP="00EC6DCA">
            <w:pPr>
              <w:autoSpaceDE w:val="0"/>
              <w:autoSpaceDN w:val="0"/>
              <w:adjustRightInd w:val="0"/>
              <w:jc w:val="center"/>
            </w:pPr>
            <w:r w:rsidRPr="002B4630">
              <w:t>5.3.</w:t>
            </w:r>
          </w:p>
        </w:tc>
        <w:tc>
          <w:tcPr>
            <w:tcW w:w="2977" w:type="dxa"/>
          </w:tcPr>
          <w:p w:rsidR="00D02438" w:rsidRPr="002B4630" w:rsidRDefault="00D02438" w:rsidP="00EC6DCA">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Размер обеспечения исполнения контракта</w:t>
            </w:r>
          </w:p>
        </w:tc>
        <w:tc>
          <w:tcPr>
            <w:tcW w:w="6378" w:type="dxa"/>
          </w:tcPr>
          <w:p w:rsidR="00D02438" w:rsidRPr="00B61A32" w:rsidRDefault="00D02438" w:rsidP="00B61A32">
            <w:pPr>
              <w:spacing w:line="100" w:lineRule="atLeast"/>
              <w:ind w:firstLine="540"/>
              <w:jc w:val="both"/>
              <w:rPr>
                <w:rFonts w:eastAsia="Arial Unicode MS" w:cs="Mangal"/>
                <w:color w:val="000000"/>
                <w:kern w:val="1"/>
                <w:lang w:eastAsia="hi-IN" w:bidi="hi-IN"/>
              </w:rPr>
            </w:pPr>
            <w:r w:rsidRPr="0083042E">
              <w:rPr>
                <w:bCs/>
              </w:rPr>
              <w:t xml:space="preserve">Обеспечение исполнения государственного контракта </w:t>
            </w:r>
            <w:r w:rsidRPr="001804E0">
              <w:rPr>
                <w:bCs/>
              </w:rPr>
              <w:t xml:space="preserve">устанавливается в размере </w:t>
            </w:r>
            <w:r w:rsidRPr="001804E0">
              <w:rPr>
                <w:b/>
                <w:bCs/>
              </w:rPr>
              <w:t>5%</w:t>
            </w:r>
            <w:r w:rsidRPr="001804E0">
              <w:rPr>
                <w:bCs/>
              </w:rPr>
              <w:t xml:space="preserve"> начальной (максимальной) цены контракта и составляет</w:t>
            </w:r>
            <w:r w:rsidR="00C5343A">
              <w:rPr>
                <w:bCs/>
              </w:rPr>
              <w:t xml:space="preserve"> </w:t>
            </w:r>
            <w:r w:rsidR="00CB6B4F">
              <w:t>89 290</w:t>
            </w:r>
            <w:r w:rsidR="0017418B">
              <w:t xml:space="preserve"> </w:t>
            </w:r>
            <w:r w:rsidR="00492129">
              <w:t>(</w:t>
            </w:r>
            <w:r w:rsidR="00CB6B4F">
              <w:t>восемьдесят девять тысяч двести девяносто</w:t>
            </w:r>
            <w:r w:rsidR="00492129">
              <w:t>)</w:t>
            </w:r>
            <w:r w:rsidR="00C5343A">
              <w:t xml:space="preserve"> рубл</w:t>
            </w:r>
            <w:r w:rsidR="00EC70AE">
              <w:t>ей</w:t>
            </w:r>
            <w:r w:rsidR="00C5343A" w:rsidRPr="003319AE">
              <w:t xml:space="preserve"> </w:t>
            </w:r>
            <w:r w:rsidR="00CB6B4F">
              <w:t xml:space="preserve">75 </w:t>
            </w:r>
            <w:r w:rsidR="003605E6">
              <w:t>копе</w:t>
            </w:r>
            <w:r w:rsidR="00EC70AE">
              <w:t>й</w:t>
            </w:r>
            <w:r w:rsidR="00C5343A">
              <w:t>к</w:t>
            </w:r>
            <w:r w:rsidR="00D033E9">
              <w:t>а</w:t>
            </w:r>
            <w:r w:rsidR="00C5343A" w:rsidRPr="003319AE">
              <w:t>.</w:t>
            </w:r>
          </w:p>
          <w:p w:rsidR="00D02438" w:rsidRPr="001804E0" w:rsidRDefault="00D02438" w:rsidP="005420F3">
            <w:pPr>
              <w:keepNext/>
              <w:keepLines/>
              <w:autoSpaceDE w:val="0"/>
              <w:autoSpaceDN w:val="0"/>
              <w:adjustRightInd w:val="0"/>
              <w:jc w:val="both"/>
              <w:rPr>
                <w:b/>
                <w:bCs/>
              </w:rPr>
            </w:pPr>
            <w:r w:rsidRPr="001804E0">
              <w:rPr>
                <w:b/>
                <w:bCs/>
              </w:rPr>
              <w:lastRenderedPageBreak/>
              <w:t>Антидемпинговые меры:</w:t>
            </w:r>
          </w:p>
          <w:p w:rsidR="00D02438" w:rsidRPr="002B4630" w:rsidRDefault="00D02438" w:rsidP="005420F3">
            <w:pPr>
              <w:keepNext/>
              <w:keepLines/>
              <w:autoSpaceDE w:val="0"/>
              <w:autoSpaceDN w:val="0"/>
              <w:adjustRightInd w:val="0"/>
              <w:jc w:val="both"/>
              <w:rPr>
                <w:bCs/>
              </w:rPr>
            </w:pPr>
            <w:r w:rsidRPr="002B4630">
              <w:rPr>
                <w:bCs/>
              </w:rPr>
              <w:t>В случае представления по результатам проведения электронного аукциона предложения о цене контракта на 25 и более процентов ниже начальной (максимальной) цены контракта 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победителя электронного аукциона. К такой информации относятся сведения из реестра контрактов об исполнении победителем не менее трех контрактов без применения неустоек (штрафов, пеней). При предоставлении информации об исполнении четырех и более контрактов победитель электронного аукциона признается добросовестным, если неустойка (штрафы, пени) применены к такому победителю не более чем по 25 процентов контрактов. Период исполнения контрактов должен составлять не менее одного года, предшествующего дате размещения извещения о проведении настоящего электронного аукциона в единой информационной системе (на официальном сайте). Цена не менее чем одного контракта, информация о котором предоставлена, должна составлять не менее 20 процентов цены контракта, предложенной победителем по результатам проведения настоящего электронного аукциона.</w:t>
            </w:r>
          </w:p>
          <w:p w:rsidR="00D02438" w:rsidRPr="002B4630" w:rsidRDefault="00D02438" w:rsidP="005420F3">
            <w:pPr>
              <w:keepNext/>
              <w:keepLines/>
              <w:autoSpaceDE w:val="0"/>
              <w:autoSpaceDN w:val="0"/>
              <w:adjustRightInd w:val="0"/>
              <w:ind w:firstLine="459"/>
              <w:jc w:val="both"/>
              <w:rPr>
                <w:bCs/>
              </w:rPr>
            </w:pPr>
            <w:r w:rsidRPr="002B4630">
              <w:rPr>
                <w:bCs/>
              </w:rPr>
              <w:t>В случае, если участником закупки является государственное или муниципальное казенное учреждение, положения Федерального закона о контрактной системе в части обеспечения исполнения контракта к такому участнику не применяются.</w:t>
            </w:r>
          </w:p>
          <w:p w:rsidR="00D02438" w:rsidRPr="002B4630" w:rsidRDefault="00D02438" w:rsidP="005420F3">
            <w:pPr>
              <w:keepNext/>
              <w:keepLines/>
              <w:autoSpaceDE w:val="0"/>
              <w:autoSpaceDN w:val="0"/>
              <w:adjustRightInd w:val="0"/>
              <w:ind w:firstLine="459"/>
              <w:jc w:val="both"/>
              <w:rPr>
                <w:bCs/>
              </w:rPr>
            </w:pPr>
            <w:r w:rsidRPr="002B4630">
              <w:rPr>
                <w:bCs/>
              </w:rPr>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7024" w:rsidRPr="002B4630" w:rsidRDefault="00897024" w:rsidP="00897024">
            <w:pPr>
              <w:keepNext/>
              <w:keepLines/>
              <w:autoSpaceDE w:val="0"/>
              <w:autoSpaceDN w:val="0"/>
              <w:adjustRightInd w:val="0"/>
              <w:ind w:firstLine="459"/>
              <w:jc w:val="both"/>
              <w:rPr>
                <w:bCs/>
              </w:rPr>
            </w:pPr>
            <w:r w:rsidRPr="002B4630">
              <w:rPr>
                <w:bCs/>
              </w:rPr>
              <w:t>Способ обеспечения исполнения контракта определяется участником закупки самостоятельно.</w:t>
            </w:r>
          </w:p>
          <w:p w:rsidR="00897024" w:rsidRPr="00C55248" w:rsidRDefault="00897024" w:rsidP="00897024">
            <w:pPr>
              <w:jc w:val="both"/>
              <w:rPr>
                <w:rFonts w:ascii="Arial" w:hAnsi="Arial" w:cs="Arial"/>
              </w:rPr>
            </w:pPr>
            <w:r w:rsidRPr="00C55248">
              <w:rPr>
                <w:bCs/>
              </w:rPr>
              <w:t xml:space="preserve">Если в качестве обеспечения исполнения Государственного контракта будет использоваться </w:t>
            </w:r>
            <w:r w:rsidRPr="00C55248">
              <w:rPr>
                <w:bCs/>
                <w:i/>
              </w:rPr>
              <w:t xml:space="preserve">безотзывная </w:t>
            </w:r>
            <w:r>
              <w:rPr>
                <w:bCs/>
                <w:i/>
              </w:rPr>
              <w:t>банковская</w:t>
            </w:r>
            <w:r w:rsidRPr="00C55248">
              <w:rPr>
                <w:bCs/>
                <w:i/>
              </w:rPr>
              <w:t xml:space="preserve"> гарантия</w:t>
            </w:r>
            <w:r w:rsidRPr="00C55248">
              <w:rPr>
                <w:bCs/>
              </w:rPr>
              <w:t xml:space="preserve">, то </w:t>
            </w:r>
            <w:r w:rsidRPr="00C55248">
              <w:t>срок её действия должен превышать срок действия контракта не менее чем на один месяц</w:t>
            </w:r>
            <w:r w:rsidRPr="00C55248">
              <w:rPr>
                <w:bCs/>
              </w:rPr>
              <w:t xml:space="preserve">. </w:t>
            </w:r>
            <w:r>
              <w:rPr>
                <w:bCs/>
              </w:rPr>
              <w:t xml:space="preserve">Банковская гарантия должна соответствовать </w:t>
            </w:r>
            <w:r w:rsidRPr="00C55248">
              <w:rPr>
                <w:bCs/>
              </w:rPr>
              <w:t>установленным</w:t>
            </w:r>
            <w:r w:rsidRPr="002B4630">
              <w:rPr>
                <w:bCs/>
              </w:rPr>
              <w:t xml:space="preserve"> п 6.2. настоящей документации</w:t>
            </w:r>
            <w:r>
              <w:rPr>
                <w:bCs/>
              </w:rPr>
              <w:t xml:space="preserve"> требованиям</w:t>
            </w:r>
            <w:r w:rsidRPr="002B4630">
              <w:rPr>
                <w:bCs/>
              </w:rPr>
              <w:t>.</w:t>
            </w:r>
          </w:p>
          <w:p w:rsidR="00D02438" w:rsidRPr="002B4630" w:rsidRDefault="00D02438" w:rsidP="005420F3">
            <w:pPr>
              <w:keepNext/>
              <w:keepLines/>
              <w:autoSpaceDE w:val="0"/>
              <w:autoSpaceDN w:val="0"/>
              <w:adjustRightInd w:val="0"/>
              <w:ind w:firstLine="459"/>
              <w:jc w:val="both"/>
              <w:rPr>
                <w:b/>
                <w:bCs/>
              </w:rPr>
            </w:pPr>
            <w:r w:rsidRPr="002B4630">
              <w:rPr>
                <w:b/>
                <w:bCs/>
                <w:i/>
              </w:rPr>
              <w:t>Реквизиты для внесения денежных средств в качестве обеспечение исполнения государственного контракта</w:t>
            </w:r>
            <w:r w:rsidRPr="002B4630">
              <w:rPr>
                <w:b/>
                <w:bCs/>
              </w:rPr>
              <w:t>:</w:t>
            </w:r>
          </w:p>
          <w:p w:rsidR="00D02438" w:rsidRPr="002B4630" w:rsidRDefault="00D02438" w:rsidP="005420F3">
            <w:pPr>
              <w:keepNext/>
              <w:keepLines/>
              <w:autoSpaceDE w:val="0"/>
              <w:autoSpaceDN w:val="0"/>
              <w:adjustRightInd w:val="0"/>
              <w:jc w:val="both"/>
              <w:rPr>
                <w:bCs/>
              </w:rPr>
            </w:pPr>
            <w:r w:rsidRPr="002B4630">
              <w:rPr>
                <w:bCs/>
              </w:rPr>
              <w:t xml:space="preserve">Государственное учреждение – </w:t>
            </w:r>
          </w:p>
          <w:p w:rsidR="00D02438" w:rsidRPr="002B4630" w:rsidRDefault="00D02438" w:rsidP="005420F3">
            <w:pPr>
              <w:keepNext/>
              <w:keepLines/>
              <w:autoSpaceDE w:val="0"/>
              <w:autoSpaceDN w:val="0"/>
              <w:adjustRightInd w:val="0"/>
              <w:jc w:val="both"/>
              <w:rPr>
                <w:bCs/>
              </w:rPr>
            </w:pPr>
            <w:r w:rsidRPr="002B4630">
              <w:rPr>
                <w:bCs/>
              </w:rPr>
              <w:t xml:space="preserve">Пензенское региональное отделение </w:t>
            </w:r>
          </w:p>
          <w:p w:rsidR="00D02438" w:rsidRPr="002B4630" w:rsidRDefault="00D02438" w:rsidP="005420F3">
            <w:pPr>
              <w:keepNext/>
              <w:keepLines/>
              <w:autoSpaceDE w:val="0"/>
              <w:autoSpaceDN w:val="0"/>
              <w:adjustRightInd w:val="0"/>
              <w:jc w:val="both"/>
              <w:rPr>
                <w:bCs/>
              </w:rPr>
            </w:pPr>
            <w:r w:rsidRPr="002B4630">
              <w:rPr>
                <w:bCs/>
              </w:rPr>
              <w:lastRenderedPageBreak/>
              <w:t>Фонда социального страхования</w:t>
            </w:r>
          </w:p>
          <w:p w:rsidR="00D02438" w:rsidRPr="002B4630" w:rsidRDefault="00D02438" w:rsidP="005420F3">
            <w:pPr>
              <w:keepNext/>
              <w:keepLines/>
              <w:autoSpaceDE w:val="0"/>
              <w:autoSpaceDN w:val="0"/>
              <w:adjustRightInd w:val="0"/>
              <w:jc w:val="both"/>
              <w:rPr>
                <w:bCs/>
              </w:rPr>
            </w:pPr>
            <w:r w:rsidRPr="002B4630">
              <w:rPr>
                <w:bCs/>
              </w:rPr>
              <w:t>Российской Федерации</w:t>
            </w:r>
          </w:p>
          <w:p w:rsidR="00D02438" w:rsidRPr="002B4630" w:rsidRDefault="00D02438" w:rsidP="005420F3">
            <w:pPr>
              <w:keepNext/>
              <w:keepLines/>
              <w:autoSpaceDE w:val="0"/>
              <w:autoSpaceDN w:val="0"/>
              <w:adjustRightInd w:val="0"/>
              <w:jc w:val="both"/>
              <w:rPr>
                <w:bCs/>
              </w:rPr>
            </w:pPr>
            <w:r w:rsidRPr="002B4630">
              <w:rPr>
                <w:bCs/>
              </w:rPr>
              <w:t>ИНН 5836110830 КПП 583601001</w:t>
            </w:r>
          </w:p>
          <w:p w:rsidR="00D02438" w:rsidRPr="002B4630" w:rsidRDefault="00D02438" w:rsidP="005420F3">
            <w:pPr>
              <w:keepNext/>
              <w:keepLines/>
              <w:autoSpaceDE w:val="0"/>
              <w:autoSpaceDN w:val="0"/>
              <w:adjustRightInd w:val="0"/>
              <w:jc w:val="both"/>
              <w:rPr>
                <w:bCs/>
              </w:rPr>
            </w:pPr>
            <w:r w:rsidRPr="002B4630">
              <w:rPr>
                <w:bCs/>
              </w:rPr>
              <w:t xml:space="preserve">Получатель: УФК по Пензенской области (ГУ-Пензенское РО Фонда социального страхования Российской Федерации л/счет 05554С55000) Р/С 40302810856557000008 </w:t>
            </w:r>
            <w:r w:rsidR="00FF12F8">
              <w:rPr>
                <w:bCs/>
              </w:rPr>
              <w:t xml:space="preserve">ОТДЕЛЕНИЕ ПЕНЗА Г. ПЕНЗА </w:t>
            </w:r>
            <w:r w:rsidRPr="002B4630">
              <w:rPr>
                <w:bCs/>
              </w:rPr>
              <w:t>БИК 045655001</w:t>
            </w:r>
          </w:p>
          <w:p w:rsidR="00D02438" w:rsidRPr="002B4630" w:rsidRDefault="00D02438" w:rsidP="005420F3">
            <w:pPr>
              <w:autoSpaceDE w:val="0"/>
              <w:autoSpaceDN w:val="0"/>
              <w:adjustRightInd w:val="0"/>
              <w:jc w:val="both"/>
            </w:pPr>
            <w:r w:rsidRPr="002B4630">
              <w:rPr>
                <w:b/>
                <w:bCs/>
              </w:rPr>
              <w:t>Контракт заключается после предоставления участником закупки, с которым заключается контракт, обеспечения исполнения контракта.</w:t>
            </w:r>
          </w:p>
        </w:tc>
      </w:tr>
      <w:tr w:rsidR="00D02438" w:rsidRPr="002B4630" w:rsidTr="00465F53">
        <w:trPr>
          <w:trHeight w:val="387"/>
        </w:trPr>
        <w:tc>
          <w:tcPr>
            <w:tcW w:w="10206" w:type="dxa"/>
            <w:gridSpan w:val="3"/>
          </w:tcPr>
          <w:p w:rsidR="00D02438" w:rsidRPr="002B4630" w:rsidRDefault="00D02438" w:rsidP="006C2E7B">
            <w:pPr>
              <w:widowControl w:val="0"/>
              <w:autoSpaceDE w:val="0"/>
              <w:autoSpaceDN w:val="0"/>
              <w:adjustRightInd w:val="0"/>
              <w:ind w:firstLine="8"/>
              <w:jc w:val="both"/>
              <w:outlineLvl w:val="2"/>
            </w:pPr>
            <w:r w:rsidRPr="002B4630">
              <w:lastRenderedPageBreak/>
              <w:t>6. Заключение контракта</w:t>
            </w:r>
          </w:p>
        </w:tc>
      </w:tr>
      <w:tr w:rsidR="00D02438" w:rsidRPr="002B4630" w:rsidTr="00465F53">
        <w:trPr>
          <w:trHeight w:val="1275"/>
        </w:trPr>
        <w:tc>
          <w:tcPr>
            <w:tcW w:w="851" w:type="dxa"/>
          </w:tcPr>
          <w:p w:rsidR="00D02438" w:rsidRPr="002B4630" w:rsidRDefault="00D02438" w:rsidP="00EC6DCA">
            <w:pPr>
              <w:autoSpaceDE w:val="0"/>
              <w:autoSpaceDN w:val="0"/>
              <w:adjustRightInd w:val="0"/>
              <w:jc w:val="center"/>
            </w:pPr>
            <w:r w:rsidRPr="002B4630">
              <w:t>6.1.</w:t>
            </w:r>
          </w:p>
        </w:tc>
        <w:tc>
          <w:tcPr>
            <w:tcW w:w="2977" w:type="dxa"/>
          </w:tcPr>
          <w:p w:rsidR="00D02438" w:rsidRPr="002B4630" w:rsidRDefault="00D02438" w:rsidP="008537B2">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Право заключения контракта с несколькими участниками закупки устанавливается заказчиком в документации о закупке в соответствии с частью 10 статьи 34 Федерального закона №44-ФЗ</w:t>
            </w:r>
          </w:p>
        </w:tc>
        <w:tc>
          <w:tcPr>
            <w:tcW w:w="6378" w:type="dxa"/>
          </w:tcPr>
          <w:p w:rsidR="00D02438" w:rsidRPr="002B4630" w:rsidRDefault="00D02438" w:rsidP="006C2E7B">
            <w:pPr>
              <w:widowControl w:val="0"/>
              <w:autoSpaceDE w:val="0"/>
              <w:autoSpaceDN w:val="0"/>
              <w:adjustRightInd w:val="0"/>
              <w:ind w:firstLine="8"/>
              <w:jc w:val="both"/>
              <w:outlineLvl w:val="2"/>
            </w:pPr>
            <w:r w:rsidRPr="002B4630">
              <w:t>нет</w:t>
            </w:r>
          </w:p>
        </w:tc>
      </w:tr>
      <w:tr w:rsidR="00D02438" w:rsidRPr="002B4630" w:rsidTr="00465F53">
        <w:trPr>
          <w:trHeight w:val="1275"/>
        </w:trPr>
        <w:tc>
          <w:tcPr>
            <w:tcW w:w="851" w:type="dxa"/>
          </w:tcPr>
          <w:p w:rsidR="00D02438" w:rsidRPr="002B4630" w:rsidRDefault="00D02438" w:rsidP="00EC6DCA">
            <w:pPr>
              <w:autoSpaceDE w:val="0"/>
              <w:autoSpaceDN w:val="0"/>
              <w:adjustRightInd w:val="0"/>
              <w:jc w:val="center"/>
            </w:pPr>
            <w:r w:rsidRPr="002B4630">
              <w:t>6.2.</w:t>
            </w:r>
          </w:p>
        </w:tc>
        <w:tc>
          <w:tcPr>
            <w:tcW w:w="2977" w:type="dxa"/>
          </w:tcPr>
          <w:p w:rsidR="00D02438" w:rsidRPr="002B4630" w:rsidRDefault="00D02438" w:rsidP="00EC6DCA">
            <w:pPr>
              <w:pStyle w:val="ConsPlusNormal"/>
              <w:ind w:firstLine="0"/>
              <w:rPr>
                <w:rFonts w:ascii="Times New Roman" w:hAnsi="Times New Roman" w:cs="Times New Roman"/>
                <w:sz w:val="24"/>
                <w:szCs w:val="24"/>
              </w:rPr>
            </w:pPr>
            <w:r w:rsidRPr="002B4630">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Pr>
          <w:p w:rsidR="00D02438" w:rsidRPr="002B4630" w:rsidRDefault="00D02438" w:rsidP="006C2E7B">
            <w:pPr>
              <w:keepNext/>
              <w:keepLines/>
              <w:autoSpaceDE w:val="0"/>
              <w:autoSpaceDN w:val="0"/>
              <w:adjustRightInd w:val="0"/>
              <w:jc w:val="both"/>
              <w:rPr>
                <w:bCs/>
                <w:iCs/>
              </w:rPr>
            </w:pPr>
            <w:r w:rsidRPr="002B4630">
              <w:rPr>
                <w:bCs/>
                <w:iCs/>
              </w:rPr>
              <w:t>Срок определен пунктом 6.1. документации об аукционе в электронной форме.</w:t>
            </w:r>
          </w:p>
          <w:p w:rsidR="00D02438" w:rsidRPr="002B4630" w:rsidRDefault="00D02438" w:rsidP="006C2E7B">
            <w:pPr>
              <w:keepNext/>
              <w:keepLines/>
              <w:autoSpaceDE w:val="0"/>
              <w:autoSpaceDN w:val="0"/>
              <w:adjustRightInd w:val="0"/>
              <w:jc w:val="both"/>
              <w:rPr>
                <w:bCs/>
                <w:iCs/>
              </w:rPr>
            </w:pPr>
          </w:p>
          <w:p w:rsidR="00D02438" w:rsidRPr="002B4630" w:rsidRDefault="00D02438" w:rsidP="00823133">
            <w:pPr>
              <w:widowControl w:val="0"/>
              <w:autoSpaceDE w:val="0"/>
              <w:autoSpaceDN w:val="0"/>
              <w:adjustRightInd w:val="0"/>
              <w:ind w:firstLine="8"/>
              <w:jc w:val="both"/>
              <w:outlineLvl w:val="2"/>
            </w:pPr>
            <w:r w:rsidRPr="002B4630">
              <w:rPr>
                <w:bCs/>
                <w:iCs/>
              </w:rPr>
              <w:t>Контракт может быть заключен не ранее чем через десять дней с даты размещения в единой информационной системе</w:t>
            </w:r>
            <w:r w:rsidR="00823133">
              <w:rPr>
                <w:bCs/>
                <w:iCs/>
              </w:rPr>
              <w:t xml:space="preserve"> </w:t>
            </w:r>
            <w:r w:rsidRPr="002B4630">
              <w:rPr>
                <w:bCs/>
                <w:iCs/>
              </w:rPr>
              <w:t>протокола подведения итогов электронного аукциона</w:t>
            </w:r>
          </w:p>
        </w:tc>
      </w:tr>
    </w:tbl>
    <w:p w:rsidR="009D7107" w:rsidRDefault="009D7107" w:rsidP="008E7EC2">
      <w:pPr>
        <w:pStyle w:val="Oaaeeoa"/>
        <w:spacing w:after="0"/>
        <w:rPr>
          <w:rFonts w:eastAsia="Arial Unicode MS"/>
          <w:b/>
          <w:bCs/>
          <w:kern w:val="1"/>
          <w:szCs w:val="24"/>
        </w:rPr>
      </w:pPr>
    </w:p>
    <w:p w:rsidR="00EB6291" w:rsidRDefault="00EB6291"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492129" w:rsidRDefault="00492129" w:rsidP="008E7EC2">
      <w:pPr>
        <w:pStyle w:val="Oaaeeoa"/>
        <w:spacing w:after="0"/>
        <w:rPr>
          <w:rFonts w:eastAsia="Arial Unicode MS"/>
          <w:b/>
          <w:bCs/>
          <w:kern w:val="1"/>
          <w:szCs w:val="24"/>
        </w:rPr>
      </w:pPr>
    </w:p>
    <w:p w:rsidR="003A34AC" w:rsidRDefault="003A34AC" w:rsidP="008E7EC2">
      <w:pPr>
        <w:pStyle w:val="Oaaeeoa"/>
        <w:spacing w:after="0"/>
        <w:rPr>
          <w:rFonts w:eastAsia="Arial Unicode MS"/>
          <w:b/>
          <w:bCs/>
          <w:kern w:val="1"/>
          <w:szCs w:val="24"/>
        </w:rPr>
      </w:pPr>
    </w:p>
    <w:p w:rsidR="009D7107" w:rsidRDefault="009D7107" w:rsidP="008E7EC2">
      <w:pPr>
        <w:pStyle w:val="Oaaeeoa"/>
        <w:spacing w:after="0"/>
        <w:rPr>
          <w:rFonts w:eastAsia="Arial Unicode MS"/>
          <w:b/>
          <w:bCs/>
          <w:kern w:val="1"/>
          <w:szCs w:val="24"/>
        </w:rPr>
      </w:pPr>
    </w:p>
    <w:p w:rsidR="001044CA" w:rsidRDefault="00D02438" w:rsidP="008E7EC2">
      <w:pPr>
        <w:pStyle w:val="Oaaeeoa"/>
        <w:spacing w:after="0"/>
        <w:jc w:val="center"/>
        <w:rPr>
          <w:b/>
          <w:szCs w:val="24"/>
        </w:rPr>
      </w:pPr>
      <w:r w:rsidRPr="00441EAD">
        <w:rPr>
          <w:b/>
          <w:szCs w:val="24"/>
        </w:rPr>
        <w:t xml:space="preserve">Часть </w:t>
      </w:r>
      <w:r w:rsidRPr="00441EAD">
        <w:rPr>
          <w:b/>
          <w:szCs w:val="24"/>
          <w:lang w:val="en-US"/>
        </w:rPr>
        <w:t>V</w:t>
      </w:r>
      <w:r w:rsidRPr="00441EAD">
        <w:rPr>
          <w:b/>
          <w:szCs w:val="24"/>
        </w:rPr>
        <w:t>. Техническое задание</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4252"/>
        <w:gridCol w:w="1418"/>
        <w:gridCol w:w="1417"/>
        <w:gridCol w:w="1276"/>
      </w:tblGrid>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snapToGrid w:val="0"/>
              <w:spacing w:line="216" w:lineRule="auto"/>
              <w:jc w:val="center"/>
              <w:rPr>
                <w:rFonts w:eastAsia="Lucida Sans Unicode" w:cs="Tahoma"/>
                <w:color w:val="000000"/>
                <w:sz w:val="22"/>
                <w:szCs w:val="22"/>
                <w:lang w:eastAsia="ar-SA" w:bidi="en-US"/>
              </w:rPr>
            </w:pPr>
            <w:r w:rsidRPr="00CB6B4F">
              <w:rPr>
                <w:rFonts w:eastAsia="Lucida Sans Unicode" w:cs="Tahoma"/>
                <w:color w:val="000000"/>
                <w:sz w:val="22"/>
                <w:szCs w:val="22"/>
                <w:lang w:eastAsia="ar-SA" w:bidi="en-US"/>
              </w:rPr>
              <w:t>Наименование</w:t>
            </w:r>
          </w:p>
          <w:p w:rsidR="00CB6B4F" w:rsidRPr="00CB6B4F" w:rsidRDefault="00CB6B4F" w:rsidP="00CB6B4F">
            <w:pPr>
              <w:widowControl w:val="0"/>
              <w:autoSpaceDE w:val="0"/>
              <w:autoSpaceDN w:val="0"/>
              <w:adjustRightInd w:val="0"/>
              <w:spacing w:line="216" w:lineRule="auto"/>
              <w:jc w:val="center"/>
              <w:rPr>
                <w:sz w:val="22"/>
                <w:szCs w:val="22"/>
              </w:rPr>
            </w:pPr>
            <w:r w:rsidRPr="00CB6B4F">
              <w:rPr>
                <w:sz w:val="22"/>
                <w:szCs w:val="22"/>
                <w:lang w:eastAsia="ar-SA"/>
              </w:rPr>
              <w:t>Товара</w:t>
            </w:r>
          </w:p>
        </w:tc>
        <w:tc>
          <w:tcPr>
            <w:tcW w:w="4252"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snapToGrid w:val="0"/>
              <w:spacing w:line="216" w:lineRule="auto"/>
              <w:jc w:val="center"/>
              <w:rPr>
                <w:rFonts w:eastAsia="Lucida Sans Unicode" w:cs="Tahoma"/>
                <w:color w:val="000000"/>
                <w:spacing w:val="1"/>
                <w:sz w:val="22"/>
                <w:szCs w:val="22"/>
                <w:lang w:eastAsia="ar-SA" w:bidi="en-US"/>
              </w:rPr>
            </w:pPr>
            <w:r w:rsidRPr="00CB6B4F">
              <w:rPr>
                <w:rFonts w:eastAsia="Lucida Sans Unicode" w:cs="Tahoma"/>
                <w:color w:val="000000"/>
                <w:sz w:val="22"/>
                <w:szCs w:val="22"/>
                <w:lang w:eastAsia="ar-SA" w:bidi="en-US"/>
              </w:rPr>
              <w:t>Основные функциональные и технические 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snapToGrid w:val="0"/>
              <w:spacing w:line="216" w:lineRule="auto"/>
              <w:jc w:val="center"/>
              <w:rPr>
                <w:rFonts w:eastAsia="Lucida Sans Unicode"/>
                <w:color w:val="000000"/>
                <w:sz w:val="22"/>
                <w:szCs w:val="22"/>
                <w:lang w:eastAsia="ar-SA" w:bidi="en-US"/>
              </w:rPr>
            </w:pPr>
            <w:r w:rsidRPr="00CB6B4F">
              <w:rPr>
                <w:rFonts w:eastAsia="Lucida Sans Unicode"/>
                <w:color w:val="000000"/>
                <w:sz w:val="22"/>
                <w:szCs w:val="22"/>
                <w:lang w:eastAsia="ar-SA" w:bidi="en-US"/>
              </w:rPr>
              <w:t>Количество (шт., компл., пар)</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snapToGrid w:val="0"/>
              <w:spacing w:line="216" w:lineRule="auto"/>
              <w:jc w:val="center"/>
              <w:rPr>
                <w:rFonts w:eastAsia="Lucida Sans Unicode"/>
                <w:color w:val="000000"/>
                <w:sz w:val="22"/>
                <w:szCs w:val="22"/>
                <w:lang w:eastAsia="ar-SA" w:bidi="en-US"/>
              </w:rPr>
            </w:pPr>
            <w:r w:rsidRPr="00CB6B4F">
              <w:rPr>
                <w:rFonts w:eastAsia="Lucida Sans Unicode"/>
                <w:color w:val="000000"/>
                <w:sz w:val="22"/>
                <w:szCs w:val="22"/>
                <w:lang w:eastAsia="ar-SA" w:bidi="en-US"/>
              </w:rPr>
              <w:t>Начальная (максималь ная) 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snapToGrid w:val="0"/>
              <w:spacing w:line="216" w:lineRule="auto"/>
              <w:jc w:val="center"/>
              <w:rPr>
                <w:rFonts w:eastAsia="Lucida Sans Unicode"/>
                <w:color w:val="000000"/>
                <w:sz w:val="22"/>
                <w:szCs w:val="22"/>
                <w:lang w:eastAsia="ar-SA" w:bidi="en-US"/>
              </w:rPr>
            </w:pPr>
            <w:r w:rsidRPr="00CB6B4F">
              <w:rPr>
                <w:rFonts w:eastAsia="Lucida Sans Unicode"/>
                <w:color w:val="000000"/>
                <w:sz w:val="22"/>
                <w:szCs w:val="22"/>
                <w:lang w:eastAsia="ar-SA" w:bidi="en-US"/>
              </w:rPr>
              <w:t>Итого, руб.</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t>Однокомпонентный дренируемый калоприемник со встроенной плоской пластиной*</w:t>
            </w:r>
          </w:p>
        </w:tc>
        <w:tc>
          <w:tcPr>
            <w:tcW w:w="4252" w:type="dxa"/>
            <w:tcBorders>
              <w:top w:val="single" w:sz="4" w:space="0" w:color="auto"/>
              <w:left w:val="single" w:sz="4" w:space="0" w:color="auto"/>
              <w:bottom w:val="single" w:sz="4" w:space="0" w:color="auto"/>
              <w:right w:val="single" w:sz="4" w:space="0" w:color="auto"/>
            </w:tcBorders>
            <w:hideMark/>
          </w:tcPr>
          <w:p w:rsidR="00CB6B4F" w:rsidRPr="00CB6B4F" w:rsidRDefault="00CB6B4F" w:rsidP="00CB6B4F">
            <w:pPr>
              <w:widowControl w:val="0"/>
              <w:suppressAutoHyphens/>
              <w:snapToGrid w:val="0"/>
              <w:spacing w:line="216" w:lineRule="auto"/>
              <w:jc w:val="both"/>
              <w:rPr>
                <w:rFonts w:eastAsia="Lucida Sans Unicode" w:cs="Tahoma"/>
                <w:sz w:val="22"/>
                <w:szCs w:val="22"/>
                <w:lang w:eastAsia="ar-SA" w:bidi="en-US"/>
              </w:rPr>
            </w:pPr>
            <w:r w:rsidRPr="00CB6B4F">
              <w:rPr>
                <w:rFonts w:eastAsia="Lucida Sans Unicode" w:cs="Tahoma"/>
                <w:spacing w:val="1"/>
                <w:sz w:val="22"/>
                <w:szCs w:val="22"/>
                <w:lang w:val="en-US" w:eastAsia="ar-SA" w:bidi="en-US"/>
              </w:rPr>
              <w:t>C</w:t>
            </w:r>
            <w:r w:rsidRPr="00CB6B4F">
              <w:rPr>
                <w:rFonts w:eastAsia="Lucida Sans Unicode" w:cs="Tahoma"/>
                <w:spacing w:val="1"/>
                <w:sz w:val="22"/>
                <w:szCs w:val="22"/>
                <w:lang w:eastAsia="ar-SA" w:bidi="en-US"/>
              </w:rPr>
              <w:t xml:space="preserve">томный мешок (дренируемый) должен быть неразъемный со встроенной адгезивной пластиной на натуральной </w:t>
            </w:r>
            <w:r w:rsidRPr="00CB6B4F">
              <w:rPr>
                <w:rFonts w:eastAsia="Lucida Sans Unicode" w:cs="Tahoma"/>
                <w:spacing w:val="2"/>
                <w:sz w:val="22"/>
                <w:szCs w:val="22"/>
                <w:lang w:eastAsia="ar-SA" w:bidi="en-US"/>
              </w:rPr>
              <w:t xml:space="preserve">гипоаллергенной </w:t>
            </w:r>
            <w:r w:rsidRPr="00CB6B4F">
              <w:rPr>
                <w:rFonts w:eastAsia="Lucida Sans Unicode" w:cs="Tahoma"/>
                <w:sz w:val="22"/>
                <w:szCs w:val="22"/>
                <w:lang w:eastAsia="ar-SA" w:bidi="en-US"/>
              </w:rPr>
              <w:t>гидроколлоидной</w:t>
            </w:r>
            <w:r w:rsidRPr="00CB6B4F">
              <w:rPr>
                <w:rFonts w:eastAsia="Lucida Sans Unicode" w:cs="Tahoma"/>
                <w:spacing w:val="2"/>
                <w:sz w:val="22"/>
                <w:szCs w:val="22"/>
                <w:lang w:eastAsia="ar-SA" w:bidi="en-US"/>
              </w:rPr>
              <w:t xml:space="preserve"> основе, с защитным покрытием, с </w:t>
            </w:r>
            <w:r w:rsidRPr="00CB6B4F">
              <w:rPr>
                <w:rFonts w:eastAsia="Lucida Sans Unicode" w:cs="Tahoma"/>
                <w:spacing w:val="2"/>
                <w:sz w:val="22"/>
                <w:szCs w:val="22"/>
                <w:lang w:eastAsia="ar-SA" w:bidi="en-US"/>
              </w:rPr>
              <w:lastRenderedPageBreak/>
              <w:t>вырезаемым отверстием под стому Ø не менее 60 мм.</w:t>
            </w:r>
            <w:r w:rsidRPr="00CB6B4F">
              <w:rPr>
                <w:rFonts w:eastAsia="Lucida Sans Unicode" w:cs="Tahoma"/>
                <w:sz w:val="22"/>
                <w:szCs w:val="22"/>
                <w:lang w:eastAsia="ar-SA" w:bidi="en-US"/>
              </w:rPr>
              <w:t xml:space="preserve"> </w:t>
            </w:r>
          </w:p>
          <w:p w:rsidR="00CB6B4F" w:rsidRPr="00CB6B4F" w:rsidRDefault="00CB6B4F" w:rsidP="00CB6B4F">
            <w:pPr>
              <w:widowControl w:val="0"/>
              <w:suppressAutoHyphens/>
              <w:autoSpaceDE w:val="0"/>
              <w:autoSpaceDN w:val="0"/>
              <w:adjustRightInd w:val="0"/>
              <w:spacing w:line="216" w:lineRule="auto"/>
              <w:jc w:val="both"/>
              <w:rPr>
                <w:rFonts w:eastAsia="Lucida Sans Unicode" w:cs="Tahoma"/>
                <w:lang w:eastAsia="en-US" w:bidi="en-US"/>
              </w:rPr>
            </w:pPr>
            <w:r w:rsidRPr="00CB6B4F">
              <w:rPr>
                <w:rFonts w:eastAsia="Lucida Sans Unicode" w:cs="Tahoma"/>
                <w:sz w:val="22"/>
                <w:szCs w:val="22"/>
                <w:lang w:eastAsia="ar-SA" w:bidi="en-US"/>
              </w:rPr>
              <w:t xml:space="preserve">Мешок из </w:t>
            </w:r>
            <w:r w:rsidRPr="00CB6B4F">
              <w:rPr>
                <w:rFonts w:eastAsia="Lucida Sans Unicode" w:cs="Tahoma"/>
                <w:spacing w:val="1"/>
                <w:sz w:val="22"/>
                <w:szCs w:val="22"/>
                <w:lang w:eastAsia="ar-SA" w:bidi="en-US"/>
              </w:rPr>
              <w:t>многослойного, должен быть из не пропускающего запах и звук полиэтилена, с мягкой нетканой подложкой</w:t>
            </w:r>
            <w:r w:rsidRPr="00CB6B4F">
              <w:rPr>
                <w:rFonts w:eastAsia="Lucida Sans Unicode" w:cs="Tahoma"/>
                <w:sz w:val="22"/>
                <w:szCs w:val="22"/>
                <w:lang w:eastAsia="ar-SA" w:bidi="en-US"/>
              </w:rPr>
              <w:t>, с фильтром/без фильтра, с зажимом.</w:t>
            </w: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jc w:val="center"/>
            </w:pPr>
            <w:r w:rsidRPr="00CB6B4F">
              <w:rPr>
                <w:rFonts w:eastAsia="Lucida Sans Unicode" w:cs="Tahoma"/>
                <w:lang w:eastAsia="en-US" w:bidi="en-US"/>
              </w:rPr>
              <w:lastRenderedPageBreak/>
              <w:t xml:space="preserve">24 900 </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jc w:val="center"/>
            </w:pPr>
            <w:r w:rsidRPr="00CB6B4F">
              <w:rPr>
                <w:rFonts w:eastAsia="Lucida Sans Unicode" w:cs="Tahoma"/>
                <w:lang w:eastAsia="en-US" w:bidi="en-US"/>
              </w:rPr>
              <w:t>67,06</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jc w:val="center"/>
            </w:pPr>
            <w:r w:rsidRPr="00CB6B4F">
              <w:rPr>
                <w:rFonts w:eastAsia="Lucida Sans Unicode" w:cs="Tahoma"/>
                <w:lang w:eastAsia="en-US" w:bidi="en-US"/>
              </w:rPr>
              <w:t>1 669 794</w:t>
            </w:r>
          </w:p>
        </w:tc>
      </w:tr>
      <w:tr w:rsidR="00CB6B4F" w:rsidRPr="00CB6B4F" w:rsidTr="00585848">
        <w:trPr>
          <w:trHeight w:val="1425"/>
        </w:trPr>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lastRenderedPageBreak/>
              <w:t>Двухкомпонентный дренируемый калоприемник в комплекте:</w:t>
            </w:r>
          </w:p>
        </w:tc>
        <w:tc>
          <w:tcPr>
            <w:tcW w:w="4252" w:type="dxa"/>
            <w:tcBorders>
              <w:top w:val="single" w:sz="4" w:space="0" w:color="auto"/>
              <w:left w:val="single" w:sz="4" w:space="0" w:color="auto"/>
              <w:bottom w:val="single" w:sz="4" w:space="0" w:color="auto"/>
              <w:right w:val="single" w:sz="4" w:space="0" w:color="auto"/>
            </w:tcBorders>
          </w:tcPr>
          <w:p w:rsidR="00CB6B4F" w:rsidRPr="00CB6B4F" w:rsidRDefault="00CB6B4F" w:rsidP="00CB6B4F">
            <w:pPr>
              <w:widowControl w:val="0"/>
              <w:autoSpaceDE w:val="0"/>
              <w:autoSpaceDN w:val="0"/>
              <w:adjustRightInd w:val="0"/>
              <w:spacing w:line="276" w:lineRule="auto"/>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t>Адгезивная пластина, плоская*</w:t>
            </w:r>
          </w:p>
        </w:tc>
        <w:tc>
          <w:tcPr>
            <w:tcW w:w="4252" w:type="dxa"/>
            <w:tcBorders>
              <w:top w:val="single" w:sz="4" w:space="0" w:color="auto"/>
              <w:left w:val="single" w:sz="4" w:space="0" w:color="auto"/>
              <w:bottom w:val="single" w:sz="4" w:space="0" w:color="auto"/>
              <w:right w:val="single" w:sz="4" w:space="0" w:color="auto"/>
            </w:tcBorders>
            <w:hideMark/>
          </w:tcPr>
          <w:p w:rsidR="00CB6B4F" w:rsidRPr="00CB6B4F" w:rsidRDefault="00CB6B4F" w:rsidP="00CB6B4F">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r w:rsidRPr="00CB6B4F">
              <w:rPr>
                <w:rFonts w:eastAsia="Lucida Sans Unicode" w:cs="Tahoma"/>
                <w:spacing w:val="1"/>
                <w:sz w:val="22"/>
                <w:szCs w:val="22"/>
                <w:lang w:eastAsia="ar-SA" w:bidi="en-US"/>
              </w:rPr>
              <w:t>Адгезивная пластина должна быть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340</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73,93</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25 136,20</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t>Мешок дренируемый*</w:t>
            </w:r>
          </w:p>
        </w:tc>
        <w:tc>
          <w:tcPr>
            <w:tcW w:w="4252" w:type="dxa"/>
            <w:tcBorders>
              <w:top w:val="single" w:sz="4" w:space="0" w:color="auto"/>
              <w:left w:val="single" w:sz="4" w:space="0" w:color="auto"/>
              <w:bottom w:val="single" w:sz="4" w:space="0" w:color="auto"/>
              <w:right w:val="single" w:sz="4" w:space="0" w:color="auto"/>
            </w:tcBorders>
            <w:hideMark/>
          </w:tcPr>
          <w:p w:rsidR="00CB6B4F" w:rsidRPr="00CB6B4F" w:rsidRDefault="00CB6B4F" w:rsidP="00CB6B4F">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r w:rsidRPr="00CB6B4F">
              <w:rPr>
                <w:rFonts w:eastAsia="Lucida Sans Unicode" w:cs="Tahoma"/>
                <w:spacing w:val="1"/>
                <w:sz w:val="22"/>
                <w:szCs w:val="22"/>
                <w:lang w:eastAsia="ar-SA" w:bidi="en-US"/>
              </w:rPr>
              <w:t>Мешок дренируемый должен быть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1050</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51,43</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54 001,50</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t>Двухкомпонентный недренируемый калоприемник в комплекте:</w:t>
            </w:r>
          </w:p>
        </w:tc>
        <w:tc>
          <w:tcPr>
            <w:tcW w:w="4252" w:type="dxa"/>
            <w:tcBorders>
              <w:top w:val="single" w:sz="4" w:space="0" w:color="auto"/>
              <w:left w:val="single" w:sz="4" w:space="0" w:color="auto"/>
              <w:bottom w:val="single" w:sz="4" w:space="0" w:color="auto"/>
              <w:right w:val="single" w:sz="4" w:space="0" w:color="auto"/>
            </w:tcBorders>
          </w:tcPr>
          <w:p w:rsidR="00CB6B4F" w:rsidRPr="00CB6B4F" w:rsidRDefault="00CB6B4F" w:rsidP="00CB6B4F">
            <w:pPr>
              <w:widowControl w:val="0"/>
              <w:autoSpaceDE w:val="0"/>
              <w:autoSpaceDN w:val="0"/>
              <w:adjustRightInd w:val="0"/>
              <w:spacing w:line="276" w:lineRule="auto"/>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t>Адгезивная пластина, плоская*</w:t>
            </w:r>
          </w:p>
        </w:tc>
        <w:tc>
          <w:tcPr>
            <w:tcW w:w="4252" w:type="dxa"/>
            <w:tcBorders>
              <w:top w:val="single" w:sz="4" w:space="0" w:color="auto"/>
              <w:left w:val="single" w:sz="4" w:space="0" w:color="auto"/>
              <w:bottom w:val="single" w:sz="4" w:space="0" w:color="auto"/>
              <w:right w:val="single" w:sz="4" w:space="0" w:color="auto"/>
            </w:tcBorders>
            <w:hideMark/>
          </w:tcPr>
          <w:p w:rsidR="00CB6B4F" w:rsidRPr="00CB6B4F" w:rsidRDefault="00CB6B4F" w:rsidP="00CB6B4F">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r w:rsidRPr="00CB6B4F">
              <w:rPr>
                <w:rFonts w:eastAsia="Lucida Sans Unicode" w:cs="Tahoma"/>
                <w:spacing w:val="1"/>
                <w:sz w:val="22"/>
                <w:szCs w:val="22"/>
                <w:lang w:eastAsia="ar-SA" w:bidi="en-US"/>
              </w:rPr>
              <w:t>Адгезивная пластина должна быть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40</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74,98</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2 999,20</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hideMark/>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bookmarkStart w:id="92" w:name="_GoBack"/>
            <w:bookmarkEnd w:id="92"/>
            <w:r w:rsidRPr="00CB6B4F">
              <w:rPr>
                <w:rFonts w:eastAsia="Lucida Sans Unicode" w:cs="Tahoma"/>
                <w:sz w:val="22"/>
                <w:szCs w:val="22"/>
                <w:lang w:eastAsia="en-US" w:bidi="en-US"/>
              </w:rPr>
              <w:t>Мешок недренируемый*</w:t>
            </w:r>
          </w:p>
        </w:tc>
        <w:tc>
          <w:tcPr>
            <w:tcW w:w="4252" w:type="dxa"/>
            <w:tcBorders>
              <w:top w:val="single" w:sz="4" w:space="0" w:color="auto"/>
              <w:left w:val="single" w:sz="4" w:space="0" w:color="auto"/>
              <w:bottom w:val="single" w:sz="4" w:space="0" w:color="auto"/>
              <w:right w:val="single" w:sz="4" w:space="0" w:color="auto"/>
            </w:tcBorders>
            <w:hideMark/>
          </w:tcPr>
          <w:p w:rsidR="00CB6B4F" w:rsidRPr="00CB6B4F" w:rsidRDefault="00CB6B4F" w:rsidP="00CB6B4F">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r w:rsidRPr="00CB6B4F">
              <w:rPr>
                <w:rFonts w:eastAsia="Lucida Sans Unicode" w:cs="Tahoma"/>
                <w:spacing w:val="1"/>
                <w:sz w:val="22"/>
                <w:szCs w:val="22"/>
                <w:lang w:eastAsia="ar-SA" w:bidi="en-US"/>
              </w:rPr>
              <w:t>Мешок должен быть недренируемый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210</w:t>
            </w: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51,80</w:t>
            </w: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10 878</w:t>
            </w:r>
          </w:p>
        </w:tc>
      </w:tr>
      <w:tr w:rsidR="0005623B" w:rsidRPr="00101F63" w:rsidTr="0005623B">
        <w:tc>
          <w:tcPr>
            <w:tcW w:w="2127" w:type="dxa"/>
            <w:tcBorders>
              <w:top w:val="single" w:sz="4" w:space="0" w:color="auto"/>
              <w:left w:val="single" w:sz="4" w:space="0" w:color="auto"/>
              <w:bottom w:val="single" w:sz="4" w:space="0" w:color="auto"/>
              <w:right w:val="single" w:sz="4" w:space="0" w:color="auto"/>
            </w:tcBorders>
            <w:vAlign w:val="center"/>
            <w:hideMark/>
          </w:tcPr>
          <w:p w:rsidR="0005623B" w:rsidRPr="0005623B" w:rsidRDefault="0005623B" w:rsidP="0005623B">
            <w:pPr>
              <w:widowControl w:val="0"/>
              <w:suppressAutoHyphens/>
              <w:autoSpaceDE w:val="0"/>
              <w:autoSpaceDN w:val="0"/>
              <w:adjustRightInd w:val="0"/>
              <w:jc w:val="center"/>
              <w:rPr>
                <w:rFonts w:eastAsia="Lucida Sans Unicode" w:cs="Tahoma"/>
                <w:sz w:val="22"/>
                <w:szCs w:val="22"/>
                <w:lang w:eastAsia="en-US" w:bidi="en-US"/>
              </w:rPr>
            </w:pPr>
            <w:r w:rsidRPr="0005623B">
              <w:rPr>
                <w:rFonts w:eastAsia="Lucida Sans Unicode" w:cs="Tahoma"/>
                <w:sz w:val="22"/>
                <w:szCs w:val="22"/>
                <w:lang w:eastAsia="en-US" w:bidi="en-US"/>
              </w:rPr>
              <w:t>Однокомпонентный недренируемый калоприемник со встроенной плоской пластиной*</w:t>
            </w:r>
          </w:p>
        </w:tc>
        <w:tc>
          <w:tcPr>
            <w:tcW w:w="4252" w:type="dxa"/>
            <w:tcBorders>
              <w:top w:val="single" w:sz="4" w:space="0" w:color="auto"/>
              <w:left w:val="single" w:sz="4" w:space="0" w:color="auto"/>
              <w:bottom w:val="single" w:sz="4" w:space="0" w:color="auto"/>
              <w:right w:val="single" w:sz="4" w:space="0" w:color="auto"/>
            </w:tcBorders>
            <w:hideMark/>
          </w:tcPr>
          <w:p w:rsidR="0005623B" w:rsidRPr="0005623B" w:rsidRDefault="0005623B" w:rsidP="0005623B">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r w:rsidRPr="0005623B">
              <w:rPr>
                <w:rFonts w:eastAsia="Lucida Sans Unicode" w:cs="Tahoma"/>
                <w:spacing w:val="1"/>
                <w:sz w:val="22"/>
                <w:szCs w:val="22"/>
                <w:lang w:eastAsia="ar-SA" w:bidi="en-US"/>
              </w:rPr>
              <w:t xml:space="preserve">Cтомный мешок (недренируемый) должен быть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Ø не менее 60 мм. </w:t>
            </w:r>
          </w:p>
          <w:p w:rsidR="0005623B" w:rsidRPr="0005623B" w:rsidRDefault="0005623B" w:rsidP="0005623B">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r w:rsidRPr="0005623B">
              <w:rPr>
                <w:rFonts w:eastAsia="Lucida Sans Unicode" w:cs="Tahoma"/>
                <w:spacing w:val="1"/>
                <w:sz w:val="22"/>
                <w:szCs w:val="22"/>
                <w:lang w:eastAsia="ar-SA" w:bidi="en-US"/>
              </w:rPr>
              <w:t>Мешок должен быть из многослойного, не пропускающего запах и звук полиэтилена, с мягкой нетканой подложкой, с фильтром/без фильтра, с зажимом.</w:t>
            </w:r>
          </w:p>
        </w:tc>
        <w:tc>
          <w:tcPr>
            <w:tcW w:w="1418" w:type="dxa"/>
            <w:tcBorders>
              <w:top w:val="single" w:sz="4" w:space="0" w:color="auto"/>
              <w:left w:val="single" w:sz="4" w:space="0" w:color="auto"/>
              <w:bottom w:val="single" w:sz="4" w:space="0" w:color="auto"/>
              <w:right w:val="single" w:sz="4" w:space="0" w:color="auto"/>
            </w:tcBorders>
            <w:vAlign w:val="center"/>
          </w:tcPr>
          <w:p w:rsidR="0005623B" w:rsidRPr="00101F63" w:rsidRDefault="0005623B" w:rsidP="0005623B">
            <w:pPr>
              <w:widowControl w:val="0"/>
              <w:suppressAutoHyphens/>
              <w:jc w:val="center"/>
              <w:rPr>
                <w:rFonts w:eastAsia="Lucida Sans Unicode" w:cs="Tahoma"/>
                <w:lang w:eastAsia="en-US" w:bidi="en-US"/>
              </w:rPr>
            </w:pPr>
            <w:r w:rsidRPr="00101F63">
              <w:rPr>
                <w:rFonts w:eastAsia="Lucida Sans Unicode" w:cs="Tahoma"/>
                <w:lang w:eastAsia="en-US" w:bidi="en-US"/>
              </w:rPr>
              <w:t>390</w:t>
            </w:r>
          </w:p>
        </w:tc>
        <w:tc>
          <w:tcPr>
            <w:tcW w:w="1417" w:type="dxa"/>
            <w:tcBorders>
              <w:top w:val="single" w:sz="4" w:space="0" w:color="auto"/>
              <w:left w:val="single" w:sz="4" w:space="0" w:color="auto"/>
              <w:bottom w:val="single" w:sz="4" w:space="0" w:color="auto"/>
              <w:right w:val="single" w:sz="4" w:space="0" w:color="auto"/>
            </w:tcBorders>
            <w:vAlign w:val="center"/>
          </w:tcPr>
          <w:p w:rsidR="0005623B" w:rsidRPr="00101F63" w:rsidRDefault="0005623B" w:rsidP="0005623B">
            <w:pPr>
              <w:widowControl w:val="0"/>
              <w:suppressAutoHyphens/>
              <w:jc w:val="center"/>
              <w:rPr>
                <w:rFonts w:eastAsia="Lucida Sans Unicode" w:cs="Tahoma"/>
                <w:lang w:eastAsia="en-US" w:bidi="en-US"/>
              </w:rPr>
            </w:pPr>
            <w:r w:rsidRPr="00101F63">
              <w:rPr>
                <w:rFonts w:eastAsia="Lucida Sans Unicode" w:cs="Tahoma"/>
                <w:lang w:eastAsia="en-US" w:bidi="en-US"/>
              </w:rPr>
              <w:t>58,99</w:t>
            </w:r>
          </w:p>
        </w:tc>
        <w:tc>
          <w:tcPr>
            <w:tcW w:w="1276" w:type="dxa"/>
            <w:tcBorders>
              <w:top w:val="single" w:sz="4" w:space="0" w:color="auto"/>
              <w:left w:val="single" w:sz="4" w:space="0" w:color="auto"/>
              <w:bottom w:val="single" w:sz="4" w:space="0" w:color="auto"/>
              <w:right w:val="single" w:sz="4" w:space="0" w:color="auto"/>
            </w:tcBorders>
            <w:vAlign w:val="center"/>
          </w:tcPr>
          <w:p w:rsidR="0005623B" w:rsidRPr="00101F63" w:rsidRDefault="0005623B" w:rsidP="0005623B">
            <w:pPr>
              <w:widowControl w:val="0"/>
              <w:suppressAutoHyphens/>
              <w:jc w:val="center"/>
              <w:rPr>
                <w:rFonts w:eastAsia="Lucida Sans Unicode" w:cs="Tahoma"/>
                <w:lang w:eastAsia="en-US" w:bidi="en-US"/>
              </w:rPr>
            </w:pPr>
            <w:r w:rsidRPr="00101F63">
              <w:rPr>
                <w:rFonts w:eastAsia="Lucida Sans Unicode" w:cs="Tahoma"/>
                <w:lang w:eastAsia="en-US" w:bidi="en-US"/>
              </w:rPr>
              <w:t>23 006,10</w:t>
            </w:r>
          </w:p>
        </w:tc>
      </w:tr>
      <w:tr w:rsidR="00CB6B4F" w:rsidRPr="00CB6B4F" w:rsidTr="00585848">
        <w:tc>
          <w:tcPr>
            <w:tcW w:w="212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autoSpaceDE w:val="0"/>
              <w:autoSpaceDN w:val="0"/>
              <w:adjustRightInd w:val="0"/>
              <w:jc w:val="center"/>
              <w:rPr>
                <w:rFonts w:eastAsia="Lucida Sans Unicode" w:cs="Tahoma"/>
                <w:sz w:val="22"/>
                <w:szCs w:val="22"/>
                <w:lang w:eastAsia="en-US" w:bidi="en-US"/>
              </w:rPr>
            </w:pPr>
            <w:r w:rsidRPr="00CB6B4F">
              <w:rPr>
                <w:rFonts w:eastAsia="Lucida Sans Unicode" w:cs="Tahoma"/>
                <w:sz w:val="22"/>
                <w:szCs w:val="22"/>
                <w:lang w:eastAsia="en-US" w:bidi="en-US"/>
              </w:rPr>
              <w:t>Итого</w:t>
            </w:r>
          </w:p>
        </w:tc>
        <w:tc>
          <w:tcPr>
            <w:tcW w:w="4252" w:type="dxa"/>
            <w:tcBorders>
              <w:top w:val="single" w:sz="4" w:space="0" w:color="auto"/>
              <w:left w:val="single" w:sz="4" w:space="0" w:color="auto"/>
              <w:bottom w:val="single" w:sz="4" w:space="0" w:color="auto"/>
              <w:right w:val="single" w:sz="4" w:space="0" w:color="auto"/>
            </w:tcBorders>
          </w:tcPr>
          <w:p w:rsidR="00CB6B4F" w:rsidRPr="00CB6B4F" w:rsidRDefault="00CB6B4F" w:rsidP="00CB6B4F">
            <w:pPr>
              <w:widowControl w:val="0"/>
              <w:suppressAutoHyphens/>
              <w:autoSpaceDE w:val="0"/>
              <w:autoSpaceDN w:val="0"/>
              <w:adjustRightInd w:val="0"/>
              <w:spacing w:line="216" w:lineRule="auto"/>
              <w:jc w:val="both"/>
              <w:rPr>
                <w:rFonts w:eastAsia="Lucida Sans Unicode" w:cs="Tahoma"/>
                <w:spacing w:val="1"/>
                <w:sz w:val="22"/>
                <w:szCs w:val="22"/>
                <w:lang w:eastAsia="ar-SA"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CB6B4F" w:rsidRPr="00CB6B4F" w:rsidRDefault="00CB6B4F" w:rsidP="00CB6B4F">
            <w:pPr>
              <w:widowControl w:val="0"/>
              <w:suppressAutoHyphens/>
              <w:jc w:val="center"/>
              <w:rPr>
                <w:rFonts w:eastAsia="Lucida Sans Unicode" w:cs="Tahoma"/>
                <w:lang w:eastAsia="en-US" w:bidi="en-US"/>
              </w:rPr>
            </w:pPr>
            <w:r w:rsidRPr="00CB6B4F">
              <w:rPr>
                <w:rFonts w:eastAsia="Lucida Sans Unicode" w:cs="Tahoma"/>
                <w:lang w:eastAsia="en-US" w:bidi="en-US"/>
              </w:rPr>
              <w:t xml:space="preserve">1 785 815 </w:t>
            </w:r>
          </w:p>
        </w:tc>
      </w:tr>
    </w:tbl>
    <w:p w:rsidR="00CB6B4F" w:rsidRPr="00CB6B4F" w:rsidRDefault="00CB6B4F" w:rsidP="00CB6B4F">
      <w:pPr>
        <w:widowControl w:val="0"/>
        <w:shd w:val="clear" w:color="auto" w:fill="FFFFFF"/>
        <w:suppressAutoHyphens/>
        <w:spacing w:line="216" w:lineRule="auto"/>
        <w:jc w:val="both"/>
        <w:rPr>
          <w:rFonts w:eastAsia="Lucida Sans Unicode" w:cs="Tahoma"/>
          <w:lang w:eastAsia="en-US" w:bidi="en-US"/>
        </w:rPr>
      </w:pPr>
      <w:r w:rsidRPr="00CB6B4F">
        <w:rPr>
          <w:rFonts w:eastAsia="Lucida Sans Unicode" w:cs="Tahoma"/>
          <w:lang w:eastAsia="en-US" w:bidi="en-US"/>
        </w:rPr>
        <w:t xml:space="preserve">*Подбор специальных средств при нарушениях функций выделения осуществляется </w:t>
      </w:r>
      <w:r w:rsidRPr="00CB6B4F">
        <w:rPr>
          <w:rFonts w:eastAsia="Lucida Sans Unicode" w:cs="Tahoma"/>
          <w:lang w:eastAsia="en-US" w:bidi="en-US"/>
        </w:rPr>
        <w:lastRenderedPageBreak/>
        <w:t>индивидуально в соответствии с потребностью инвалида.</w:t>
      </w:r>
    </w:p>
    <w:p w:rsidR="00CB6B4F" w:rsidRPr="00CB6B4F" w:rsidRDefault="00CB6B4F" w:rsidP="00CB6B4F">
      <w:pPr>
        <w:widowControl w:val="0"/>
        <w:spacing w:before="120" w:after="60"/>
        <w:jc w:val="center"/>
        <w:rPr>
          <w:b/>
          <w:bCs/>
        </w:rPr>
      </w:pPr>
      <w:r w:rsidRPr="00CB6B4F">
        <w:rPr>
          <w:b/>
          <w:szCs w:val="20"/>
        </w:rPr>
        <w:t xml:space="preserve">Требования к </w:t>
      </w:r>
      <w:r w:rsidRPr="00CB6B4F">
        <w:rPr>
          <w:b/>
          <w:bCs/>
        </w:rPr>
        <w:t xml:space="preserve">техническим, функциональным характеристикам (потребительским свойствам), безопасности, упаковке, отгрузке </w:t>
      </w:r>
      <w:r w:rsidRPr="00CB6B4F">
        <w:rPr>
          <w:b/>
          <w:szCs w:val="20"/>
        </w:rPr>
        <w:t>специальных средств при нарушениях функций выделения (калоприемников).</w:t>
      </w:r>
    </w:p>
    <w:p w:rsidR="00CB6B4F" w:rsidRPr="00CB6B4F" w:rsidRDefault="00CB6B4F" w:rsidP="00CB6B4F">
      <w:pPr>
        <w:widowControl w:val="0"/>
        <w:spacing w:line="216" w:lineRule="auto"/>
        <w:ind w:firstLine="709"/>
        <w:jc w:val="both"/>
        <w:rPr>
          <w:bCs/>
          <w:sz w:val="22"/>
          <w:szCs w:val="22"/>
        </w:rPr>
      </w:pPr>
      <w:r w:rsidRPr="00CB6B4F">
        <w:rPr>
          <w:spacing w:val="-2"/>
          <w:szCs w:val="20"/>
        </w:rPr>
        <w:t>Специальные средства при нарушениях функций выделения (калоприемники) – устройства, носимые на себе, предназначенные для сбора кишечного содержимого и устранения их агрессивного воздействия на кожу и являющиеся изделиями медицинского назначения</w:t>
      </w:r>
      <w:r w:rsidRPr="00CB6B4F">
        <w:rPr>
          <w:bCs/>
          <w:sz w:val="22"/>
          <w:szCs w:val="22"/>
        </w:rPr>
        <w:t>.</w:t>
      </w:r>
    </w:p>
    <w:p w:rsidR="00CB6B4F" w:rsidRPr="00CB6B4F" w:rsidRDefault="00CB6B4F" w:rsidP="00CB6B4F">
      <w:pPr>
        <w:widowControl w:val="0"/>
        <w:spacing w:line="216" w:lineRule="auto"/>
        <w:ind w:firstLine="709"/>
        <w:jc w:val="both"/>
        <w:rPr>
          <w:spacing w:val="-2"/>
          <w:szCs w:val="20"/>
        </w:rPr>
      </w:pPr>
      <w:r w:rsidRPr="00CB6B4F">
        <w:rPr>
          <w:spacing w:val="-2"/>
          <w:szCs w:val="20"/>
        </w:rPr>
        <w:t>Конструкция специальных средств при нарушениях функций выделения (калоприемников) должна обеспечивать пользователю удобство и простоту обращения с ними.</w:t>
      </w:r>
    </w:p>
    <w:p w:rsidR="00CB6B4F" w:rsidRPr="00CB6B4F" w:rsidRDefault="00CB6B4F" w:rsidP="00CB6B4F">
      <w:pPr>
        <w:widowControl w:val="0"/>
        <w:spacing w:line="216" w:lineRule="auto"/>
        <w:ind w:firstLine="709"/>
        <w:jc w:val="both"/>
        <w:rPr>
          <w:spacing w:val="-2"/>
          <w:szCs w:val="20"/>
        </w:rPr>
      </w:pPr>
      <w:r w:rsidRPr="00CB6B4F">
        <w:rPr>
          <w:spacing w:val="-2"/>
          <w:szCs w:val="20"/>
        </w:rPr>
        <w:t>Каждое из специальных средств при нарушениях функций выделения (калоприемников) должно быть упаковано индивидуально.</w:t>
      </w:r>
    </w:p>
    <w:p w:rsidR="00CB6B4F" w:rsidRPr="00CB6B4F" w:rsidRDefault="00CB6B4F" w:rsidP="00CB6B4F">
      <w:pPr>
        <w:widowControl w:val="0"/>
        <w:spacing w:line="216" w:lineRule="auto"/>
        <w:ind w:firstLine="709"/>
        <w:jc w:val="both"/>
        <w:rPr>
          <w:spacing w:val="-2"/>
          <w:szCs w:val="20"/>
        </w:rPr>
      </w:pPr>
      <w:r w:rsidRPr="00CB6B4F">
        <w:rPr>
          <w:spacing w:val="-2"/>
          <w:szCs w:val="20"/>
        </w:rPr>
        <w:t>В специальных средствах при нарушениях функций выделения (калоприемниках) не допускается наличие механических повреждений (разрыв края, разрезы и т.п.), видимых невооруженным глазом.</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Сырье и материалы для изготовления специальных средств при нарушениях функций выделения (калоприемников) должны быть разрешены к применению Федеральной службой по надзору в сфере защиты прав потребителей и благополучия человека.</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 xml:space="preserve">Транспортирование осуществляется согласно ГОСТ </w:t>
      </w:r>
      <w:r w:rsidRPr="00CB6B4F">
        <w:t xml:space="preserve">6658-75 </w:t>
      </w:r>
      <w:r w:rsidRPr="00CB6B4F">
        <w:rPr>
          <w:spacing w:val="-2"/>
          <w:szCs w:val="20"/>
        </w:rPr>
        <w:t>(раздел 3) любым видом крытого транспорта в соответствии с правилами перевозки грузов, действующими на данном виде транспорта.</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 xml:space="preserve">Калоприемники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Материалы, применяемые для изготовления, должны соответствовать требованиям нормативной документации по оценке биологической безопасности медицинских материалов и изделий:</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 xml:space="preserve">-  ГОСТ ISO 10993-1-2011 «Изделия медицинские. Оценка биологического действия медицинских изделий. Часть 1. Оценка и исследования»; </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 xml:space="preserve">-  ГОСТ ISO 10993-5-2011 «Изделия медицинские. Оценка биологического действия медицинских изделий. Часть 5. Исследования на цитотоксичность: методы in vitro; </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  </w:t>
      </w:r>
      <w:r w:rsidRPr="00CB6B4F">
        <w:t xml:space="preserve">ГОСТ Р 52770-2016 </w:t>
      </w:r>
      <w:r w:rsidRPr="00CB6B4F">
        <w:rPr>
          <w:spacing w:val="-2"/>
          <w:szCs w:val="20"/>
        </w:rPr>
        <w:t xml:space="preserve"> «Изделия медицинские. Требования безопасности. Методы санитарно-химических и токсикологических испытаний»; </w:t>
      </w:r>
    </w:p>
    <w:p w:rsidR="00CB6B4F" w:rsidRPr="00CB6B4F" w:rsidRDefault="00CB6B4F" w:rsidP="00CB6B4F">
      <w:pPr>
        <w:widowControl w:val="0"/>
        <w:spacing w:before="120" w:after="60"/>
        <w:jc w:val="center"/>
        <w:rPr>
          <w:b/>
          <w:bCs/>
        </w:rPr>
      </w:pPr>
      <w:r w:rsidRPr="00CB6B4F">
        <w:rPr>
          <w:b/>
          <w:bCs/>
        </w:rPr>
        <w:t>Сроки предоставления гарантии качества специальных средств при нарушениях функций выделения (калоприемников).</w:t>
      </w:r>
    </w:p>
    <w:p w:rsidR="00CB6B4F" w:rsidRPr="00CB6B4F" w:rsidRDefault="00CB6B4F" w:rsidP="00CB6B4F">
      <w:pPr>
        <w:widowControl w:val="0"/>
        <w:suppressAutoHyphens/>
        <w:spacing w:line="216" w:lineRule="auto"/>
        <w:ind w:firstLine="539"/>
        <w:jc w:val="both"/>
        <w:rPr>
          <w:spacing w:val="-2"/>
          <w:szCs w:val="20"/>
        </w:rPr>
      </w:pPr>
      <w:r w:rsidRPr="00CB6B4F">
        <w:rPr>
          <w:spacing w:val="-2"/>
          <w:szCs w:val="20"/>
        </w:rPr>
        <w:t>Поставщик гарантирует, что Товар, поставляемый в рамках Контракта,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CB6B4F" w:rsidRDefault="00CB6B4F" w:rsidP="008E7EC2">
      <w:pPr>
        <w:pStyle w:val="Oaaeeoa"/>
        <w:spacing w:after="0"/>
        <w:jc w:val="center"/>
        <w:rPr>
          <w:b/>
          <w:szCs w:val="24"/>
        </w:rPr>
      </w:pPr>
    </w:p>
    <w:sectPr w:rsidR="00CB6B4F" w:rsidSect="00D02438">
      <w:headerReference w:type="even" r:id="rId30"/>
      <w:headerReference w:type="default" r:id="rId31"/>
      <w:footerReference w:type="default" r:id="rId32"/>
      <w:headerReference w:type="first" r:id="rId33"/>
      <w:footerReference w:type="first" r:id="rId34"/>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4E" w:rsidRDefault="0021424E">
      <w:r>
        <w:separator/>
      </w:r>
    </w:p>
  </w:endnote>
  <w:endnote w:type="continuationSeparator" w:id="0">
    <w:p w:rsidR="0021424E" w:rsidRDefault="0021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16" w:rsidRDefault="00877816">
    <w:pPr>
      <w:pStyle w:val="a9"/>
      <w:jc w:val="center"/>
    </w:pPr>
  </w:p>
  <w:p w:rsidR="00877816" w:rsidRDefault="00877816">
    <w:pPr>
      <w:pStyle w:val="a9"/>
    </w:pPr>
  </w:p>
  <w:p w:rsidR="00877816" w:rsidRDefault="008778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16" w:rsidRDefault="00877816">
    <w:pPr>
      <w:pStyle w:val="a9"/>
      <w:jc w:val="center"/>
    </w:pPr>
  </w:p>
  <w:p w:rsidR="00877816" w:rsidRDefault="008778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4E" w:rsidRDefault="0021424E">
      <w:r>
        <w:separator/>
      </w:r>
    </w:p>
  </w:footnote>
  <w:footnote w:type="continuationSeparator" w:id="0">
    <w:p w:rsidR="0021424E" w:rsidRDefault="0021424E">
      <w:r>
        <w:continuationSeparator/>
      </w:r>
    </w:p>
  </w:footnote>
  <w:footnote w:id="1">
    <w:p w:rsidR="00877816" w:rsidRDefault="00877816" w:rsidP="00D2246F">
      <w:pPr>
        <w:pStyle w:val="af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16" w:rsidRDefault="00877816" w:rsidP="005F579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7816" w:rsidRDefault="00877816">
    <w:pPr>
      <w:pStyle w:val="a4"/>
    </w:pPr>
  </w:p>
  <w:p w:rsidR="00877816" w:rsidRDefault="008778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16" w:rsidRDefault="00877816">
    <w:pPr>
      <w:pStyle w:val="a4"/>
      <w:jc w:val="center"/>
    </w:pPr>
  </w:p>
  <w:p w:rsidR="00877816" w:rsidRDefault="008778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16" w:rsidRDefault="00877816">
    <w:pPr>
      <w:pStyle w:val="a4"/>
      <w:jc w:val="center"/>
    </w:pPr>
  </w:p>
  <w:p w:rsidR="00877816" w:rsidRDefault="008778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decimal"/>
      <w:lvlText w:val="%1."/>
      <w:lvlJc w:val="left"/>
      <w:pPr>
        <w:tabs>
          <w:tab w:val="num" w:pos="502"/>
        </w:tabs>
        <w:ind w:left="502" w:hanging="360"/>
      </w:pPr>
    </w:lvl>
    <w:lvl w:ilvl="1">
      <w:start w:val="2"/>
      <w:numFmt w:val="decimal"/>
      <w:lvlText w:val="%1.%2."/>
      <w:lvlJc w:val="left"/>
      <w:pPr>
        <w:tabs>
          <w:tab w:val="num" w:pos="13260"/>
        </w:tabs>
        <w:ind w:left="1326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129"/>
        </w:tabs>
        <w:ind w:left="1129" w:hanging="420"/>
      </w:p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836"/>
        </w:tabs>
        <w:ind w:left="2836"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suff w:val="nothing"/>
      <w:lvlText w:val="%1.%2.%3"/>
      <w:lvlJc w:val="left"/>
      <w:pPr>
        <w:tabs>
          <w:tab w:val="num" w:pos="720"/>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2256455"/>
    <w:multiLevelType w:val="hybridMultilevel"/>
    <w:tmpl w:val="D70E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2B3FE0"/>
    <w:multiLevelType w:val="multilevel"/>
    <w:tmpl w:val="00000002"/>
    <w:lvl w:ilvl="0">
      <w:start w:val="5"/>
      <w:numFmt w:val="decimal"/>
      <w:lvlText w:val="%1."/>
      <w:lvlJc w:val="left"/>
      <w:pPr>
        <w:tabs>
          <w:tab w:val="num" w:pos="502"/>
        </w:tabs>
        <w:ind w:left="502" w:hanging="360"/>
      </w:pPr>
    </w:lvl>
    <w:lvl w:ilvl="1">
      <w:start w:val="2"/>
      <w:numFmt w:val="decimal"/>
      <w:lvlText w:val="%1.%2."/>
      <w:lvlJc w:val="left"/>
      <w:pPr>
        <w:tabs>
          <w:tab w:val="num" w:pos="12126"/>
        </w:tabs>
        <w:ind w:left="12126"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DFD564E"/>
    <w:multiLevelType w:val="multilevel"/>
    <w:tmpl w:val="65921C54"/>
    <w:lvl w:ilvl="0">
      <w:numFmt w:val="bullet"/>
      <w:lvlText w:val="•"/>
      <w:lvlJc w:val="left"/>
      <w:pPr>
        <w:ind w:left="1069"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20214A6"/>
    <w:multiLevelType w:val="hybridMultilevel"/>
    <w:tmpl w:val="C88C4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2">
    <w:nsid w:val="1899536F"/>
    <w:multiLevelType w:val="hybridMultilevel"/>
    <w:tmpl w:val="FB9649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title-skoda"/>
      <w:lvlText w:val="%1.%2"/>
      <w:lvlJc w:val="left"/>
      <w:pPr>
        <w:tabs>
          <w:tab w:val="num" w:pos="12192"/>
        </w:tabs>
        <w:ind w:left="12192"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0"/>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5128349D"/>
    <w:multiLevelType w:val="hybridMultilevel"/>
    <w:tmpl w:val="B87A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410CB"/>
    <w:multiLevelType w:val="hybridMultilevel"/>
    <w:tmpl w:val="09242F80"/>
    <w:lvl w:ilvl="0" w:tplc="CC660DC6">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58D95043"/>
    <w:multiLevelType w:val="hybridMultilevel"/>
    <w:tmpl w:val="CF046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BE0325"/>
    <w:multiLevelType w:val="hybridMultilevel"/>
    <w:tmpl w:val="F74C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A45BE"/>
    <w:multiLevelType w:val="hybridMultilevel"/>
    <w:tmpl w:val="79D08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7271E15"/>
    <w:multiLevelType w:val="multilevel"/>
    <w:tmpl w:val="78A4A24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83D2C5E"/>
    <w:multiLevelType w:val="hybridMultilevel"/>
    <w:tmpl w:val="B192C2D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875192C"/>
    <w:multiLevelType w:val="multilevel"/>
    <w:tmpl w:val="C4F2F124"/>
    <w:lvl w:ilvl="0">
      <w:start w:val="6"/>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8BF2D8D"/>
    <w:multiLevelType w:val="hybridMultilevel"/>
    <w:tmpl w:val="DA14D0E0"/>
    <w:lvl w:ilvl="0" w:tplc="1E36533E">
      <w:start w:val="1"/>
      <w:numFmt w:val="decimal"/>
      <w:lvlText w:val="6.%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6A0BB3"/>
    <w:multiLevelType w:val="multilevel"/>
    <w:tmpl w:val="758E4420"/>
    <w:lvl w:ilvl="0">
      <w:start w:val="1"/>
      <w:numFmt w:val="decimal"/>
      <w:lvlText w:val="%1)"/>
      <w:lvlJc w:val="left"/>
      <w:pPr>
        <w:ind w:left="360" w:hanging="360"/>
      </w:pPr>
      <w:rPr>
        <w:rFonts w:cs="Times New Roman" w:hint="default"/>
      </w:rPr>
    </w:lvl>
    <w:lvl w:ilvl="1">
      <w:start w:val="1"/>
      <w:numFmt w:val="decimal"/>
      <w:lvlText w:val="3.%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7570117B"/>
    <w:multiLevelType w:val="hybridMultilevel"/>
    <w:tmpl w:val="BF6ADAB4"/>
    <w:lvl w:ilvl="0" w:tplc="F6F474B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color w:val="auto"/>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7F66C1D"/>
    <w:multiLevelType w:val="hybridMultilevel"/>
    <w:tmpl w:val="A0069706"/>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B1F1DCD"/>
    <w:multiLevelType w:val="hybridMultilevel"/>
    <w:tmpl w:val="D06423AE"/>
    <w:lvl w:ilvl="0" w:tplc="F6F47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1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
  </w:num>
  <w:num w:numId="9">
    <w:abstractNumId w:val="3"/>
  </w:num>
  <w:num w:numId="10">
    <w:abstractNumId w:val="4"/>
  </w:num>
  <w:num w:numId="11">
    <w:abstractNumId w:val="8"/>
  </w:num>
  <w:num w:numId="12">
    <w:abstractNumId w:val="2"/>
  </w:num>
  <w:num w:numId="13">
    <w:abstractNumId w:val="9"/>
  </w:num>
  <w:num w:numId="14">
    <w:abstractNumId w:val="25"/>
  </w:num>
  <w:num w:numId="15">
    <w:abstractNumId w:val="27"/>
  </w:num>
  <w:num w:numId="16">
    <w:abstractNumId w:val="21"/>
  </w:num>
  <w:num w:numId="17">
    <w:abstractNumId w:val="26"/>
  </w:num>
  <w:num w:numId="18">
    <w:abstractNumId w:val="16"/>
  </w:num>
  <w:num w:numId="19">
    <w:abstractNumId w:val="23"/>
  </w:num>
  <w:num w:numId="20">
    <w:abstractNumId w:val="22"/>
  </w:num>
  <w:num w:numId="21">
    <w:abstractNumId w:val="17"/>
  </w:num>
  <w:num w:numId="22">
    <w:abstractNumId w:val="19"/>
  </w:num>
  <w:num w:numId="23">
    <w:abstractNumId w:val="18"/>
  </w:num>
  <w:num w:numId="24">
    <w:abstractNumId w:val="10"/>
  </w:num>
  <w:num w:numId="25">
    <w:abstractNumId w:val="15"/>
  </w:num>
  <w:num w:numId="26">
    <w:abstractNumId w:val="7"/>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46E2"/>
    <w:rsid w:val="000053EA"/>
    <w:rsid w:val="0000697E"/>
    <w:rsid w:val="000069EB"/>
    <w:rsid w:val="00006A6F"/>
    <w:rsid w:val="00007C38"/>
    <w:rsid w:val="0001258D"/>
    <w:rsid w:val="00012F56"/>
    <w:rsid w:val="00013D4E"/>
    <w:rsid w:val="000141A0"/>
    <w:rsid w:val="00015F36"/>
    <w:rsid w:val="000165F2"/>
    <w:rsid w:val="0001771A"/>
    <w:rsid w:val="00017EF5"/>
    <w:rsid w:val="00021665"/>
    <w:rsid w:val="0002414B"/>
    <w:rsid w:val="000257DE"/>
    <w:rsid w:val="00026456"/>
    <w:rsid w:val="000264B3"/>
    <w:rsid w:val="00026F41"/>
    <w:rsid w:val="00027112"/>
    <w:rsid w:val="0003038C"/>
    <w:rsid w:val="000308C1"/>
    <w:rsid w:val="000325E5"/>
    <w:rsid w:val="00032807"/>
    <w:rsid w:val="00032BE2"/>
    <w:rsid w:val="000338A4"/>
    <w:rsid w:val="00034ED5"/>
    <w:rsid w:val="00037639"/>
    <w:rsid w:val="0004004E"/>
    <w:rsid w:val="000409F6"/>
    <w:rsid w:val="000418E6"/>
    <w:rsid w:val="0004192C"/>
    <w:rsid w:val="00041E18"/>
    <w:rsid w:val="000427AE"/>
    <w:rsid w:val="00042C9E"/>
    <w:rsid w:val="00042F02"/>
    <w:rsid w:val="00044156"/>
    <w:rsid w:val="000448CD"/>
    <w:rsid w:val="0004571D"/>
    <w:rsid w:val="0004629B"/>
    <w:rsid w:val="00050AAA"/>
    <w:rsid w:val="00050F58"/>
    <w:rsid w:val="00051410"/>
    <w:rsid w:val="000518D9"/>
    <w:rsid w:val="00052118"/>
    <w:rsid w:val="00052C98"/>
    <w:rsid w:val="00053733"/>
    <w:rsid w:val="00054498"/>
    <w:rsid w:val="00054F28"/>
    <w:rsid w:val="00055650"/>
    <w:rsid w:val="0005623B"/>
    <w:rsid w:val="0005670E"/>
    <w:rsid w:val="00056A3F"/>
    <w:rsid w:val="00056A6F"/>
    <w:rsid w:val="00060452"/>
    <w:rsid w:val="000619DC"/>
    <w:rsid w:val="00061A54"/>
    <w:rsid w:val="00062B62"/>
    <w:rsid w:val="00073163"/>
    <w:rsid w:val="000806EF"/>
    <w:rsid w:val="00080AF8"/>
    <w:rsid w:val="0008379C"/>
    <w:rsid w:val="00086042"/>
    <w:rsid w:val="000918DA"/>
    <w:rsid w:val="00091F36"/>
    <w:rsid w:val="0009264C"/>
    <w:rsid w:val="00092663"/>
    <w:rsid w:val="00093725"/>
    <w:rsid w:val="00093F13"/>
    <w:rsid w:val="000941A8"/>
    <w:rsid w:val="000A1DE4"/>
    <w:rsid w:val="000A2A31"/>
    <w:rsid w:val="000A3A06"/>
    <w:rsid w:val="000A44FC"/>
    <w:rsid w:val="000A5DB6"/>
    <w:rsid w:val="000A5F4D"/>
    <w:rsid w:val="000A6CD4"/>
    <w:rsid w:val="000A6F83"/>
    <w:rsid w:val="000A7291"/>
    <w:rsid w:val="000B1579"/>
    <w:rsid w:val="000B4851"/>
    <w:rsid w:val="000B7E43"/>
    <w:rsid w:val="000C0B0F"/>
    <w:rsid w:val="000C1A9E"/>
    <w:rsid w:val="000C22F3"/>
    <w:rsid w:val="000C44C6"/>
    <w:rsid w:val="000C47FD"/>
    <w:rsid w:val="000C5BB9"/>
    <w:rsid w:val="000C6608"/>
    <w:rsid w:val="000C6B9A"/>
    <w:rsid w:val="000C6DCF"/>
    <w:rsid w:val="000C7530"/>
    <w:rsid w:val="000C7C4D"/>
    <w:rsid w:val="000D0035"/>
    <w:rsid w:val="000D03DE"/>
    <w:rsid w:val="000D0572"/>
    <w:rsid w:val="000D2685"/>
    <w:rsid w:val="000D2787"/>
    <w:rsid w:val="000D38E7"/>
    <w:rsid w:val="000D3A1D"/>
    <w:rsid w:val="000D52EE"/>
    <w:rsid w:val="000D64E9"/>
    <w:rsid w:val="000D7BAD"/>
    <w:rsid w:val="000E004B"/>
    <w:rsid w:val="000E0E22"/>
    <w:rsid w:val="000E2F47"/>
    <w:rsid w:val="000E464F"/>
    <w:rsid w:val="000E64B0"/>
    <w:rsid w:val="000E6E81"/>
    <w:rsid w:val="000F1C0D"/>
    <w:rsid w:val="000F4D7E"/>
    <w:rsid w:val="000F4E82"/>
    <w:rsid w:val="000F55A9"/>
    <w:rsid w:val="000F684F"/>
    <w:rsid w:val="000F6E15"/>
    <w:rsid w:val="001014FA"/>
    <w:rsid w:val="001016EC"/>
    <w:rsid w:val="00101857"/>
    <w:rsid w:val="00101D13"/>
    <w:rsid w:val="001044CA"/>
    <w:rsid w:val="00105D1B"/>
    <w:rsid w:val="001068CD"/>
    <w:rsid w:val="001074C2"/>
    <w:rsid w:val="00107CA5"/>
    <w:rsid w:val="00111932"/>
    <w:rsid w:val="00113720"/>
    <w:rsid w:val="001144BF"/>
    <w:rsid w:val="00115B43"/>
    <w:rsid w:val="00115F61"/>
    <w:rsid w:val="0012006B"/>
    <w:rsid w:val="00120794"/>
    <w:rsid w:val="001214FD"/>
    <w:rsid w:val="00122546"/>
    <w:rsid w:val="00122811"/>
    <w:rsid w:val="0012286F"/>
    <w:rsid w:val="00122943"/>
    <w:rsid w:val="00124A2A"/>
    <w:rsid w:val="00124B67"/>
    <w:rsid w:val="00126AC4"/>
    <w:rsid w:val="00127536"/>
    <w:rsid w:val="001319CE"/>
    <w:rsid w:val="00131B57"/>
    <w:rsid w:val="00132CD3"/>
    <w:rsid w:val="00132F9C"/>
    <w:rsid w:val="001347ED"/>
    <w:rsid w:val="001360B0"/>
    <w:rsid w:val="001403B6"/>
    <w:rsid w:val="00141504"/>
    <w:rsid w:val="0014190E"/>
    <w:rsid w:val="0014214D"/>
    <w:rsid w:val="00142FBE"/>
    <w:rsid w:val="00143846"/>
    <w:rsid w:val="00144BEA"/>
    <w:rsid w:val="0014573E"/>
    <w:rsid w:val="00146251"/>
    <w:rsid w:val="00146372"/>
    <w:rsid w:val="00146F71"/>
    <w:rsid w:val="00152DAC"/>
    <w:rsid w:val="001546B9"/>
    <w:rsid w:val="00157CE4"/>
    <w:rsid w:val="0016001E"/>
    <w:rsid w:val="00161D55"/>
    <w:rsid w:val="001627D4"/>
    <w:rsid w:val="00162F26"/>
    <w:rsid w:val="001634B3"/>
    <w:rsid w:val="001638A6"/>
    <w:rsid w:val="001638C0"/>
    <w:rsid w:val="0016514B"/>
    <w:rsid w:val="001676B0"/>
    <w:rsid w:val="00170A42"/>
    <w:rsid w:val="00171596"/>
    <w:rsid w:val="00171866"/>
    <w:rsid w:val="0017418B"/>
    <w:rsid w:val="00176161"/>
    <w:rsid w:val="0017673B"/>
    <w:rsid w:val="00176AEE"/>
    <w:rsid w:val="001804E0"/>
    <w:rsid w:val="00181595"/>
    <w:rsid w:val="001823B9"/>
    <w:rsid w:val="00182982"/>
    <w:rsid w:val="00183155"/>
    <w:rsid w:val="0018373F"/>
    <w:rsid w:val="00183F6D"/>
    <w:rsid w:val="001844F3"/>
    <w:rsid w:val="001846AD"/>
    <w:rsid w:val="00185ABD"/>
    <w:rsid w:val="00185FBD"/>
    <w:rsid w:val="00186AE2"/>
    <w:rsid w:val="00186F8A"/>
    <w:rsid w:val="00187D75"/>
    <w:rsid w:val="001906DC"/>
    <w:rsid w:val="001907BC"/>
    <w:rsid w:val="00195437"/>
    <w:rsid w:val="0019575C"/>
    <w:rsid w:val="0019603E"/>
    <w:rsid w:val="001962CC"/>
    <w:rsid w:val="00197C16"/>
    <w:rsid w:val="001A06FC"/>
    <w:rsid w:val="001A1894"/>
    <w:rsid w:val="001A2AFB"/>
    <w:rsid w:val="001A2EF0"/>
    <w:rsid w:val="001A3812"/>
    <w:rsid w:val="001A58E9"/>
    <w:rsid w:val="001A5B8A"/>
    <w:rsid w:val="001A6F4B"/>
    <w:rsid w:val="001A7ADC"/>
    <w:rsid w:val="001B0472"/>
    <w:rsid w:val="001B3BB5"/>
    <w:rsid w:val="001B5BB7"/>
    <w:rsid w:val="001B6671"/>
    <w:rsid w:val="001B77C4"/>
    <w:rsid w:val="001C211B"/>
    <w:rsid w:val="001C297E"/>
    <w:rsid w:val="001C3E10"/>
    <w:rsid w:val="001C3FAD"/>
    <w:rsid w:val="001C6284"/>
    <w:rsid w:val="001C6941"/>
    <w:rsid w:val="001C738B"/>
    <w:rsid w:val="001D104A"/>
    <w:rsid w:val="001D1E2B"/>
    <w:rsid w:val="001D229F"/>
    <w:rsid w:val="001D2D18"/>
    <w:rsid w:val="001D40B8"/>
    <w:rsid w:val="001D40FD"/>
    <w:rsid w:val="001D664B"/>
    <w:rsid w:val="001D6BCC"/>
    <w:rsid w:val="001D72FC"/>
    <w:rsid w:val="001D7443"/>
    <w:rsid w:val="001D7D33"/>
    <w:rsid w:val="001E10EF"/>
    <w:rsid w:val="001E197B"/>
    <w:rsid w:val="001E205F"/>
    <w:rsid w:val="001E3732"/>
    <w:rsid w:val="001E3773"/>
    <w:rsid w:val="001E476C"/>
    <w:rsid w:val="001E52B4"/>
    <w:rsid w:val="001E6EE5"/>
    <w:rsid w:val="001F0A0C"/>
    <w:rsid w:val="001F0C71"/>
    <w:rsid w:val="001F1AF8"/>
    <w:rsid w:val="001F268F"/>
    <w:rsid w:val="001F2DA1"/>
    <w:rsid w:val="001F3505"/>
    <w:rsid w:val="001F3560"/>
    <w:rsid w:val="001F36AD"/>
    <w:rsid w:val="001F4A7A"/>
    <w:rsid w:val="001F6721"/>
    <w:rsid w:val="001F7BB2"/>
    <w:rsid w:val="002001DA"/>
    <w:rsid w:val="00200ABB"/>
    <w:rsid w:val="00201B36"/>
    <w:rsid w:val="00202F16"/>
    <w:rsid w:val="00204C94"/>
    <w:rsid w:val="00205367"/>
    <w:rsid w:val="002077DB"/>
    <w:rsid w:val="002100BD"/>
    <w:rsid w:val="0021424E"/>
    <w:rsid w:val="0021452A"/>
    <w:rsid w:val="00214A8E"/>
    <w:rsid w:val="002170CB"/>
    <w:rsid w:val="002173B8"/>
    <w:rsid w:val="002214F7"/>
    <w:rsid w:val="00223C33"/>
    <w:rsid w:val="002264D9"/>
    <w:rsid w:val="0022656A"/>
    <w:rsid w:val="00226979"/>
    <w:rsid w:val="00227E68"/>
    <w:rsid w:val="00231F8F"/>
    <w:rsid w:val="00232BEC"/>
    <w:rsid w:val="00232EF9"/>
    <w:rsid w:val="00233CB6"/>
    <w:rsid w:val="00236B2C"/>
    <w:rsid w:val="00237632"/>
    <w:rsid w:val="0024180B"/>
    <w:rsid w:val="00242308"/>
    <w:rsid w:val="002431AA"/>
    <w:rsid w:val="00245B21"/>
    <w:rsid w:val="00246E7E"/>
    <w:rsid w:val="00250716"/>
    <w:rsid w:val="002526D4"/>
    <w:rsid w:val="0025335A"/>
    <w:rsid w:val="002537D4"/>
    <w:rsid w:val="002542E7"/>
    <w:rsid w:val="00254340"/>
    <w:rsid w:val="00257303"/>
    <w:rsid w:val="00261258"/>
    <w:rsid w:val="00261533"/>
    <w:rsid w:val="002617A0"/>
    <w:rsid w:val="0026311C"/>
    <w:rsid w:val="0026416A"/>
    <w:rsid w:val="002658F0"/>
    <w:rsid w:val="0026599B"/>
    <w:rsid w:val="00265EBC"/>
    <w:rsid w:val="00266E34"/>
    <w:rsid w:val="00267B81"/>
    <w:rsid w:val="002737B7"/>
    <w:rsid w:val="0027384B"/>
    <w:rsid w:val="00273965"/>
    <w:rsid w:val="00274382"/>
    <w:rsid w:val="002753E4"/>
    <w:rsid w:val="00275BAC"/>
    <w:rsid w:val="0027659F"/>
    <w:rsid w:val="00276B17"/>
    <w:rsid w:val="00280357"/>
    <w:rsid w:val="00283ECD"/>
    <w:rsid w:val="00285C63"/>
    <w:rsid w:val="002913EE"/>
    <w:rsid w:val="00291D54"/>
    <w:rsid w:val="00293C63"/>
    <w:rsid w:val="002941CF"/>
    <w:rsid w:val="002956E1"/>
    <w:rsid w:val="00295E88"/>
    <w:rsid w:val="002A0825"/>
    <w:rsid w:val="002A2DC0"/>
    <w:rsid w:val="002A3E61"/>
    <w:rsid w:val="002A7407"/>
    <w:rsid w:val="002A7933"/>
    <w:rsid w:val="002A7E9E"/>
    <w:rsid w:val="002B05A5"/>
    <w:rsid w:val="002B121D"/>
    <w:rsid w:val="002B21A9"/>
    <w:rsid w:val="002B23A5"/>
    <w:rsid w:val="002B41B7"/>
    <w:rsid w:val="002B4630"/>
    <w:rsid w:val="002B5746"/>
    <w:rsid w:val="002B6D18"/>
    <w:rsid w:val="002C022B"/>
    <w:rsid w:val="002C07B2"/>
    <w:rsid w:val="002C21F1"/>
    <w:rsid w:val="002C28EC"/>
    <w:rsid w:val="002C317B"/>
    <w:rsid w:val="002C42B8"/>
    <w:rsid w:val="002C5998"/>
    <w:rsid w:val="002C66BE"/>
    <w:rsid w:val="002C7058"/>
    <w:rsid w:val="002C7325"/>
    <w:rsid w:val="002D067D"/>
    <w:rsid w:val="002D11B1"/>
    <w:rsid w:val="002D2352"/>
    <w:rsid w:val="002D37D3"/>
    <w:rsid w:val="002D3879"/>
    <w:rsid w:val="002D455E"/>
    <w:rsid w:val="002D4C08"/>
    <w:rsid w:val="002D5184"/>
    <w:rsid w:val="002D5285"/>
    <w:rsid w:val="002D5610"/>
    <w:rsid w:val="002D5804"/>
    <w:rsid w:val="002D609A"/>
    <w:rsid w:val="002E1473"/>
    <w:rsid w:val="002E27A9"/>
    <w:rsid w:val="002E5B19"/>
    <w:rsid w:val="002E66AD"/>
    <w:rsid w:val="002E7BC9"/>
    <w:rsid w:val="002F0AB4"/>
    <w:rsid w:val="002F2312"/>
    <w:rsid w:val="002F33C7"/>
    <w:rsid w:val="002F34EC"/>
    <w:rsid w:val="002F4028"/>
    <w:rsid w:val="002F63BA"/>
    <w:rsid w:val="002F65B6"/>
    <w:rsid w:val="00301C92"/>
    <w:rsid w:val="003026CE"/>
    <w:rsid w:val="003059C2"/>
    <w:rsid w:val="00307C2F"/>
    <w:rsid w:val="00310953"/>
    <w:rsid w:val="003109ED"/>
    <w:rsid w:val="00310C23"/>
    <w:rsid w:val="003111CA"/>
    <w:rsid w:val="00311FB2"/>
    <w:rsid w:val="0031477D"/>
    <w:rsid w:val="003148F5"/>
    <w:rsid w:val="00316426"/>
    <w:rsid w:val="0031649A"/>
    <w:rsid w:val="00316B48"/>
    <w:rsid w:val="00316B7E"/>
    <w:rsid w:val="00317A7D"/>
    <w:rsid w:val="003201FA"/>
    <w:rsid w:val="00320399"/>
    <w:rsid w:val="00321391"/>
    <w:rsid w:val="003230C6"/>
    <w:rsid w:val="00323646"/>
    <w:rsid w:val="00323EEA"/>
    <w:rsid w:val="00324C16"/>
    <w:rsid w:val="00325583"/>
    <w:rsid w:val="00326205"/>
    <w:rsid w:val="0032650A"/>
    <w:rsid w:val="003272ED"/>
    <w:rsid w:val="003300AC"/>
    <w:rsid w:val="00331B5D"/>
    <w:rsid w:val="00332DE7"/>
    <w:rsid w:val="00332E4D"/>
    <w:rsid w:val="00332F3D"/>
    <w:rsid w:val="003341A4"/>
    <w:rsid w:val="00334910"/>
    <w:rsid w:val="0033539E"/>
    <w:rsid w:val="00336DC5"/>
    <w:rsid w:val="003400CB"/>
    <w:rsid w:val="0034269C"/>
    <w:rsid w:val="0034287E"/>
    <w:rsid w:val="00342B2F"/>
    <w:rsid w:val="00344F33"/>
    <w:rsid w:val="003452DD"/>
    <w:rsid w:val="003452DE"/>
    <w:rsid w:val="003455DB"/>
    <w:rsid w:val="00345D48"/>
    <w:rsid w:val="00345ED7"/>
    <w:rsid w:val="00346D93"/>
    <w:rsid w:val="00347867"/>
    <w:rsid w:val="003506D0"/>
    <w:rsid w:val="00351B9C"/>
    <w:rsid w:val="0035311D"/>
    <w:rsid w:val="00353BEE"/>
    <w:rsid w:val="00357051"/>
    <w:rsid w:val="00357870"/>
    <w:rsid w:val="00357BD9"/>
    <w:rsid w:val="003605E6"/>
    <w:rsid w:val="0036161F"/>
    <w:rsid w:val="00362E77"/>
    <w:rsid w:val="00364756"/>
    <w:rsid w:val="00365236"/>
    <w:rsid w:val="003678BB"/>
    <w:rsid w:val="00373253"/>
    <w:rsid w:val="00374269"/>
    <w:rsid w:val="0037507D"/>
    <w:rsid w:val="00375C90"/>
    <w:rsid w:val="00377A9F"/>
    <w:rsid w:val="00377E7B"/>
    <w:rsid w:val="003801E2"/>
    <w:rsid w:val="003817FB"/>
    <w:rsid w:val="00381A1B"/>
    <w:rsid w:val="00382A95"/>
    <w:rsid w:val="00383112"/>
    <w:rsid w:val="003837D3"/>
    <w:rsid w:val="00383B73"/>
    <w:rsid w:val="0038547E"/>
    <w:rsid w:val="003858ED"/>
    <w:rsid w:val="00385C20"/>
    <w:rsid w:val="00386265"/>
    <w:rsid w:val="003879EB"/>
    <w:rsid w:val="003907C2"/>
    <w:rsid w:val="00391236"/>
    <w:rsid w:val="00392155"/>
    <w:rsid w:val="00392826"/>
    <w:rsid w:val="00392A3B"/>
    <w:rsid w:val="00392F69"/>
    <w:rsid w:val="003952E7"/>
    <w:rsid w:val="003970D0"/>
    <w:rsid w:val="00397983"/>
    <w:rsid w:val="003A34AC"/>
    <w:rsid w:val="003A4BD1"/>
    <w:rsid w:val="003A5581"/>
    <w:rsid w:val="003A617E"/>
    <w:rsid w:val="003A698F"/>
    <w:rsid w:val="003A6C3F"/>
    <w:rsid w:val="003B1017"/>
    <w:rsid w:val="003B25BE"/>
    <w:rsid w:val="003B25D2"/>
    <w:rsid w:val="003B3350"/>
    <w:rsid w:val="003B5EDE"/>
    <w:rsid w:val="003C0119"/>
    <w:rsid w:val="003C22C3"/>
    <w:rsid w:val="003C2684"/>
    <w:rsid w:val="003C3808"/>
    <w:rsid w:val="003C72BC"/>
    <w:rsid w:val="003C77AE"/>
    <w:rsid w:val="003D02FC"/>
    <w:rsid w:val="003D04DC"/>
    <w:rsid w:val="003D1D49"/>
    <w:rsid w:val="003D269E"/>
    <w:rsid w:val="003D35CD"/>
    <w:rsid w:val="003D36ED"/>
    <w:rsid w:val="003D3D7F"/>
    <w:rsid w:val="003D4411"/>
    <w:rsid w:val="003D47CF"/>
    <w:rsid w:val="003D5C94"/>
    <w:rsid w:val="003D71A1"/>
    <w:rsid w:val="003D7451"/>
    <w:rsid w:val="003D7BB9"/>
    <w:rsid w:val="003D7DB5"/>
    <w:rsid w:val="003E00D0"/>
    <w:rsid w:val="003E51C7"/>
    <w:rsid w:val="003E5AFB"/>
    <w:rsid w:val="003E5DA2"/>
    <w:rsid w:val="003E63B8"/>
    <w:rsid w:val="003E7257"/>
    <w:rsid w:val="003E75E5"/>
    <w:rsid w:val="003E7BB2"/>
    <w:rsid w:val="003F17AC"/>
    <w:rsid w:val="003F27F1"/>
    <w:rsid w:val="003F2BC8"/>
    <w:rsid w:val="003F36EC"/>
    <w:rsid w:val="003F3D14"/>
    <w:rsid w:val="003F67FC"/>
    <w:rsid w:val="003F7F1C"/>
    <w:rsid w:val="0040083F"/>
    <w:rsid w:val="00400DD5"/>
    <w:rsid w:val="00402EF0"/>
    <w:rsid w:val="004036D5"/>
    <w:rsid w:val="00403E8E"/>
    <w:rsid w:val="004041C8"/>
    <w:rsid w:val="00404C06"/>
    <w:rsid w:val="00405766"/>
    <w:rsid w:val="00405D1C"/>
    <w:rsid w:val="00406B4F"/>
    <w:rsid w:val="00411CE3"/>
    <w:rsid w:val="0041308D"/>
    <w:rsid w:val="004130F4"/>
    <w:rsid w:val="004132D0"/>
    <w:rsid w:val="00413770"/>
    <w:rsid w:val="00413E18"/>
    <w:rsid w:val="00414FB0"/>
    <w:rsid w:val="00415373"/>
    <w:rsid w:val="004155F0"/>
    <w:rsid w:val="00416658"/>
    <w:rsid w:val="00417649"/>
    <w:rsid w:val="00417989"/>
    <w:rsid w:val="00420FD6"/>
    <w:rsid w:val="0042259C"/>
    <w:rsid w:val="00424451"/>
    <w:rsid w:val="004244EA"/>
    <w:rsid w:val="0042471E"/>
    <w:rsid w:val="0042482D"/>
    <w:rsid w:val="00425965"/>
    <w:rsid w:val="00426ABB"/>
    <w:rsid w:val="00426B4E"/>
    <w:rsid w:val="00427540"/>
    <w:rsid w:val="004279C9"/>
    <w:rsid w:val="00427E6C"/>
    <w:rsid w:val="004305FF"/>
    <w:rsid w:val="004306F3"/>
    <w:rsid w:val="004308A2"/>
    <w:rsid w:val="00431E3C"/>
    <w:rsid w:val="00432341"/>
    <w:rsid w:val="004326AE"/>
    <w:rsid w:val="004329C8"/>
    <w:rsid w:val="00433DF4"/>
    <w:rsid w:val="00433F74"/>
    <w:rsid w:val="00437397"/>
    <w:rsid w:val="004411A2"/>
    <w:rsid w:val="00441EAD"/>
    <w:rsid w:val="0044257F"/>
    <w:rsid w:val="004467A5"/>
    <w:rsid w:val="004470AB"/>
    <w:rsid w:val="00447226"/>
    <w:rsid w:val="00451540"/>
    <w:rsid w:val="00451BA3"/>
    <w:rsid w:val="00452442"/>
    <w:rsid w:val="00452946"/>
    <w:rsid w:val="00453814"/>
    <w:rsid w:val="0045573C"/>
    <w:rsid w:val="004557E3"/>
    <w:rsid w:val="00455C22"/>
    <w:rsid w:val="00457554"/>
    <w:rsid w:val="00462637"/>
    <w:rsid w:val="0046265E"/>
    <w:rsid w:val="0046340F"/>
    <w:rsid w:val="00463618"/>
    <w:rsid w:val="0046473D"/>
    <w:rsid w:val="00464D01"/>
    <w:rsid w:val="00465F53"/>
    <w:rsid w:val="00466020"/>
    <w:rsid w:val="00466B8D"/>
    <w:rsid w:val="00466DF0"/>
    <w:rsid w:val="004674CD"/>
    <w:rsid w:val="004701DC"/>
    <w:rsid w:val="00471288"/>
    <w:rsid w:val="00471622"/>
    <w:rsid w:val="00471A02"/>
    <w:rsid w:val="004722FA"/>
    <w:rsid w:val="00474DCB"/>
    <w:rsid w:val="00476883"/>
    <w:rsid w:val="0048189B"/>
    <w:rsid w:val="004819DF"/>
    <w:rsid w:val="0048282A"/>
    <w:rsid w:val="00483782"/>
    <w:rsid w:val="00484275"/>
    <w:rsid w:val="00487B11"/>
    <w:rsid w:val="004909B5"/>
    <w:rsid w:val="004918D7"/>
    <w:rsid w:val="00491A88"/>
    <w:rsid w:val="00491E3F"/>
    <w:rsid w:val="00492129"/>
    <w:rsid w:val="0049272B"/>
    <w:rsid w:val="00492DC0"/>
    <w:rsid w:val="0049586F"/>
    <w:rsid w:val="00495B03"/>
    <w:rsid w:val="00495E84"/>
    <w:rsid w:val="004975E2"/>
    <w:rsid w:val="004977A7"/>
    <w:rsid w:val="004A0C38"/>
    <w:rsid w:val="004A124E"/>
    <w:rsid w:val="004A19AD"/>
    <w:rsid w:val="004A1D3F"/>
    <w:rsid w:val="004A1DEB"/>
    <w:rsid w:val="004A20B6"/>
    <w:rsid w:val="004A35A0"/>
    <w:rsid w:val="004A36D9"/>
    <w:rsid w:val="004A39EC"/>
    <w:rsid w:val="004A4BB7"/>
    <w:rsid w:val="004A61C0"/>
    <w:rsid w:val="004A724B"/>
    <w:rsid w:val="004B44DF"/>
    <w:rsid w:val="004B6220"/>
    <w:rsid w:val="004C1738"/>
    <w:rsid w:val="004C1E09"/>
    <w:rsid w:val="004C26E9"/>
    <w:rsid w:val="004C32D3"/>
    <w:rsid w:val="004C3657"/>
    <w:rsid w:val="004C46D3"/>
    <w:rsid w:val="004C4CC1"/>
    <w:rsid w:val="004C5678"/>
    <w:rsid w:val="004C6701"/>
    <w:rsid w:val="004D157D"/>
    <w:rsid w:val="004D2B23"/>
    <w:rsid w:val="004D3A4B"/>
    <w:rsid w:val="004D4CDD"/>
    <w:rsid w:val="004D4D08"/>
    <w:rsid w:val="004D5CCA"/>
    <w:rsid w:val="004D62E4"/>
    <w:rsid w:val="004D6515"/>
    <w:rsid w:val="004E1B84"/>
    <w:rsid w:val="004E2040"/>
    <w:rsid w:val="004E4387"/>
    <w:rsid w:val="004E4A63"/>
    <w:rsid w:val="004E553F"/>
    <w:rsid w:val="004E625F"/>
    <w:rsid w:val="004E63B2"/>
    <w:rsid w:val="004E7CCE"/>
    <w:rsid w:val="004F054D"/>
    <w:rsid w:val="004F0912"/>
    <w:rsid w:val="004F1686"/>
    <w:rsid w:val="004F40A2"/>
    <w:rsid w:val="004F4DE6"/>
    <w:rsid w:val="004F6206"/>
    <w:rsid w:val="004F6CDB"/>
    <w:rsid w:val="004F7D82"/>
    <w:rsid w:val="00500ED6"/>
    <w:rsid w:val="00501CE9"/>
    <w:rsid w:val="00502159"/>
    <w:rsid w:val="005026BF"/>
    <w:rsid w:val="00503023"/>
    <w:rsid w:val="0050430C"/>
    <w:rsid w:val="00504A99"/>
    <w:rsid w:val="005057F9"/>
    <w:rsid w:val="005062D5"/>
    <w:rsid w:val="0050723F"/>
    <w:rsid w:val="005102A8"/>
    <w:rsid w:val="005110FE"/>
    <w:rsid w:val="00512C95"/>
    <w:rsid w:val="0051300A"/>
    <w:rsid w:val="005132E4"/>
    <w:rsid w:val="005142F0"/>
    <w:rsid w:val="00515353"/>
    <w:rsid w:val="0051593E"/>
    <w:rsid w:val="00515C01"/>
    <w:rsid w:val="005173D1"/>
    <w:rsid w:val="0051772A"/>
    <w:rsid w:val="00517B39"/>
    <w:rsid w:val="00517B91"/>
    <w:rsid w:val="00522EB1"/>
    <w:rsid w:val="00523C69"/>
    <w:rsid w:val="005240EF"/>
    <w:rsid w:val="00524390"/>
    <w:rsid w:val="0053277A"/>
    <w:rsid w:val="00532AFE"/>
    <w:rsid w:val="0053482D"/>
    <w:rsid w:val="005350BB"/>
    <w:rsid w:val="0053769D"/>
    <w:rsid w:val="00540762"/>
    <w:rsid w:val="00541A06"/>
    <w:rsid w:val="00541BCA"/>
    <w:rsid w:val="00541CA4"/>
    <w:rsid w:val="005420F3"/>
    <w:rsid w:val="00542EC5"/>
    <w:rsid w:val="005435C5"/>
    <w:rsid w:val="00543ABB"/>
    <w:rsid w:val="00543B8E"/>
    <w:rsid w:val="00543BA4"/>
    <w:rsid w:val="005452B1"/>
    <w:rsid w:val="00546CF1"/>
    <w:rsid w:val="00546D41"/>
    <w:rsid w:val="00550552"/>
    <w:rsid w:val="005510D4"/>
    <w:rsid w:val="00552901"/>
    <w:rsid w:val="00552D3F"/>
    <w:rsid w:val="0055356C"/>
    <w:rsid w:val="00555944"/>
    <w:rsid w:val="00555B79"/>
    <w:rsid w:val="0055679A"/>
    <w:rsid w:val="005573C4"/>
    <w:rsid w:val="0055744B"/>
    <w:rsid w:val="0056009D"/>
    <w:rsid w:val="00560A04"/>
    <w:rsid w:val="00560A25"/>
    <w:rsid w:val="00561249"/>
    <w:rsid w:val="00561951"/>
    <w:rsid w:val="00563ABE"/>
    <w:rsid w:val="00563FC1"/>
    <w:rsid w:val="00566232"/>
    <w:rsid w:val="00566443"/>
    <w:rsid w:val="00566758"/>
    <w:rsid w:val="0056790F"/>
    <w:rsid w:val="00572A73"/>
    <w:rsid w:val="0057597F"/>
    <w:rsid w:val="00581C0D"/>
    <w:rsid w:val="00581E70"/>
    <w:rsid w:val="00583C7C"/>
    <w:rsid w:val="00584EDB"/>
    <w:rsid w:val="00585221"/>
    <w:rsid w:val="00585368"/>
    <w:rsid w:val="005863B7"/>
    <w:rsid w:val="0058682E"/>
    <w:rsid w:val="00587584"/>
    <w:rsid w:val="005911BC"/>
    <w:rsid w:val="00593469"/>
    <w:rsid w:val="00595C02"/>
    <w:rsid w:val="00596B04"/>
    <w:rsid w:val="00596C46"/>
    <w:rsid w:val="00596EB5"/>
    <w:rsid w:val="005A03A1"/>
    <w:rsid w:val="005A06F1"/>
    <w:rsid w:val="005A0D42"/>
    <w:rsid w:val="005A13D4"/>
    <w:rsid w:val="005A1BB6"/>
    <w:rsid w:val="005A313B"/>
    <w:rsid w:val="005A3BAF"/>
    <w:rsid w:val="005A5349"/>
    <w:rsid w:val="005A6430"/>
    <w:rsid w:val="005A6C2E"/>
    <w:rsid w:val="005A750D"/>
    <w:rsid w:val="005B146D"/>
    <w:rsid w:val="005B3389"/>
    <w:rsid w:val="005B678A"/>
    <w:rsid w:val="005B6E0F"/>
    <w:rsid w:val="005C2AA2"/>
    <w:rsid w:val="005C3864"/>
    <w:rsid w:val="005C440D"/>
    <w:rsid w:val="005C5A79"/>
    <w:rsid w:val="005C7962"/>
    <w:rsid w:val="005D2036"/>
    <w:rsid w:val="005D2843"/>
    <w:rsid w:val="005D3471"/>
    <w:rsid w:val="005D34BA"/>
    <w:rsid w:val="005D421E"/>
    <w:rsid w:val="005D4DFA"/>
    <w:rsid w:val="005D5464"/>
    <w:rsid w:val="005D55A9"/>
    <w:rsid w:val="005D6BA2"/>
    <w:rsid w:val="005D6C1B"/>
    <w:rsid w:val="005E16AE"/>
    <w:rsid w:val="005E563A"/>
    <w:rsid w:val="005E5E72"/>
    <w:rsid w:val="005E6814"/>
    <w:rsid w:val="005E6990"/>
    <w:rsid w:val="005E6E99"/>
    <w:rsid w:val="005F2288"/>
    <w:rsid w:val="005F38D8"/>
    <w:rsid w:val="005F4140"/>
    <w:rsid w:val="005F44CF"/>
    <w:rsid w:val="005F5793"/>
    <w:rsid w:val="005F5A2A"/>
    <w:rsid w:val="005F68E7"/>
    <w:rsid w:val="005F6D22"/>
    <w:rsid w:val="005F725B"/>
    <w:rsid w:val="005F7A5D"/>
    <w:rsid w:val="0060134D"/>
    <w:rsid w:val="006026A0"/>
    <w:rsid w:val="006027FF"/>
    <w:rsid w:val="00602A29"/>
    <w:rsid w:val="006031EF"/>
    <w:rsid w:val="00603ACE"/>
    <w:rsid w:val="00605682"/>
    <w:rsid w:val="00606939"/>
    <w:rsid w:val="00607D6B"/>
    <w:rsid w:val="006100A9"/>
    <w:rsid w:val="00614A26"/>
    <w:rsid w:val="00615CF3"/>
    <w:rsid w:val="00620268"/>
    <w:rsid w:val="00620898"/>
    <w:rsid w:val="006210F7"/>
    <w:rsid w:val="00622910"/>
    <w:rsid w:val="00624778"/>
    <w:rsid w:val="00624CEF"/>
    <w:rsid w:val="006257FF"/>
    <w:rsid w:val="00625F7B"/>
    <w:rsid w:val="00627E4F"/>
    <w:rsid w:val="006323F7"/>
    <w:rsid w:val="006331C5"/>
    <w:rsid w:val="0063552F"/>
    <w:rsid w:val="006371F2"/>
    <w:rsid w:val="00637542"/>
    <w:rsid w:val="00637EDA"/>
    <w:rsid w:val="00641CB7"/>
    <w:rsid w:val="00642B59"/>
    <w:rsid w:val="00642CA8"/>
    <w:rsid w:val="00643795"/>
    <w:rsid w:val="00643C12"/>
    <w:rsid w:val="006441AD"/>
    <w:rsid w:val="006451A1"/>
    <w:rsid w:val="006510F3"/>
    <w:rsid w:val="00652431"/>
    <w:rsid w:val="006529F6"/>
    <w:rsid w:val="00653038"/>
    <w:rsid w:val="00653383"/>
    <w:rsid w:val="00654719"/>
    <w:rsid w:val="00655F9F"/>
    <w:rsid w:val="006574F5"/>
    <w:rsid w:val="00657C6F"/>
    <w:rsid w:val="006609DE"/>
    <w:rsid w:val="00662B45"/>
    <w:rsid w:val="00663AA7"/>
    <w:rsid w:val="006645AF"/>
    <w:rsid w:val="00666C33"/>
    <w:rsid w:val="00667156"/>
    <w:rsid w:val="00671F73"/>
    <w:rsid w:val="00672F1C"/>
    <w:rsid w:val="00674D03"/>
    <w:rsid w:val="00675DE4"/>
    <w:rsid w:val="00680B98"/>
    <w:rsid w:val="00680C6F"/>
    <w:rsid w:val="006832AF"/>
    <w:rsid w:val="006833E9"/>
    <w:rsid w:val="006837A1"/>
    <w:rsid w:val="00684287"/>
    <w:rsid w:val="006848EF"/>
    <w:rsid w:val="00684A68"/>
    <w:rsid w:val="006853AE"/>
    <w:rsid w:val="00685836"/>
    <w:rsid w:val="00686DB5"/>
    <w:rsid w:val="00691567"/>
    <w:rsid w:val="00691AF2"/>
    <w:rsid w:val="00691E85"/>
    <w:rsid w:val="00694429"/>
    <w:rsid w:val="00694889"/>
    <w:rsid w:val="00694DE3"/>
    <w:rsid w:val="00694F09"/>
    <w:rsid w:val="0069586C"/>
    <w:rsid w:val="00696007"/>
    <w:rsid w:val="006963DE"/>
    <w:rsid w:val="00697955"/>
    <w:rsid w:val="006A051C"/>
    <w:rsid w:val="006A2F0D"/>
    <w:rsid w:val="006A30B8"/>
    <w:rsid w:val="006A475B"/>
    <w:rsid w:val="006A6E42"/>
    <w:rsid w:val="006B0538"/>
    <w:rsid w:val="006B13AC"/>
    <w:rsid w:val="006B26EE"/>
    <w:rsid w:val="006B5068"/>
    <w:rsid w:val="006B5336"/>
    <w:rsid w:val="006B566C"/>
    <w:rsid w:val="006B6293"/>
    <w:rsid w:val="006B78C0"/>
    <w:rsid w:val="006C06A0"/>
    <w:rsid w:val="006C1288"/>
    <w:rsid w:val="006C27A8"/>
    <w:rsid w:val="006C2E7B"/>
    <w:rsid w:val="006C3416"/>
    <w:rsid w:val="006C381A"/>
    <w:rsid w:val="006C3B82"/>
    <w:rsid w:val="006C4A13"/>
    <w:rsid w:val="006C7930"/>
    <w:rsid w:val="006D01E9"/>
    <w:rsid w:val="006D1238"/>
    <w:rsid w:val="006D193B"/>
    <w:rsid w:val="006D2034"/>
    <w:rsid w:val="006D7025"/>
    <w:rsid w:val="006E151A"/>
    <w:rsid w:val="006E4423"/>
    <w:rsid w:val="006E52F9"/>
    <w:rsid w:val="006E7F9C"/>
    <w:rsid w:val="006F011F"/>
    <w:rsid w:val="006F0281"/>
    <w:rsid w:val="006F1081"/>
    <w:rsid w:val="006F3763"/>
    <w:rsid w:val="006F56CA"/>
    <w:rsid w:val="006F68CC"/>
    <w:rsid w:val="006F68E3"/>
    <w:rsid w:val="00703C9F"/>
    <w:rsid w:val="00704CCE"/>
    <w:rsid w:val="00710D92"/>
    <w:rsid w:val="00711E46"/>
    <w:rsid w:val="007126F8"/>
    <w:rsid w:val="00713163"/>
    <w:rsid w:val="007136CF"/>
    <w:rsid w:val="00714475"/>
    <w:rsid w:val="00714C0C"/>
    <w:rsid w:val="00715591"/>
    <w:rsid w:val="007158DE"/>
    <w:rsid w:val="00716023"/>
    <w:rsid w:val="0071611B"/>
    <w:rsid w:val="00716234"/>
    <w:rsid w:val="007167E6"/>
    <w:rsid w:val="00716FA9"/>
    <w:rsid w:val="00721793"/>
    <w:rsid w:val="0072248B"/>
    <w:rsid w:val="007233A7"/>
    <w:rsid w:val="00723B51"/>
    <w:rsid w:val="007266A3"/>
    <w:rsid w:val="00730525"/>
    <w:rsid w:val="00730A41"/>
    <w:rsid w:val="00730DA1"/>
    <w:rsid w:val="0073157C"/>
    <w:rsid w:val="007315AB"/>
    <w:rsid w:val="00731A60"/>
    <w:rsid w:val="007336D4"/>
    <w:rsid w:val="00734071"/>
    <w:rsid w:val="0073432E"/>
    <w:rsid w:val="007352D5"/>
    <w:rsid w:val="007356C7"/>
    <w:rsid w:val="00736308"/>
    <w:rsid w:val="00736847"/>
    <w:rsid w:val="00737CE5"/>
    <w:rsid w:val="00737D2B"/>
    <w:rsid w:val="0074002D"/>
    <w:rsid w:val="007405D1"/>
    <w:rsid w:val="0074068B"/>
    <w:rsid w:val="0074262A"/>
    <w:rsid w:val="00745B5F"/>
    <w:rsid w:val="00746947"/>
    <w:rsid w:val="00746CB3"/>
    <w:rsid w:val="0075095D"/>
    <w:rsid w:val="00751F77"/>
    <w:rsid w:val="0075307C"/>
    <w:rsid w:val="00753140"/>
    <w:rsid w:val="007539F3"/>
    <w:rsid w:val="00754093"/>
    <w:rsid w:val="007559BE"/>
    <w:rsid w:val="00757853"/>
    <w:rsid w:val="00762D1F"/>
    <w:rsid w:val="007634CF"/>
    <w:rsid w:val="00764424"/>
    <w:rsid w:val="00764C96"/>
    <w:rsid w:val="00765E92"/>
    <w:rsid w:val="007664B4"/>
    <w:rsid w:val="00766FC9"/>
    <w:rsid w:val="0076721F"/>
    <w:rsid w:val="00774F10"/>
    <w:rsid w:val="00775704"/>
    <w:rsid w:val="007800BD"/>
    <w:rsid w:val="00780DC9"/>
    <w:rsid w:val="00785A92"/>
    <w:rsid w:val="00786EE9"/>
    <w:rsid w:val="00787532"/>
    <w:rsid w:val="00792CDB"/>
    <w:rsid w:val="007932D7"/>
    <w:rsid w:val="00794312"/>
    <w:rsid w:val="007948D6"/>
    <w:rsid w:val="00795B3B"/>
    <w:rsid w:val="00797258"/>
    <w:rsid w:val="007A0BE3"/>
    <w:rsid w:val="007A159C"/>
    <w:rsid w:val="007A1EBA"/>
    <w:rsid w:val="007A1F14"/>
    <w:rsid w:val="007A30DE"/>
    <w:rsid w:val="007A4ED1"/>
    <w:rsid w:val="007A5BCB"/>
    <w:rsid w:val="007A7982"/>
    <w:rsid w:val="007B09B7"/>
    <w:rsid w:val="007B1427"/>
    <w:rsid w:val="007B27BB"/>
    <w:rsid w:val="007B7516"/>
    <w:rsid w:val="007B7687"/>
    <w:rsid w:val="007B785C"/>
    <w:rsid w:val="007C0856"/>
    <w:rsid w:val="007C0B35"/>
    <w:rsid w:val="007C10E4"/>
    <w:rsid w:val="007C24D8"/>
    <w:rsid w:val="007C2D39"/>
    <w:rsid w:val="007C41AD"/>
    <w:rsid w:val="007C4722"/>
    <w:rsid w:val="007C6032"/>
    <w:rsid w:val="007C64B1"/>
    <w:rsid w:val="007C6FC7"/>
    <w:rsid w:val="007C7181"/>
    <w:rsid w:val="007D0AB0"/>
    <w:rsid w:val="007D14B8"/>
    <w:rsid w:val="007D210E"/>
    <w:rsid w:val="007D2CC3"/>
    <w:rsid w:val="007D3BB6"/>
    <w:rsid w:val="007D62D6"/>
    <w:rsid w:val="007D6429"/>
    <w:rsid w:val="007D7CB7"/>
    <w:rsid w:val="007E2CC9"/>
    <w:rsid w:val="007E2EC7"/>
    <w:rsid w:val="007E32EF"/>
    <w:rsid w:val="007E3F41"/>
    <w:rsid w:val="007E40FD"/>
    <w:rsid w:val="007E4DEC"/>
    <w:rsid w:val="007E58F8"/>
    <w:rsid w:val="007E66EA"/>
    <w:rsid w:val="007E6FC9"/>
    <w:rsid w:val="007E75C3"/>
    <w:rsid w:val="007E7A6D"/>
    <w:rsid w:val="007F0CD5"/>
    <w:rsid w:val="007F2844"/>
    <w:rsid w:val="007F320C"/>
    <w:rsid w:val="007F42B9"/>
    <w:rsid w:val="007F4330"/>
    <w:rsid w:val="007F4C86"/>
    <w:rsid w:val="007F583D"/>
    <w:rsid w:val="007F59F4"/>
    <w:rsid w:val="007F6800"/>
    <w:rsid w:val="007F6CE5"/>
    <w:rsid w:val="007F6FB0"/>
    <w:rsid w:val="00800006"/>
    <w:rsid w:val="00801A29"/>
    <w:rsid w:val="0080316E"/>
    <w:rsid w:val="00804F57"/>
    <w:rsid w:val="0080532A"/>
    <w:rsid w:val="008070DA"/>
    <w:rsid w:val="00810047"/>
    <w:rsid w:val="00811D0B"/>
    <w:rsid w:val="00812AA9"/>
    <w:rsid w:val="00812CFC"/>
    <w:rsid w:val="00812D22"/>
    <w:rsid w:val="008130E0"/>
    <w:rsid w:val="0081384E"/>
    <w:rsid w:val="00814426"/>
    <w:rsid w:val="00822083"/>
    <w:rsid w:val="0082229F"/>
    <w:rsid w:val="00822500"/>
    <w:rsid w:val="0082288B"/>
    <w:rsid w:val="008230AF"/>
    <w:rsid w:val="00823133"/>
    <w:rsid w:val="00823788"/>
    <w:rsid w:val="00824AC2"/>
    <w:rsid w:val="00824FC1"/>
    <w:rsid w:val="0082698F"/>
    <w:rsid w:val="0083042E"/>
    <w:rsid w:val="0083216B"/>
    <w:rsid w:val="00832E2E"/>
    <w:rsid w:val="00834EFF"/>
    <w:rsid w:val="00835331"/>
    <w:rsid w:val="00837D42"/>
    <w:rsid w:val="00837F20"/>
    <w:rsid w:val="0084293D"/>
    <w:rsid w:val="00843609"/>
    <w:rsid w:val="008439C0"/>
    <w:rsid w:val="00843BED"/>
    <w:rsid w:val="008440B2"/>
    <w:rsid w:val="00844EA9"/>
    <w:rsid w:val="00845995"/>
    <w:rsid w:val="008460F1"/>
    <w:rsid w:val="008470E4"/>
    <w:rsid w:val="008537B2"/>
    <w:rsid w:val="00854A72"/>
    <w:rsid w:val="00856615"/>
    <w:rsid w:val="0085792F"/>
    <w:rsid w:val="00863BA8"/>
    <w:rsid w:val="00865CF2"/>
    <w:rsid w:val="0086678F"/>
    <w:rsid w:val="008669B2"/>
    <w:rsid w:val="00867311"/>
    <w:rsid w:val="008675AC"/>
    <w:rsid w:val="00871E9D"/>
    <w:rsid w:val="008723D7"/>
    <w:rsid w:val="00873204"/>
    <w:rsid w:val="008764F1"/>
    <w:rsid w:val="00876E63"/>
    <w:rsid w:val="00877816"/>
    <w:rsid w:val="00877D52"/>
    <w:rsid w:val="00880CCF"/>
    <w:rsid w:val="00883900"/>
    <w:rsid w:val="008839A0"/>
    <w:rsid w:val="008847E0"/>
    <w:rsid w:val="00885283"/>
    <w:rsid w:val="008856E6"/>
    <w:rsid w:val="00887943"/>
    <w:rsid w:val="00887BDC"/>
    <w:rsid w:val="00890367"/>
    <w:rsid w:val="00893455"/>
    <w:rsid w:val="00893FC7"/>
    <w:rsid w:val="008941D9"/>
    <w:rsid w:val="00895446"/>
    <w:rsid w:val="008960DD"/>
    <w:rsid w:val="00897024"/>
    <w:rsid w:val="008A0556"/>
    <w:rsid w:val="008A20DA"/>
    <w:rsid w:val="008A2D72"/>
    <w:rsid w:val="008A3811"/>
    <w:rsid w:val="008A3DFF"/>
    <w:rsid w:val="008A4425"/>
    <w:rsid w:val="008A46F4"/>
    <w:rsid w:val="008A51F0"/>
    <w:rsid w:val="008A6342"/>
    <w:rsid w:val="008A68DC"/>
    <w:rsid w:val="008A6D3D"/>
    <w:rsid w:val="008A7E0C"/>
    <w:rsid w:val="008B0AA0"/>
    <w:rsid w:val="008B0C8A"/>
    <w:rsid w:val="008B3B2D"/>
    <w:rsid w:val="008B54BC"/>
    <w:rsid w:val="008B5817"/>
    <w:rsid w:val="008B5C64"/>
    <w:rsid w:val="008B5DCA"/>
    <w:rsid w:val="008B6D63"/>
    <w:rsid w:val="008C0966"/>
    <w:rsid w:val="008C167C"/>
    <w:rsid w:val="008C3C0F"/>
    <w:rsid w:val="008C4546"/>
    <w:rsid w:val="008C6BF9"/>
    <w:rsid w:val="008C752C"/>
    <w:rsid w:val="008C76FD"/>
    <w:rsid w:val="008D141D"/>
    <w:rsid w:val="008D2545"/>
    <w:rsid w:val="008D2BED"/>
    <w:rsid w:val="008D322A"/>
    <w:rsid w:val="008D339C"/>
    <w:rsid w:val="008D63CC"/>
    <w:rsid w:val="008D6E7C"/>
    <w:rsid w:val="008E0688"/>
    <w:rsid w:val="008E0F9C"/>
    <w:rsid w:val="008E15AD"/>
    <w:rsid w:val="008E15BB"/>
    <w:rsid w:val="008E262D"/>
    <w:rsid w:val="008E3550"/>
    <w:rsid w:val="008E4FE6"/>
    <w:rsid w:val="008E5481"/>
    <w:rsid w:val="008E7BF0"/>
    <w:rsid w:val="008E7EC2"/>
    <w:rsid w:val="008E7F08"/>
    <w:rsid w:val="008F24D1"/>
    <w:rsid w:val="008F3F55"/>
    <w:rsid w:val="008F479A"/>
    <w:rsid w:val="008F4B27"/>
    <w:rsid w:val="008F4FF9"/>
    <w:rsid w:val="008F562A"/>
    <w:rsid w:val="008F7C8C"/>
    <w:rsid w:val="00900B1D"/>
    <w:rsid w:val="00902485"/>
    <w:rsid w:val="00902C42"/>
    <w:rsid w:val="009039DC"/>
    <w:rsid w:val="00904196"/>
    <w:rsid w:val="00907387"/>
    <w:rsid w:val="00910154"/>
    <w:rsid w:val="00910674"/>
    <w:rsid w:val="00910B0F"/>
    <w:rsid w:val="0091352E"/>
    <w:rsid w:val="00914433"/>
    <w:rsid w:val="009147F1"/>
    <w:rsid w:val="00914882"/>
    <w:rsid w:val="00915BAA"/>
    <w:rsid w:val="00917D8A"/>
    <w:rsid w:val="00921A25"/>
    <w:rsid w:val="00922512"/>
    <w:rsid w:val="00922EB2"/>
    <w:rsid w:val="009236FB"/>
    <w:rsid w:val="00926065"/>
    <w:rsid w:val="009302B0"/>
    <w:rsid w:val="009316F5"/>
    <w:rsid w:val="009329FC"/>
    <w:rsid w:val="00933126"/>
    <w:rsid w:val="00933194"/>
    <w:rsid w:val="009338E6"/>
    <w:rsid w:val="00933EE5"/>
    <w:rsid w:val="0093400B"/>
    <w:rsid w:val="0093605E"/>
    <w:rsid w:val="00940A35"/>
    <w:rsid w:val="009419B8"/>
    <w:rsid w:val="00941DC7"/>
    <w:rsid w:val="009427BC"/>
    <w:rsid w:val="00943107"/>
    <w:rsid w:val="00943749"/>
    <w:rsid w:val="00943A72"/>
    <w:rsid w:val="00943AA3"/>
    <w:rsid w:val="009459E5"/>
    <w:rsid w:val="00947773"/>
    <w:rsid w:val="00951CFB"/>
    <w:rsid w:val="00952994"/>
    <w:rsid w:val="00953C1B"/>
    <w:rsid w:val="00954729"/>
    <w:rsid w:val="00956856"/>
    <w:rsid w:val="00957CD0"/>
    <w:rsid w:val="00957D7B"/>
    <w:rsid w:val="00960E3F"/>
    <w:rsid w:val="009640E0"/>
    <w:rsid w:val="009642D9"/>
    <w:rsid w:val="00964491"/>
    <w:rsid w:val="009644A0"/>
    <w:rsid w:val="0096749A"/>
    <w:rsid w:val="009675EA"/>
    <w:rsid w:val="00967FFE"/>
    <w:rsid w:val="00970057"/>
    <w:rsid w:val="009704C6"/>
    <w:rsid w:val="00970575"/>
    <w:rsid w:val="009708C8"/>
    <w:rsid w:val="00970BC1"/>
    <w:rsid w:val="00971BB3"/>
    <w:rsid w:val="00972EF6"/>
    <w:rsid w:val="0097388D"/>
    <w:rsid w:val="00976E1B"/>
    <w:rsid w:val="00977FAD"/>
    <w:rsid w:val="009806F5"/>
    <w:rsid w:val="009879BC"/>
    <w:rsid w:val="009900F7"/>
    <w:rsid w:val="009917A3"/>
    <w:rsid w:val="0099409A"/>
    <w:rsid w:val="00994634"/>
    <w:rsid w:val="00996895"/>
    <w:rsid w:val="009A154E"/>
    <w:rsid w:val="009A28C8"/>
    <w:rsid w:val="009A36F6"/>
    <w:rsid w:val="009A372A"/>
    <w:rsid w:val="009A4151"/>
    <w:rsid w:val="009A4621"/>
    <w:rsid w:val="009A7051"/>
    <w:rsid w:val="009B0CBE"/>
    <w:rsid w:val="009B2269"/>
    <w:rsid w:val="009B451A"/>
    <w:rsid w:val="009B45BF"/>
    <w:rsid w:val="009B55EE"/>
    <w:rsid w:val="009B5971"/>
    <w:rsid w:val="009B618E"/>
    <w:rsid w:val="009B6B3B"/>
    <w:rsid w:val="009B6BCA"/>
    <w:rsid w:val="009B765C"/>
    <w:rsid w:val="009C00C5"/>
    <w:rsid w:val="009C04D1"/>
    <w:rsid w:val="009C0605"/>
    <w:rsid w:val="009C17D5"/>
    <w:rsid w:val="009C21DB"/>
    <w:rsid w:val="009C3E48"/>
    <w:rsid w:val="009C4E17"/>
    <w:rsid w:val="009C6538"/>
    <w:rsid w:val="009D0163"/>
    <w:rsid w:val="009D0655"/>
    <w:rsid w:val="009D0C6E"/>
    <w:rsid w:val="009D21F5"/>
    <w:rsid w:val="009D2A16"/>
    <w:rsid w:val="009D2C2E"/>
    <w:rsid w:val="009D3E94"/>
    <w:rsid w:val="009D4AD2"/>
    <w:rsid w:val="009D5493"/>
    <w:rsid w:val="009D5AB9"/>
    <w:rsid w:val="009D7107"/>
    <w:rsid w:val="009E175B"/>
    <w:rsid w:val="009E1858"/>
    <w:rsid w:val="009E4E57"/>
    <w:rsid w:val="009E50FB"/>
    <w:rsid w:val="009E57CA"/>
    <w:rsid w:val="009E6576"/>
    <w:rsid w:val="009E7CFD"/>
    <w:rsid w:val="009F1029"/>
    <w:rsid w:val="009F1D4A"/>
    <w:rsid w:val="009F256D"/>
    <w:rsid w:val="009F27E7"/>
    <w:rsid w:val="009F3A8D"/>
    <w:rsid w:val="009F3B95"/>
    <w:rsid w:val="009F7AB0"/>
    <w:rsid w:val="00A001EA"/>
    <w:rsid w:val="00A00AD5"/>
    <w:rsid w:val="00A0226E"/>
    <w:rsid w:val="00A041E1"/>
    <w:rsid w:val="00A04FA6"/>
    <w:rsid w:val="00A06B59"/>
    <w:rsid w:val="00A07A15"/>
    <w:rsid w:val="00A07B8E"/>
    <w:rsid w:val="00A07F4F"/>
    <w:rsid w:val="00A115A3"/>
    <w:rsid w:val="00A12B4F"/>
    <w:rsid w:val="00A13404"/>
    <w:rsid w:val="00A13CAD"/>
    <w:rsid w:val="00A1473D"/>
    <w:rsid w:val="00A1599D"/>
    <w:rsid w:val="00A15C5E"/>
    <w:rsid w:val="00A15DCD"/>
    <w:rsid w:val="00A16B81"/>
    <w:rsid w:val="00A21FF0"/>
    <w:rsid w:val="00A22BA2"/>
    <w:rsid w:val="00A252AB"/>
    <w:rsid w:val="00A30FBF"/>
    <w:rsid w:val="00A322F7"/>
    <w:rsid w:val="00A3267A"/>
    <w:rsid w:val="00A3283F"/>
    <w:rsid w:val="00A3589C"/>
    <w:rsid w:val="00A35963"/>
    <w:rsid w:val="00A35E34"/>
    <w:rsid w:val="00A3720A"/>
    <w:rsid w:val="00A372C3"/>
    <w:rsid w:val="00A37A74"/>
    <w:rsid w:val="00A40176"/>
    <w:rsid w:val="00A45D26"/>
    <w:rsid w:val="00A46038"/>
    <w:rsid w:val="00A475EC"/>
    <w:rsid w:val="00A477EC"/>
    <w:rsid w:val="00A50BF5"/>
    <w:rsid w:val="00A52B7D"/>
    <w:rsid w:val="00A53182"/>
    <w:rsid w:val="00A542A2"/>
    <w:rsid w:val="00A60192"/>
    <w:rsid w:val="00A601D4"/>
    <w:rsid w:val="00A60485"/>
    <w:rsid w:val="00A6095F"/>
    <w:rsid w:val="00A6131E"/>
    <w:rsid w:val="00A616FA"/>
    <w:rsid w:val="00A62003"/>
    <w:rsid w:val="00A642BF"/>
    <w:rsid w:val="00A64B6E"/>
    <w:rsid w:val="00A678AF"/>
    <w:rsid w:val="00A67B7F"/>
    <w:rsid w:val="00A67D78"/>
    <w:rsid w:val="00A70005"/>
    <w:rsid w:val="00A7023E"/>
    <w:rsid w:val="00A7078B"/>
    <w:rsid w:val="00A72C0A"/>
    <w:rsid w:val="00A73765"/>
    <w:rsid w:val="00A7411F"/>
    <w:rsid w:val="00A75782"/>
    <w:rsid w:val="00A768B9"/>
    <w:rsid w:val="00A7777F"/>
    <w:rsid w:val="00A80B3D"/>
    <w:rsid w:val="00A80BA9"/>
    <w:rsid w:val="00A80CE3"/>
    <w:rsid w:val="00A80D43"/>
    <w:rsid w:val="00A84E1D"/>
    <w:rsid w:val="00A84FEC"/>
    <w:rsid w:val="00A86293"/>
    <w:rsid w:val="00A875F0"/>
    <w:rsid w:val="00A876F1"/>
    <w:rsid w:val="00A91B76"/>
    <w:rsid w:val="00A924EF"/>
    <w:rsid w:val="00A92E42"/>
    <w:rsid w:val="00A94660"/>
    <w:rsid w:val="00A95F77"/>
    <w:rsid w:val="00A96004"/>
    <w:rsid w:val="00A9605F"/>
    <w:rsid w:val="00AA0AF5"/>
    <w:rsid w:val="00AA198D"/>
    <w:rsid w:val="00AA239D"/>
    <w:rsid w:val="00AA469B"/>
    <w:rsid w:val="00AB0566"/>
    <w:rsid w:val="00AB1065"/>
    <w:rsid w:val="00AB3A6A"/>
    <w:rsid w:val="00AB4FE1"/>
    <w:rsid w:val="00AB5C36"/>
    <w:rsid w:val="00AB6505"/>
    <w:rsid w:val="00AB758A"/>
    <w:rsid w:val="00AC0956"/>
    <w:rsid w:val="00AC0AE4"/>
    <w:rsid w:val="00AC1497"/>
    <w:rsid w:val="00AC1FBE"/>
    <w:rsid w:val="00AC3E49"/>
    <w:rsid w:val="00AC50B3"/>
    <w:rsid w:val="00AC50CD"/>
    <w:rsid w:val="00AC60E9"/>
    <w:rsid w:val="00AC65DB"/>
    <w:rsid w:val="00AC74F7"/>
    <w:rsid w:val="00AC7C0B"/>
    <w:rsid w:val="00AD187B"/>
    <w:rsid w:val="00AD2A15"/>
    <w:rsid w:val="00AD33D3"/>
    <w:rsid w:val="00AD479C"/>
    <w:rsid w:val="00AD4C2B"/>
    <w:rsid w:val="00AD6D2D"/>
    <w:rsid w:val="00AE11EB"/>
    <w:rsid w:val="00AE4B65"/>
    <w:rsid w:val="00AE651E"/>
    <w:rsid w:val="00AF0176"/>
    <w:rsid w:val="00AF374C"/>
    <w:rsid w:val="00AF3EA9"/>
    <w:rsid w:val="00AF4CC4"/>
    <w:rsid w:val="00AF75F5"/>
    <w:rsid w:val="00B006A6"/>
    <w:rsid w:val="00B01C3B"/>
    <w:rsid w:val="00B0213A"/>
    <w:rsid w:val="00B02A97"/>
    <w:rsid w:val="00B03B91"/>
    <w:rsid w:val="00B04264"/>
    <w:rsid w:val="00B04FE0"/>
    <w:rsid w:val="00B07858"/>
    <w:rsid w:val="00B07A47"/>
    <w:rsid w:val="00B11DF0"/>
    <w:rsid w:val="00B11E23"/>
    <w:rsid w:val="00B12750"/>
    <w:rsid w:val="00B1634C"/>
    <w:rsid w:val="00B16A84"/>
    <w:rsid w:val="00B16C13"/>
    <w:rsid w:val="00B16C92"/>
    <w:rsid w:val="00B17A69"/>
    <w:rsid w:val="00B17B50"/>
    <w:rsid w:val="00B17C27"/>
    <w:rsid w:val="00B23A8F"/>
    <w:rsid w:val="00B2400F"/>
    <w:rsid w:val="00B24EA6"/>
    <w:rsid w:val="00B24F54"/>
    <w:rsid w:val="00B25147"/>
    <w:rsid w:val="00B25379"/>
    <w:rsid w:val="00B257E5"/>
    <w:rsid w:val="00B272B2"/>
    <w:rsid w:val="00B274CD"/>
    <w:rsid w:val="00B27580"/>
    <w:rsid w:val="00B30A3C"/>
    <w:rsid w:val="00B30A42"/>
    <w:rsid w:val="00B314CE"/>
    <w:rsid w:val="00B31727"/>
    <w:rsid w:val="00B35982"/>
    <w:rsid w:val="00B35B3A"/>
    <w:rsid w:val="00B364A0"/>
    <w:rsid w:val="00B36CB1"/>
    <w:rsid w:val="00B37512"/>
    <w:rsid w:val="00B378C1"/>
    <w:rsid w:val="00B41337"/>
    <w:rsid w:val="00B4213E"/>
    <w:rsid w:val="00B42E02"/>
    <w:rsid w:val="00B43BF5"/>
    <w:rsid w:val="00B4687C"/>
    <w:rsid w:val="00B4785D"/>
    <w:rsid w:val="00B500DC"/>
    <w:rsid w:val="00B50C1F"/>
    <w:rsid w:val="00B50D46"/>
    <w:rsid w:val="00B50F60"/>
    <w:rsid w:val="00B51529"/>
    <w:rsid w:val="00B52331"/>
    <w:rsid w:val="00B52C73"/>
    <w:rsid w:val="00B53B56"/>
    <w:rsid w:val="00B53C34"/>
    <w:rsid w:val="00B54375"/>
    <w:rsid w:val="00B5538A"/>
    <w:rsid w:val="00B55469"/>
    <w:rsid w:val="00B55B62"/>
    <w:rsid w:val="00B57B65"/>
    <w:rsid w:val="00B57C12"/>
    <w:rsid w:val="00B6091C"/>
    <w:rsid w:val="00B616C0"/>
    <w:rsid w:val="00B61872"/>
    <w:rsid w:val="00B61A32"/>
    <w:rsid w:val="00B61E12"/>
    <w:rsid w:val="00B63664"/>
    <w:rsid w:val="00B63D10"/>
    <w:rsid w:val="00B644AC"/>
    <w:rsid w:val="00B65822"/>
    <w:rsid w:val="00B66946"/>
    <w:rsid w:val="00B67340"/>
    <w:rsid w:val="00B678CA"/>
    <w:rsid w:val="00B67DBC"/>
    <w:rsid w:val="00B71062"/>
    <w:rsid w:val="00B719AB"/>
    <w:rsid w:val="00B72EC3"/>
    <w:rsid w:val="00B73885"/>
    <w:rsid w:val="00B74DD2"/>
    <w:rsid w:val="00B75789"/>
    <w:rsid w:val="00B82261"/>
    <w:rsid w:val="00B8279A"/>
    <w:rsid w:val="00B8685A"/>
    <w:rsid w:val="00B87470"/>
    <w:rsid w:val="00B90051"/>
    <w:rsid w:val="00B90684"/>
    <w:rsid w:val="00B90FAE"/>
    <w:rsid w:val="00B92003"/>
    <w:rsid w:val="00B95CBC"/>
    <w:rsid w:val="00B967D2"/>
    <w:rsid w:val="00B971FA"/>
    <w:rsid w:val="00BA02C5"/>
    <w:rsid w:val="00BA2D33"/>
    <w:rsid w:val="00BA33DB"/>
    <w:rsid w:val="00BA49D2"/>
    <w:rsid w:val="00BA57DC"/>
    <w:rsid w:val="00BA6672"/>
    <w:rsid w:val="00BA7822"/>
    <w:rsid w:val="00BB2BA4"/>
    <w:rsid w:val="00BB38F7"/>
    <w:rsid w:val="00BB3B61"/>
    <w:rsid w:val="00BB52D8"/>
    <w:rsid w:val="00BB7107"/>
    <w:rsid w:val="00BB72F5"/>
    <w:rsid w:val="00BB7CF9"/>
    <w:rsid w:val="00BC39DB"/>
    <w:rsid w:val="00BC3E12"/>
    <w:rsid w:val="00BC44C8"/>
    <w:rsid w:val="00BC5362"/>
    <w:rsid w:val="00BC697D"/>
    <w:rsid w:val="00BC738A"/>
    <w:rsid w:val="00BD067A"/>
    <w:rsid w:val="00BD0C8D"/>
    <w:rsid w:val="00BD1160"/>
    <w:rsid w:val="00BD17EC"/>
    <w:rsid w:val="00BD4980"/>
    <w:rsid w:val="00BD5EB9"/>
    <w:rsid w:val="00BD5EE1"/>
    <w:rsid w:val="00BD643B"/>
    <w:rsid w:val="00BD6C92"/>
    <w:rsid w:val="00BD6CA8"/>
    <w:rsid w:val="00BD72AD"/>
    <w:rsid w:val="00BE148E"/>
    <w:rsid w:val="00BE158A"/>
    <w:rsid w:val="00BE3BD6"/>
    <w:rsid w:val="00BE42C0"/>
    <w:rsid w:val="00BE4D15"/>
    <w:rsid w:val="00BE57E2"/>
    <w:rsid w:val="00BF0E95"/>
    <w:rsid w:val="00BF104E"/>
    <w:rsid w:val="00BF18D1"/>
    <w:rsid w:val="00BF5563"/>
    <w:rsid w:val="00BF563A"/>
    <w:rsid w:val="00BF67FF"/>
    <w:rsid w:val="00BF74B9"/>
    <w:rsid w:val="00C01F5C"/>
    <w:rsid w:val="00C04EC1"/>
    <w:rsid w:val="00C0592A"/>
    <w:rsid w:val="00C05A27"/>
    <w:rsid w:val="00C06C20"/>
    <w:rsid w:val="00C1061B"/>
    <w:rsid w:val="00C10801"/>
    <w:rsid w:val="00C108F6"/>
    <w:rsid w:val="00C12265"/>
    <w:rsid w:val="00C12F3A"/>
    <w:rsid w:val="00C1310D"/>
    <w:rsid w:val="00C14464"/>
    <w:rsid w:val="00C16030"/>
    <w:rsid w:val="00C16F2A"/>
    <w:rsid w:val="00C17512"/>
    <w:rsid w:val="00C17D20"/>
    <w:rsid w:val="00C22611"/>
    <w:rsid w:val="00C229FD"/>
    <w:rsid w:val="00C23A53"/>
    <w:rsid w:val="00C24C1E"/>
    <w:rsid w:val="00C2566A"/>
    <w:rsid w:val="00C25C85"/>
    <w:rsid w:val="00C260FE"/>
    <w:rsid w:val="00C2757E"/>
    <w:rsid w:val="00C30E0E"/>
    <w:rsid w:val="00C35569"/>
    <w:rsid w:val="00C35B89"/>
    <w:rsid w:val="00C35BF0"/>
    <w:rsid w:val="00C372C6"/>
    <w:rsid w:val="00C40D11"/>
    <w:rsid w:val="00C4230D"/>
    <w:rsid w:val="00C42511"/>
    <w:rsid w:val="00C443E6"/>
    <w:rsid w:val="00C44727"/>
    <w:rsid w:val="00C452BF"/>
    <w:rsid w:val="00C4639E"/>
    <w:rsid w:val="00C5018A"/>
    <w:rsid w:val="00C511A5"/>
    <w:rsid w:val="00C51786"/>
    <w:rsid w:val="00C5343A"/>
    <w:rsid w:val="00C534E7"/>
    <w:rsid w:val="00C538C5"/>
    <w:rsid w:val="00C53D6C"/>
    <w:rsid w:val="00C544D1"/>
    <w:rsid w:val="00C54D80"/>
    <w:rsid w:val="00C55036"/>
    <w:rsid w:val="00C55932"/>
    <w:rsid w:val="00C564C5"/>
    <w:rsid w:val="00C56918"/>
    <w:rsid w:val="00C56F47"/>
    <w:rsid w:val="00C62101"/>
    <w:rsid w:val="00C62798"/>
    <w:rsid w:val="00C6647C"/>
    <w:rsid w:val="00C671F5"/>
    <w:rsid w:val="00C71DBE"/>
    <w:rsid w:val="00C72F6A"/>
    <w:rsid w:val="00C73A07"/>
    <w:rsid w:val="00C74C0D"/>
    <w:rsid w:val="00C7549C"/>
    <w:rsid w:val="00C75615"/>
    <w:rsid w:val="00C75942"/>
    <w:rsid w:val="00C75DB7"/>
    <w:rsid w:val="00C767C6"/>
    <w:rsid w:val="00C77988"/>
    <w:rsid w:val="00C77BF0"/>
    <w:rsid w:val="00C81633"/>
    <w:rsid w:val="00C829E9"/>
    <w:rsid w:val="00C82AA1"/>
    <w:rsid w:val="00C83B5B"/>
    <w:rsid w:val="00C85F3D"/>
    <w:rsid w:val="00C86823"/>
    <w:rsid w:val="00C86CF3"/>
    <w:rsid w:val="00C91BBD"/>
    <w:rsid w:val="00C924FD"/>
    <w:rsid w:val="00C92E96"/>
    <w:rsid w:val="00C93E46"/>
    <w:rsid w:val="00C94B85"/>
    <w:rsid w:val="00C9613C"/>
    <w:rsid w:val="00C9679C"/>
    <w:rsid w:val="00C97FCC"/>
    <w:rsid w:val="00CA0D84"/>
    <w:rsid w:val="00CA1591"/>
    <w:rsid w:val="00CA1824"/>
    <w:rsid w:val="00CA2D4D"/>
    <w:rsid w:val="00CA37FD"/>
    <w:rsid w:val="00CA4A36"/>
    <w:rsid w:val="00CA53BB"/>
    <w:rsid w:val="00CA5C97"/>
    <w:rsid w:val="00CB10C9"/>
    <w:rsid w:val="00CB34F4"/>
    <w:rsid w:val="00CB68BC"/>
    <w:rsid w:val="00CB6B4F"/>
    <w:rsid w:val="00CB710A"/>
    <w:rsid w:val="00CC41E7"/>
    <w:rsid w:val="00CC4605"/>
    <w:rsid w:val="00CC4E12"/>
    <w:rsid w:val="00CC632F"/>
    <w:rsid w:val="00CC7CB8"/>
    <w:rsid w:val="00CD06A4"/>
    <w:rsid w:val="00CD1431"/>
    <w:rsid w:val="00CD1636"/>
    <w:rsid w:val="00CD174B"/>
    <w:rsid w:val="00CD17D1"/>
    <w:rsid w:val="00CD1FBE"/>
    <w:rsid w:val="00CD4B40"/>
    <w:rsid w:val="00CD4F13"/>
    <w:rsid w:val="00CD62E2"/>
    <w:rsid w:val="00CD6D7A"/>
    <w:rsid w:val="00CE0A6D"/>
    <w:rsid w:val="00CE29B3"/>
    <w:rsid w:val="00CE4413"/>
    <w:rsid w:val="00CE5353"/>
    <w:rsid w:val="00CF1A4D"/>
    <w:rsid w:val="00CF3A66"/>
    <w:rsid w:val="00CF5494"/>
    <w:rsid w:val="00CF57AE"/>
    <w:rsid w:val="00CF635B"/>
    <w:rsid w:val="00CF6E07"/>
    <w:rsid w:val="00D020C3"/>
    <w:rsid w:val="00D02438"/>
    <w:rsid w:val="00D02738"/>
    <w:rsid w:val="00D033E9"/>
    <w:rsid w:val="00D062EC"/>
    <w:rsid w:val="00D065E4"/>
    <w:rsid w:val="00D06ACC"/>
    <w:rsid w:val="00D072D5"/>
    <w:rsid w:val="00D0759A"/>
    <w:rsid w:val="00D0762C"/>
    <w:rsid w:val="00D10FCF"/>
    <w:rsid w:val="00D134F4"/>
    <w:rsid w:val="00D17B40"/>
    <w:rsid w:val="00D201B8"/>
    <w:rsid w:val="00D2246F"/>
    <w:rsid w:val="00D256B3"/>
    <w:rsid w:val="00D27E76"/>
    <w:rsid w:val="00D3085F"/>
    <w:rsid w:val="00D308C3"/>
    <w:rsid w:val="00D30B56"/>
    <w:rsid w:val="00D36C51"/>
    <w:rsid w:val="00D36EB9"/>
    <w:rsid w:val="00D40AB7"/>
    <w:rsid w:val="00D46A4E"/>
    <w:rsid w:val="00D46B04"/>
    <w:rsid w:val="00D5079B"/>
    <w:rsid w:val="00D51FD1"/>
    <w:rsid w:val="00D54394"/>
    <w:rsid w:val="00D54D99"/>
    <w:rsid w:val="00D55970"/>
    <w:rsid w:val="00D573B8"/>
    <w:rsid w:val="00D60F0B"/>
    <w:rsid w:val="00D61EA4"/>
    <w:rsid w:val="00D65478"/>
    <w:rsid w:val="00D660B7"/>
    <w:rsid w:val="00D6624B"/>
    <w:rsid w:val="00D6627F"/>
    <w:rsid w:val="00D6692C"/>
    <w:rsid w:val="00D66AAC"/>
    <w:rsid w:val="00D67CBD"/>
    <w:rsid w:val="00D70305"/>
    <w:rsid w:val="00D706F6"/>
    <w:rsid w:val="00D7073C"/>
    <w:rsid w:val="00D70BA8"/>
    <w:rsid w:val="00D72494"/>
    <w:rsid w:val="00D72D40"/>
    <w:rsid w:val="00D74BCC"/>
    <w:rsid w:val="00D77405"/>
    <w:rsid w:val="00D77634"/>
    <w:rsid w:val="00D77C74"/>
    <w:rsid w:val="00D807E7"/>
    <w:rsid w:val="00D829A6"/>
    <w:rsid w:val="00D83A91"/>
    <w:rsid w:val="00D85FEE"/>
    <w:rsid w:val="00D860C9"/>
    <w:rsid w:val="00D86770"/>
    <w:rsid w:val="00D87DEF"/>
    <w:rsid w:val="00D91EDB"/>
    <w:rsid w:val="00D96EEB"/>
    <w:rsid w:val="00DA0EF9"/>
    <w:rsid w:val="00DA1684"/>
    <w:rsid w:val="00DA2125"/>
    <w:rsid w:val="00DA3702"/>
    <w:rsid w:val="00DA4172"/>
    <w:rsid w:val="00DA6D64"/>
    <w:rsid w:val="00DA7A09"/>
    <w:rsid w:val="00DB05B7"/>
    <w:rsid w:val="00DB171F"/>
    <w:rsid w:val="00DB1C0D"/>
    <w:rsid w:val="00DB20C0"/>
    <w:rsid w:val="00DB2A8A"/>
    <w:rsid w:val="00DB3CCE"/>
    <w:rsid w:val="00DB4AA6"/>
    <w:rsid w:val="00DB7E86"/>
    <w:rsid w:val="00DC0013"/>
    <w:rsid w:val="00DC1579"/>
    <w:rsid w:val="00DC178E"/>
    <w:rsid w:val="00DC20B4"/>
    <w:rsid w:val="00DC25A5"/>
    <w:rsid w:val="00DC314D"/>
    <w:rsid w:val="00DC339B"/>
    <w:rsid w:val="00DC49D0"/>
    <w:rsid w:val="00DC6961"/>
    <w:rsid w:val="00DD20CF"/>
    <w:rsid w:val="00DD2A26"/>
    <w:rsid w:val="00DD3B23"/>
    <w:rsid w:val="00DD49D8"/>
    <w:rsid w:val="00DE06D5"/>
    <w:rsid w:val="00DE0A03"/>
    <w:rsid w:val="00DE3B22"/>
    <w:rsid w:val="00DE3F3A"/>
    <w:rsid w:val="00DE44A1"/>
    <w:rsid w:val="00DE4616"/>
    <w:rsid w:val="00DE59AD"/>
    <w:rsid w:val="00DE5A1C"/>
    <w:rsid w:val="00DF297E"/>
    <w:rsid w:val="00DF35D2"/>
    <w:rsid w:val="00E0015E"/>
    <w:rsid w:val="00E02B83"/>
    <w:rsid w:val="00E02E23"/>
    <w:rsid w:val="00E0575A"/>
    <w:rsid w:val="00E05C48"/>
    <w:rsid w:val="00E06D7D"/>
    <w:rsid w:val="00E06E46"/>
    <w:rsid w:val="00E0774C"/>
    <w:rsid w:val="00E07B73"/>
    <w:rsid w:val="00E07F72"/>
    <w:rsid w:val="00E101AF"/>
    <w:rsid w:val="00E10BF6"/>
    <w:rsid w:val="00E11037"/>
    <w:rsid w:val="00E141B3"/>
    <w:rsid w:val="00E14515"/>
    <w:rsid w:val="00E203F6"/>
    <w:rsid w:val="00E211DD"/>
    <w:rsid w:val="00E21E5F"/>
    <w:rsid w:val="00E226FC"/>
    <w:rsid w:val="00E2595F"/>
    <w:rsid w:val="00E27798"/>
    <w:rsid w:val="00E30D00"/>
    <w:rsid w:val="00E312C9"/>
    <w:rsid w:val="00E31437"/>
    <w:rsid w:val="00E421C0"/>
    <w:rsid w:val="00E43E6C"/>
    <w:rsid w:val="00E44296"/>
    <w:rsid w:val="00E448AF"/>
    <w:rsid w:val="00E504EF"/>
    <w:rsid w:val="00E50B5D"/>
    <w:rsid w:val="00E53573"/>
    <w:rsid w:val="00E55762"/>
    <w:rsid w:val="00E56189"/>
    <w:rsid w:val="00E566E2"/>
    <w:rsid w:val="00E56934"/>
    <w:rsid w:val="00E610CE"/>
    <w:rsid w:val="00E61DA1"/>
    <w:rsid w:val="00E622BA"/>
    <w:rsid w:val="00E62F66"/>
    <w:rsid w:val="00E63075"/>
    <w:rsid w:val="00E63295"/>
    <w:rsid w:val="00E63914"/>
    <w:rsid w:val="00E641BF"/>
    <w:rsid w:val="00E64445"/>
    <w:rsid w:val="00E64949"/>
    <w:rsid w:val="00E65FCF"/>
    <w:rsid w:val="00E666B9"/>
    <w:rsid w:val="00E708FC"/>
    <w:rsid w:val="00E70F14"/>
    <w:rsid w:val="00E7199F"/>
    <w:rsid w:val="00E72361"/>
    <w:rsid w:val="00E726BE"/>
    <w:rsid w:val="00E729E7"/>
    <w:rsid w:val="00E72C51"/>
    <w:rsid w:val="00E7466A"/>
    <w:rsid w:val="00E75472"/>
    <w:rsid w:val="00E76245"/>
    <w:rsid w:val="00E776FB"/>
    <w:rsid w:val="00E77895"/>
    <w:rsid w:val="00E8025C"/>
    <w:rsid w:val="00E82B71"/>
    <w:rsid w:val="00E83A08"/>
    <w:rsid w:val="00E86312"/>
    <w:rsid w:val="00E86BC1"/>
    <w:rsid w:val="00E8746D"/>
    <w:rsid w:val="00E90C6B"/>
    <w:rsid w:val="00E938B3"/>
    <w:rsid w:val="00E96029"/>
    <w:rsid w:val="00E960DE"/>
    <w:rsid w:val="00E971BD"/>
    <w:rsid w:val="00E9720A"/>
    <w:rsid w:val="00EA15FB"/>
    <w:rsid w:val="00EA16F5"/>
    <w:rsid w:val="00EA1BBB"/>
    <w:rsid w:val="00EA1FE7"/>
    <w:rsid w:val="00EA5FFA"/>
    <w:rsid w:val="00EB058A"/>
    <w:rsid w:val="00EB133E"/>
    <w:rsid w:val="00EB1C25"/>
    <w:rsid w:val="00EB4882"/>
    <w:rsid w:val="00EB494C"/>
    <w:rsid w:val="00EB5569"/>
    <w:rsid w:val="00EB57FA"/>
    <w:rsid w:val="00EB58BE"/>
    <w:rsid w:val="00EB5B26"/>
    <w:rsid w:val="00EB6291"/>
    <w:rsid w:val="00EB6866"/>
    <w:rsid w:val="00EB6973"/>
    <w:rsid w:val="00EB7CE0"/>
    <w:rsid w:val="00EC40A9"/>
    <w:rsid w:val="00EC430F"/>
    <w:rsid w:val="00EC4D7E"/>
    <w:rsid w:val="00EC6888"/>
    <w:rsid w:val="00EC6DCA"/>
    <w:rsid w:val="00EC70AE"/>
    <w:rsid w:val="00ED0223"/>
    <w:rsid w:val="00ED0DDD"/>
    <w:rsid w:val="00ED174C"/>
    <w:rsid w:val="00ED331F"/>
    <w:rsid w:val="00ED3EDD"/>
    <w:rsid w:val="00ED476D"/>
    <w:rsid w:val="00ED6224"/>
    <w:rsid w:val="00ED6271"/>
    <w:rsid w:val="00ED761A"/>
    <w:rsid w:val="00EE16D1"/>
    <w:rsid w:val="00EE213A"/>
    <w:rsid w:val="00EE421F"/>
    <w:rsid w:val="00EE48B9"/>
    <w:rsid w:val="00EE64D6"/>
    <w:rsid w:val="00EE6BE0"/>
    <w:rsid w:val="00EF07AA"/>
    <w:rsid w:val="00EF1935"/>
    <w:rsid w:val="00EF20B7"/>
    <w:rsid w:val="00EF29FC"/>
    <w:rsid w:val="00EF2D77"/>
    <w:rsid w:val="00EF3E06"/>
    <w:rsid w:val="00EF4230"/>
    <w:rsid w:val="00EF4A91"/>
    <w:rsid w:val="00EF4AD8"/>
    <w:rsid w:val="00EF4E63"/>
    <w:rsid w:val="00EF564B"/>
    <w:rsid w:val="00EF5A4C"/>
    <w:rsid w:val="00EF60AD"/>
    <w:rsid w:val="00EF6875"/>
    <w:rsid w:val="00EF7C06"/>
    <w:rsid w:val="00F01550"/>
    <w:rsid w:val="00F01AD3"/>
    <w:rsid w:val="00F0284D"/>
    <w:rsid w:val="00F02AD8"/>
    <w:rsid w:val="00F02EE8"/>
    <w:rsid w:val="00F0324E"/>
    <w:rsid w:val="00F036BE"/>
    <w:rsid w:val="00F048DE"/>
    <w:rsid w:val="00F0680F"/>
    <w:rsid w:val="00F104D2"/>
    <w:rsid w:val="00F10849"/>
    <w:rsid w:val="00F10E23"/>
    <w:rsid w:val="00F10F96"/>
    <w:rsid w:val="00F12A7D"/>
    <w:rsid w:val="00F12FEB"/>
    <w:rsid w:val="00F155D3"/>
    <w:rsid w:val="00F17762"/>
    <w:rsid w:val="00F17A99"/>
    <w:rsid w:val="00F17E0E"/>
    <w:rsid w:val="00F22ACA"/>
    <w:rsid w:val="00F23254"/>
    <w:rsid w:val="00F24600"/>
    <w:rsid w:val="00F27C3F"/>
    <w:rsid w:val="00F32C29"/>
    <w:rsid w:val="00F3350F"/>
    <w:rsid w:val="00F33B3D"/>
    <w:rsid w:val="00F35185"/>
    <w:rsid w:val="00F403E1"/>
    <w:rsid w:val="00F407D9"/>
    <w:rsid w:val="00F41FEA"/>
    <w:rsid w:val="00F42285"/>
    <w:rsid w:val="00F42E88"/>
    <w:rsid w:val="00F4712E"/>
    <w:rsid w:val="00F51EF3"/>
    <w:rsid w:val="00F5201E"/>
    <w:rsid w:val="00F52319"/>
    <w:rsid w:val="00F54363"/>
    <w:rsid w:val="00F55BBA"/>
    <w:rsid w:val="00F55FE9"/>
    <w:rsid w:val="00F567A7"/>
    <w:rsid w:val="00F6154A"/>
    <w:rsid w:val="00F63B39"/>
    <w:rsid w:val="00F63FC6"/>
    <w:rsid w:val="00F64410"/>
    <w:rsid w:val="00F6751F"/>
    <w:rsid w:val="00F70347"/>
    <w:rsid w:val="00F70412"/>
    <w:rsid w:val="00F70B50"/>
    <w:rsid w:val="00F7222D"/>
    <w:rsid w:val="00F724F2"/>
    <w:rsid w:val="00F74B1F"/>
    <w:rsid w:val="00F813EB"/>
    <w:rsid w:val="00F81833"/>
    <w:rsid w:val="00F82A82"/>
    <w:rsid w:val="00F84386"/>
    <w:rsid w:val="00F84642"/>
    <w:rsid w:val="00F86D25"/>
    <w:rsid w:val="00F86D7A"/>
    <w:rsid w:val="00F876C4"/>
    <w:rsid w:val="00F87E22"/>
    <w:rsid w:val="00F90D18"/>
    <w:rsid w:val="00F90EC8"/>
    <w:rsid w:val="00F929E5"/>
    <w:rsid w:val="00F92FC1"/>
    <w:rsid w:val="00F93B1C"/>
    <w:rsid w:val="00F9489B"/>
    <w:rsid w:val="00F9553F"/>
    <w:rsid w:val="00F96974"/>
    <w:rsid w:val="00F96E40"/>
    <w:rsid w:val="00F97CDD"/>
    <w:rsid w:val="00FA1A6B"/>
    <w:rsid w:val="00FA3438"/>
    <w:rsid w:val="00FA47B1"/>
    <w:rsid w:val="00FA6F35"/>
    <w:rsid w:val="00FB0F1F"/>
    <w:rsid w:val="00FB298F"/>
    <w:rsid w:val="00FB2B65"/>
    <w:rsid w:val="00FB2D3A"/>
    <w:rsid w:val="00FB465F"/>
    <w:rsid w:val="00FB4FE5"/>
    <w:rsid w:val="00FB5680"/>
    <w:rsid w:val="00FB58F4"/>
    <w:rsid w:val="00FB731C"/>
    <w:rsid w:val="00FB7DB4"/>
    <w:rsid w:val="00FC12C7"/>
    <w:rsid w:val="00FC1A19"/>
    <w:rsid w:val="00FC20E2"/>
    <w:rsid w:val="00FC24F5"/>
    <w:rsid w:val="00FC276B"/>
    <w:rsid w:val="00FC4305"/>
    <w:rsid w:val="00FC4F1F"/>
    <w:rsid w:val="00FC538F"/>
    <w:rsid w:val="00FC53C5"/>
    <w:rsid w:val="00FC6B1D"/>
    <w:rsid w:val="00FD30CD"/>
    <w:rsid w:val="00FD5321"/>
    <w:rsid w:val="00FD55C3"/>
    <w:rsid w:val="00FD5696"/>
    <w:rsid w:val="00FD5D49"/>
    <w:rsid w:val="00FD5EAA"/>
    <w:rsid w:val="00FD601F"/>
    <w:rsid w:val="00FD6DBB"/>
    <w:rsid w:val="00FE3142"/>
    <w:rsid w:val="00FE38EB"/>
    <w:rsid w:val="00FE3F01"/>
    <w:rsid w:val="00FE40E8"/>
    <w:rsid w:val="00FE5A0C"/>
    <w:rsid w:val="00FE5FAC"/>
    <w:rsid w:val="00FE669B"/>
    <w:rsid w:val="00FE7130"/>
    <w:rsid w:val="00FE7912"/>
    <w:rsid w:val="00FF00AF"/>
    <w:rsid w:val="00FF1165"/>
    <w:rsid w:val="00FF1227"/>
    <w:rsid w:val="00FF12F8"/>
    <w:rsid w:val="00FF152C"/>
    <w:rsid w:val="00FF173C"/>
    <w:rsid w:val="00FF18C8"/>
    <w:rsid w:val="00FF3270"/>
    <w:rsid w:val="00FF362C"/>
    <w:rsid w:val="00FF4860"/>
    <w:rsid w:val="00FF4990"/>
    <w:rsid w:val="00FF73F9"/>
    <w:rsid w:val="00FF7A71"/>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40E479-FFF6-405F-B7CA-118E0E55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061B"/>
    <w:rPr>
      <w:sz w:val="24"/>
      <w:szCs w:val="24"/>
    </w:rPr>
  </w:style>
  <w:style w:type="paragraph" w:styleId="10">
    <w:name w:val="heading 1"/>
    <w:basedOn w:val="a0"/>
    <w:next w:val="a0"/>
    <w:link w:val="11"/>
    <w:qFormat/>
    <w:rsid w:val="00C62101"/>
    <w:pPr>
      <w:keepNext/>
      <w:spacing w:before="240" w:after="60"/>
      <w:outlineLvl w:val="0"/>
    </w:pPr>
    <w:rPr>
      <w:rFonts w:ascii="Arial" w:hAnsi="Arial"/>
      <w:b/>
      <w:bCs/>
      <w:kern w:val="32"/>
      <w:sz w:val="32"/>
      <w:szCs w:val="32"/>
    </w:rPr>
  </w:style>
  <w:style w:type="paragraph" w:styleId="20">
    <w:name w:val="heading 2"/>
    <w:aliases w:val="H2,Янссен З2,H2 Знак,Заголовок 21"/>
    <w:basedOn w:val="a0"/>
    <w:next w:val="a0"/>
    <w:link w:val="21"/>
    <w:qFormat/>
    <w:rsid w:val="007C0B35"/>
    <w:pPr>
      <w:keepNext/>
      <w:spacing w:before="240" w:after="60"/>
      <w:outlineLvl w:val="1"/>
    </w:pPr>
    <w:rPr>
      <w:rFonts w:ascii="Arial" w:hAnsi="Arial"/>
      <w:b/>
      <w:bCs/>
      <w:i/>
      <w:iCs/>
      <w:sz w:val="28"/>
      <w:szCs w:val="28"/>
    </w:rPr>
  </w:style>
  <w:style w:type="paragraph" w:styleId="7">
    <w:name w:val="heading 7"/>
    <w:basedOn w:val="a0"/>
    <w:next w:val="a0"/>
    <w:link w:val="70"/>
    <w:qFormat/>
    <w:rsid w:val="006331C5"/>
    <w:pPr>
      <w:keepNext/>
      <w:widowControl w:val="0"/>
      <w:shd w:val="clear" w:color="auto" w:fill="FFFFFF"/>
      <w:jc w:val="both"/>
      <w:outlineLvl w:val="6"/>
    </w:pPr>
    <w:rPr>
      <w:b/>
      <w:bCs/>
      <w:sz w:val="28"/>
    </w:rPr>
  </w:style>
  <w:style w:type="paragraph" w:styleId="9">
    <w:name w:val="heading 9"/>
    <w:basedOn w:val="a0"/>
    <w:next w:val="a0"/>
    <w:link w:val="90"/>
    <w:semiHidden/>
    <w:unhideWhenUsed/>
    <w:qFormat/>
    <w:rsid w:val="003255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5B678A"/>
    <w:rPr>
      <w:rFonts w:ascii="Arial" w:hAnsi="Arial" w:cs="Arial"/>
      <w:b/>
      <w:bCs/>
      <w:kern w:val="32"/>
      <w:sz w:val="32"/>
      <w:szCs w:val="32"/>
    </w:rPr>
  </w:style>
  <w:style w:type="character" w:customStyle="1" w:styleId="21">
    <w:name w:val="Заголовок 2 Знак"/>
    <w:aliases w:val="H2 Знак1,Янссен З2 Знак,H2 Знак Знак,Заголовок 21 Знак"/>
    <w:link w:val="20"/>
    <w:rsid w:val="007C0B35"/>
    <w:rPr>
      <w:rFonts w:ascii="Arial" w:hAnsi="Arial"/>
      <w:b/>
      <w:bCs/>
      <w:i/>
      <w:iCs/>
      <w:sz w:val="28"/>
      <w:szCs w:val="28"/>
      <w:lang w:bidi="ar-SA"/>
    </w:rPr>
  </w:style>
  <w:style w:type="character" w:customStyle="1" w:styleId="70">
    <w:name w:val="Заголовок 7 Знак"/>
    <w:link w:val="7"/>
    <w:rsid w:val="006331C5"/>
    <w:rPr>
      <w:b/>
      <w:bCs/>
      <w:sz w:val="28"/>
      <w:szCs w:val="24"/>
      <w:lang w:bidi="ar-SA"/>
    </w:rPr>
  </w:style>
  <w:style w:type="paragraph" w:styleId="a4">
    <w:name w:val="header"/>
    <w:aliases w:val="Linie,header"/>
    <w:basedOn w:val="a0"/>
    <w:link w:val="a5"/>
    <w:uiPriority w:val="99"/>
    <w:rsid w:val="00C1061B"/>
    <w:pPr>
      <w:tabs>
        <w:tab w:val="center" w:pos="4677"/>
        <w:tab w:val="right" w:pos="9355"/>
      </w:tabs>
    </w:pPr>
  </w:style>
  <w:style w:type="character" w:customStyle="1" w:styleId="a5">
    <w:name w:val="Верхний колонтитул Знак"/>
    <w:aliases w:val="Linie Знак,header Знак"/>
    <w:link w:val="a4"/>
    <w:uiPriority w:val="99"/>
    <w:rsid w:val="00C1061B"/>
    <w:rPr>
      <w:sz w:val="24"/>
      <w:szCs w:val="24"/>
      <w:lang w:val="ru-RU" w:eastAsia="ru-RU" w:bidi="ar-SA"/>
    </w:rPr>
  </w:style>
  <w:style w:type="character" w:styleId="a6">
    <w:name w:val="page number"/>
    <w:basedOn w:val="a1"/>
    <w:rsid w:val="00C1061B"/>
  </w:style>
  <w:style w:type="paragraph" w:customStyle="1" w:styleId="01zagolovok">
    <w:name w:val="01_zagolovok"/>
    <w:basedOn w:val="a0"/>
    <w:rsid w:val="00C1061B"/>
    <w:pPr>
      <w:keepNext/>
      <w:pageBreakBefore/>
      <w:spacing w:before="360" w:after="120"/>
      <w:outlineLvl w:val="0"/>
    </w:pPr>
    <w:rPr>
      <w:rFonts w:ascii="GaramondC" w:hAnsi="GaramondC"/>
      <w:b/>
      <w:color w:val="000000"/>
      <w:sz w:val="40"/>
      <w:szCs w:val="62"/>
    </w:rPr>
  </w:style>
  <w:style w:type="paragraph" w:customStyle="1" w:styleId="03zagolovok2">
    <w:name w:val="03zagolovok2"/>
    <w:basedOn w:val="a0"/>
    <w:rsid w:val="00C1061B"/>
    <w:pPr>
      <w:keepNext/>
      <w:spacing w:before="360" w:after="120" w:line="360" w:lineRule="atLeast"/>
      <w:outlineLvl w:val="1"/>
    </w:pPr>
    <w:rPr>
      <w:rFonts w:ascii="GaramondC" w:hAnsi="GaramondC"/>
      <w:b/>
      <w:color w:val="000000"/>
      <w:sz w:val="28"/>
      <w:szCs w:val="28"/>
    </w:rPr>
  </w:style>
  <w:style w:type="paragraph" w:customStyle="1" w:styleId="02statia1">
    <w:name w:val="02statia1"/>
    <w:basedOn w:val="a0"/>
    <w:rsid w:val="00C1061B"/>
    <w:pPr>
      <w:keepNext/>
      <w:spacing w:before="280" w:line="320" w:lineRule="atLeast"/>
      <w:ind w:left="1134" w:right="851" w:hanging="578"/>
      <w:outlineLvl w:val="2"/>
    </w:pPr>
    <w:rPr>
      <w:rFonts w:ascii="GaramondNarrowC" w:hAnsi="GaramondNarrowC"/>
      <w:b/>
      <w:sz w:val="28"/>
      <w:szCs w:val="28"/>
    </w:rPr>
  </w:style>
  <w:style w:type="paragraph" w:customStyle="1" w:styleId="02statia2">
    <w:name w:val="02statia2"/>
    <w:basedOn w:val="a0"/>
    <w:rsid w:val="00C1061B"/>
    <w:pPr>
      <w:spacing w:before="120" w:line="320" w:lineRule="atLeast"/>
      <w:ind w:left="2020" w:hanging="880"/>
      <w:jc w:val="both"/>
    </w:pPr>
    <w:rPr>
      <w:rFonts w:ascii="GaramondNarrowC" w:hAnsi="GaramondNarrowC"/>
      <w:color w:val="000000"/>
      <w:sz w:val="21"/>
      <w:szCs w:val="21"/>
    </w:rPr>
  </w:style>
  <w:style w:type="character" w:styleId="a7">
    <w:name w:val="Hyperlink"/>
    <w:rsid w:val="00C1061B"/>
    <w:rPr>
      <w:color w:val="0000FF"/>
      <w:u w:val="single"/>
    </w:rPr>
  </w:style>
  <w:style w:type="paragraph" w:customStyle="1" w:styleId="02statia3">
    <w:name w:val="02statia3"/>
    <w:basedOn w:val="a0"/>
    <w:rsid w:val="00C1061B"/>
    <w:pPr>
      <w:spacing w:before="120" w:line="320" w:lineRule="atLeast"/>
      <w:ind w:left="2900" w:hanging="880"/>
      <w:jc w:val="both"/>
    </w:pPr>
    <w:rPr>
      <w:rFonts w:ascii="GaramondNarrowC" w:hAnsi="GaramondNarrowC"/>
      <w:color w:val="000000"/>
      <w:sz w:val="21"/>
      <w:szCs w:val="21"/>
    </w:rPr>
  </w:style>
  <w:style w:type="character" w:customStyle="1" w:styleId="postbody">
    <w:name w:val="postbody"/>
    <w:basedOn w:val="a1"/>
    <w:rsid w:val="00C1061B"/>
  </w:style>
  <w:style w:type="paragraph" w:customStyle="1" w:styleId="3">
    <w:name w:val="Стиль3 Знак Знак"/>
    <w:basedOn w:val="22"/>
    <w:link w:val="30"/>
    <w:rsid w:val="00C1061B"/>
    <w:pPr>
      <w:widowControl w:val="0"/>
      <w:tabs>
        <w:tab w:val="num" w:pos="227"/>
      </w:tabs>
      <w:adjustRightInd w:val="0"/>
      <w:spacing w:after="0" w:line="240" w:lineRule="auto"/>
      <w:ind w:left="360"/>
      <w:jc w:val="both"/>
    </w:pPr>
    <w:rPr>
      <w:szCs w:val="20"/>
    </w:rPr>
  </w:style>
  <w:style w:type="paragraph" w:styleId="22">
    <w:name w:val="Body Text Indent 2"/>
    <w:basedOn w:val="a0"/>
    <w:link w:val="23"/>
    <w:uiPriority w:val="99"/>
    <w:rsid w:val="00C1061B"/>
    <w:pPr>
      <w:spacing w:after="120" w:line="480" w:lineRule="auto"/>
      <w:ind w:left="283"/>
    </w:pPr>
  </w:style>
  <w:style w:type="character" w:customStyle="1" w:styleId="23">
    <w:name w:val="Основной текст с отступом 2 Знак"/>
    <w:link w:val="22"/>
    <w:uiPriority w:val="99"/>
    <w:rsid w:val="005B678A"/>
    <w:rPr>
      <w:sz w:val="24"/>
      <w:szCs w:val="24"/>
    </w:rPr>
  </w:style>
  <w:style w:type="character" w:customStyle="1" w:styleId="30">
    <w:name w:val="Стиль3 Знак Знак Знак"/>
    <w:link w:val="3"/>
    <w:rsid w:val="00C1061B"/>
    <w:rPr>
      <w:sz w:val="24"/>
      <w:lang w:val="ru-RU" w:eastAsia="ru-RU" w:bidi="ar-SA"/>
    </w:rPr>
  </w:style>
  <w:style w:type="paragraph" w:customStyle="1" w:styleId="12">
    <w:name w:val="Обычный1"/>
    <w:rsid w:val="0042471E"/>
    <w:pPr>
      <w:widowControl w:val="0"/>
      <w:spacing w:line="300" w:lineRule="auto"/>
    </w:pPr>
    <w:rPr>
      <w:snapToGrid w:val="0"/>
      <w:sz w:val="22"/>
    </w:rPr>
  </w:style>
  <w:style w:type="paragraph" w:customStyle="1" w:styleId="a8">
    <w:name w:val="Словарная статья"/>
    <w:basedOn w:val="a0"/>
    <w:next w:val="a0"/>
    <w:rsid w:val="0042471E"/>
    <w:pPr>
      <w:autoSpaceDE w:val="0"/>
      <w:autoSpaceDN w:val="0"/>
      <w:adjustRightInd w:val="0"/>
      <w:ind w:right="118"/>
      <w:jc w:val="both"/>
    </w:pPr>
    <w:rPr>
      <w:rFonts w:ascii="Arial" w:hAnsi="Arial"/>
      <w:sz w:val="20"/>
      <w:szCs w:val="20"/>
    </w:rPr>
  </w:style>
  <w:style w:type="paragraph" w:styleId="a9">
    <w:name w:val="footer"/>
    <w:basedOn w:val="a0"/>
    <w:link w:val="aa"/>
    <w:uiPriority w:val="99"/>
    <w:rsid w:val="006574F5"/>
    <w:pPr>
      <w:tabs>
        <w:tab w:val="center" w:pos="4677"/>
        <w:tab w:val="right" w:pos="9355"/>
      </w:tabs>
    </w:pPr>
  </w:style>
  <w:style w:type="character" w:customStyle="1" w:styleId="aa">
    <w:name w:val="Нижний колонтитул Знак"/>
    <w:link w:val="a9"/>
    <w:uiPriority w:val="99"/>
    <w:rsid w:val="007C0B35"/>
    <w:rPr>
      <w:sz w:val="24"/>
      <w:szCs w:val="24"/>
      <w:lang w:val="ru-RU" w:eastAsia="ru-RU" w:bidi="ar-SA"/>
    </w:rPr>
  </w:style>
  <w:style w:type="paragraph" w:styleId="ab">
    <w:name w:val="Body Text"/>
    <w:aliases w:val="Çàã1,BO,ID,body indent,andrad,EHPT,Body Text2,body text,body text Знак,body text Знак Знак,bt, ändrad,ändrad,body text1,bt1,body text2,bt2,body text11,bt11,body text3,bt3,paragraph 2,paragraph 21,b,Body Text level 2"/>
    <w:basedOn w:val="a0"/>
    <w:link w:val="ac"/>
    <w:rsid w:val="007C0B35"/>
    <w:pPr>
      <w:spacing w:after="120"/>
    </w:pPr>
  </w:style>
  <w:style w:type="character" w:customStyle="1" w:styleId="ac">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link w:val="ab"/>
    <w:rsid w:val="007C0B35"/>
    <w:rPr>
      <w:sz w:val="24"/>
      <w:szCs w:val="24"/>
      <w:lang w:val="ru-RU" w:eastAsia="ru-RU" w:bidi="ar-SA"/>
    </w:rPr>
  </w:style>
  <w:style w:type="paragraph" w:styleId="ad">
    <w:name w:val="Body Text Indent"/>
    <w:basedOn w:val="a0"/>
    <w:link w:val="ae"/>
    <w:rsid w:val="007C0B35"/>
    <w:pPr>
      <w:spacing w:after="120"/>
      <w:ind w:left="283"/>
    </w:pPr>
  </w:style>
  <w:style w:type="character" w:customStyle="1" w:styleId="ae">
    <w:name w:val="Основной текст с отступом Знак"/>
    <w:link w:val="ad"/>
    <w:rsid w:val="007C0B35"/>
    <w:rPr>
      <w:sz w:val="24"/>
      <w:szCs w:val="24"/>
      <w:lang w:val="ru-RU" w:eastAsia="ru-RU" w:bidi="ar-SA"/>
    </w:rPr>
  </w:style>
  <w:style w:type="paragraph" w:styleId="31">
    <w:name w:val="Body Text 3"/>
    <w:basedOn w:val="a0"/>
    <w:link w:val="32"/>
    <w:rsid w:val="007C0B35"/>
    <w:pPr>
      <w:spacing w:after="120"/>
    </w:pPr>
    <w:rPr>
      <w:sz w:val="16"/>
      <w:szCs w:val="16"/>
    </w:rPr>
  </w:style>
  <w:style w:type="character" w:customStyle="1" w:styleId="32">
    <w:name w:val="Основной текст 3 Знак"/>
    <w:link w:val="31"/>
    <w:rsid w:val="005B678A"/>
    <w:rPr>
      <w:sz w:val="16"/>
      <w:szCs w:val="16"/>
    </w:rPr>
  </w:style>
  <w:style w:type="paragraph" w:customStyle="1" w:styleId="af">
    <w:name w:val="Текст документа"/>
    <w:basedOn w:val="a0"/>
    <w:autoRedefine/>
    <w:rsid w:val="007C0B35"/>
    <w:pPr>
      <w:keepNext/>
      <w:overflowPunct w:val="0"/>
      <w:autoSpaceDE w:val="0"/>
      <w:autoSpaceDN w:val="0"/>
      <w:adjustRightInd w:val="0"/>
      <w:jc w:val="center"/>
      <w:textAlignment w:val="baseline"/>
    </w:pPr>
    <w:rPr>
      <w:rFonts w:eastAsia="Calibri"/>
    </w:rPr>
  </w:style>
  <w:style w:type="table" w:styleId="af0">
    <w:name w:val="Table Grid"/>
    <w:basedOn w:val="a2"/>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0"/>
    <w:rsid w:val="00C62101"/>
    <w:pPr>
      <w:numPr>
        <w:ilvl w:val="1"/>
        <w:numId w:val="2"/>
      </w:numPr>
      <w:tabs>
        <w:tab w:val="clear" w:pos="12192"/>
      </w:tabs>
      <w:spacing w:before="100" w:beforeAutospacing="1" w:after="100" w:afterAutospacing="1"/>
      <w:ind w:left="0" w:firstLine="0"/>
    </w:pPr>
  </w:style>
  <w:style w:type="paragraph" w:customStyle="1" w:styleId="-">
    <w:name w:val="Контракт-раздел"/>
    <w:basedOn w:val="a0"/>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0"/>
    <w:rsid w:val="00C62101"/>
    <w:pPr>
      <w:tabs>
        <w:tab w:val="num" w:pos="2471"/>
      </w:tabs>
      <w:ind w:left="2471" w:hanging="851"/>
      <w:jc w:val="both"/>
    </w:pPr>
    <w:rPr>
      <w:sz w:val="28"/>
      <w:szCs w:val="28"/>
    </w:rPr>
  </w:style>
  <w:style w:type="paragraph" w:customStyle="1" w:styleId="-0">
    <w:name w:val="Контракт-подподпункт"/>
    <w:basedOn w:val="a0"/>
    <w:rsid w:val="00C62101"/>
    <w:pPr>
      <w:numPr>
        <w:ilvl w:val="3"/>
        <w:numId w:val="1"/>
      </w:numPr>
      <w:jc w:val="both"/>
    </w:pPr>
    <w:rPr>
      <w:sz w:val="28"/>
      <w:szCs w:val="28"/>
    </w:rPr>
  </w:style>
  <w:style w:type="paragraph" w:styleId="af1">
    <w:name w:val="Normal (Web)"/>
    <w:aliases w:val="Обычный (Web)"/>
    <w:basedOn w:val="a0"/>
    <w:rsid w:val="00C62101"/>
    <w:pPr>
      <w:spacing w:before="100" w:beforeAutospacing="1" w:after="100" w:afterAutospacing="1"/>
    </w:pPr>
  </w:style>
  <w:style w:type="paragraph" w:customStyle="1" w:styleId="ConsPlusNormal">
    <w:name w:val="ConsPlusNormal"/>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napToGrid w:val="0"/>
      <w:sz w:val="24"/>
    </w:rPr>
  </w:style>
  <w:style w:type="paragraph" w:customStyle="1" w:styleId="af2">
    <w:name w:val="ë‡žÖ’žŽ"/>
    <w:rsid w:val="00C62101"/>
    <w:pPr>
      <w:widowControl w:val="0"/>
    </w:pPr>
    <w:rPr>
      <w:lang w:val="de-DE"/>
    </w:rPr>
  </w:style>
  <w:style w:type="paragraph" w:customStyle="1" w:styleId="13">
    <w:name w:val="Обычный1"/>
    <w:rsid w:val="00C62101"/>
    <w:pPr>
      <w:widowControl w:val="0"/>
      <w:spacing w:line="300" w:lineRule="auto"/>
    </w:pPr>
    <w:rPr>
      <w:snapToGrid w:val="0"/>
      <w:sz w:val="22"/>
    </w:rPr>
  </w:style>
  <w:style w:type="paragraph" w:customStyle="1" w:styleId="Normal11">
    <w:name w:val="Normal11"/>
    <w:rsid w:val="00C62101"/>
    <w:pPr>
      <w:widowControl w:val="0"/>
    </w:pPr>
    <w:rPr>
      <w:sz w:val="24"/>
    </w:rPr>
  </w:style>
  <w:style w:type="paragraph" w:customStyle="1" w:styleId="14">
    <w:name w:val="Абзац списка1"/>
    <w:basedOn w:val="a0"/>
    <w:rsid w:val="00CE0A6D"/>
    <w:pPr>
      <w:spacing w:line="312" w:lineRule="auto"/>
      <w:ind w:left="720"/>
      <w:jc w:val="both"/>
    </w:pPr>
    <w:rPr>
      <w:szCs w:val="22"/>
      <w:lang w:eastAsia="en-US"/>
    </w:rPr>
  </w:style>
  <w:style w:type="character" w:customStyle="1" w:styleId="af3">
    <w:name w:val="Стандартный Знак"/>
    <w:link w:val="af4"/>
    <w:locked/>
    <w:rsid w:val="009C21DB"/>
    <w:rPr>
      <w:sz w:val="24"/>
      <w:lang w:val="en-US" w:bidi="ar-SA"/>
    </w:rPr>
  </w:style>
  <w:style w:type="paragraph" w:customStyle="1" w:styleId="af4">
    <w:name w:val="Стандартный"/>
    <w:basedOn w:val="a0"/>
    <w:link w:val="af3"/>
    <w:rsid w:val="009C21DB"/>
    <w:pPr>
      <w:spacing w:line="360" w:lineRule="auto"/>
      <w:ind w:firstLine="709"/>
      <w:jc w:val="both"/>
    </w:pPr>
    <w:rPr>
      <w:szCs w:val="20"/>
      <w:lang w:val="en-US"/>
    </w:rPr>
  </w:style>
  <w:style w:type="paragraph" w:customStyle="1" w:styleId="2">
    <w:name w:val="Маркированный 2"/>
    <w:basedOn w:val="a0"/>
    <w:rsid w:val="00232EF9"/>
    <w:pPr>
      <w:keepLines/>
      <w:numPr>
        <w:numId w:val="3"/>
      </w:numPr>
      <w:spacing w:line="360" w:lineRule="auto"/>
      <w:jc w:val="both"/>
    </w:pPr>
    <w:rPr>
      <w:rFonts w:eastAsia="Calibri"/>
      <w:szCs w:val="20"/>
    </w:rPr>
  </w:style>
  <w:style w:type="character" w:customStyle="1" w:styleId="af5">
    <w:name w:val="Таблица заголовок Знак"/>
    <w:link w:val="af6"/>
    <w:locked/>
    <w:rsid w:val="00C108F6"/>
    <w:rPr>
      <w:b/>
      <w:kern w:val="28"/>
      <w:sz w:val="24"/>
      <w:lang w:val="en-US" w:bidi="ar-SA"/>
    </w:rPr>
  </w:style>
  <w:style w:type="paragraph" w:customStyle="1" w:styleId="af6">
    <w:name w:val="Таблица заголовок"/>
    <w:basedOn w:val="af7"/>
    <w:link w:val="af5"/>
    <w:rsid w:val="00C108F6"/>
    <w:pPr>
      <w:keepNext/>
      <w:spacing w:before="120" w:after="120" w:line="312" w:lineRule="auto"/>
      <w:outlineLvl w:val="9"/>
    </w:pPr>
    <w:rPr>
      <w:rFonts w:ascii="Times New Roman" w:hAnsi="Times New Roman"/>
      <w:bCs w:val="0"/>
      <w:sz w:val="24"/>
      <w:szCs w:val="20"/>
      <w:lang w:val="en-US"/>
    </w:rPr>
  </w:style>
  <w:style w:type="paragraph" w:styleId="af7">
    <w:name w:val="Title"/>
    <w:basedOn w:val="a0"/>
    <w:link w:val="af8"/>
    <w:qFormat/>
    <w:rsid w:val="00C108F6"/>
    <w:pPr>
      <w:spacing w:before="240" w:after="60"/>
      <w:jc w:val="center"/>
      <w:outlineLvl w:val="0"/>
    </w:pPr>
    <w:rPr>
      <w:rFonts w:ascii="Arial" w:hAnsi="Arial"/>
      <w:b/>
      <w:bCs/>
      <w:kern w:val="28"/>
      <w:sz w:val="32"/>
      <w:szCs w:val="32"/>
    </w:rPr>
  </w:style>
  <w:style w:type="character" w:customStyle="1" w:styleId="af8">
    <w:name w:val="Название Знак"/>
    <w:link w:val="af7"/>
    <w:rsid w:val="005B678A"/>
    <w:rPr>
      <w:rFonts w:ascii="Arial" w:hAnsi="Arial" w:cs="Arial"/>
      <w:b/>
      <w:bCs/>
      <w:kern w:val="28"/>
      <w:sz w:val="32"/>
      <w:szCs w:val="32"/>
    </w:rPr>
  </w:style>
  <w:style w:type="character" w:customStyle="1" w:styleId="af9">
    <w:name w:val="Название таблицы Знак"/>
    <w:link w:val="afa"/>
    <w:locked/>
    <w:rsid w:val="00C108F6"/>
    <w:rPr>
      <w:b/>
      <w:sz w:val="18"/>
      <w:lang w:val="en-US" w:bidi="ar-SA"/>
    </w:rPr>
  </w:style>
  <w:style w:type="paragraph" w:customStyle="1" w:styleId="afa">
    <w:name w:val="Название таблицы"/>
    <w:basedOn w:val="a0"/>
    <w:link w:val="af9"/>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b">
    <w:name w:val="Plain Text"/>
    <w:basedOn w:val="a0"/>
    <w:link w:val="afc"/>
    <w:rsid w:val="0031649A"/>
    <w:rPr>
      <w:rFonts w:ascii="Calibri" w:hAnsi="Calibri" w:cs="Calibri"/>
      <w:sz w:val="22"/>
      <w:szCs w:val="22"/>
      <w:lang w:eastAsia="en-US"/>
    </w:rPr>
  </w:style>
  <w:style w:type="character" w:customStyle="1" w:styleId="afc">
    <w:name w:val="Текст Знак"/>
    <w:link w:val="afb"/>
    <w:locked/>
    <w:rsid w:val="0031649A"/>
    <w:rPr>
      <w:rFonts w:ascii="Calibri" w:hAnsi="Calibri" w:cs="Calibri"/>
      <w:sz w:val="22"/>
      <w:szCs w:val="22"/>
      <w:lang w:val="ru-RU" w:eastAsia="en-US" w:bidi="ar-SA"/>
    </w:rPr>
  </w:style>
  <w:style w:type="character" w:customStyle="1" w:styleId="afd">
    <w:name w:val="Норм. текст Знак"/>
    <w:link w:val="afe"/>
    <w:locked/>
    <w:rsid w:val="004F1686"/>
    <w:rPr>
      <w:lang w:bidi="ar-SA"/>
    </w:rPr>
  </w:style>
  <w:style w:type="paragraph" w:customStyle="1" w:styleId="afe">
    <w:name w:val="Норм. текст"/>
    <w:basedOn w:val="a0"/>
    <w:link w:val="afd"/>
    <w:rsid w:val="004F1686"/>
    <w:pPr>
      <w:spacing w:before="120"/>
      <w:ind w:firstLine="902"/>
      <w:jc w:val="both"/>
    </w:pPr>
    <w:rPr>
      <w:sz w:val="20"/>
      <w:szCs w:val="20"/>
    </w:rPr>
  </w:style>
  <w:style w:type="paragraph" w:customStyle="1" w:styleId="aff">
    <w:name w:val="Пункт"/>
    <w:basedOn w:val="a0"/>
    <w:rsid w:val="006E7F9C"/>
    <w:pPr>
      <w:tabs>
        <w:tab w:val="num" w:pos="1980"/>
      </w:tabs>
      <w:ind w:left="1404" w:hanging="504"/>
      <w:jc w:val="both"/>
    </w:pPr>
    <w:rPr>
      <w:szCs w:val="28"/>
    </w:rPr>
  </w:style>
  <w:style w:type="paragraph" w:customStyle="1" w:styleId="aff0">
    <w:name w:val="Подподпункт"/>
    <w:basedOn w:val="a0"/>
    <w:rsid w:val="006E7F9C"/>
    <w:pPr>
      <w:tabs>
        <w:tab w:val="num" w:pos="5585"/>
      </w:tabs>
      <w:jc w:val="both"/>
    </w:pPr>
    <w:rPr>
      <w:szCs w:val="28"/>
    </w:rPr>
  </w:style>
  <w:style w:type="paragraph" w:customStyle="1" w:styleId="-2">
    <w:name w:val="Контракт-подпункт"/>
    <w:basedOn w:val="a0"/>
    <w:rsid w:val="00E86312"/>
    <w:pPr>
      <w:tabs>
        <w:tab w:val="num" w:pos="851"/>
      </w:tabs>
      <w:ind w:left="851" w:hanging="851"/>
      <w:jc w:val="both"/>
    </w:pPr>
    <w:rPr>
      <w:sz w:val="28"/>
      <w:szCs w:val="28"/>
    </w:rPr>
  </w:style>
  <w:style w:type="paragraph" w:styleId="aff1">
    <w:name w:val="Balloon Text"/>
    <w:basedOn w:val="a0"/>
    <w:link w:val="aff2"/>
    <w:rsid w:val="004975E2"/>
    <w:rPr>
      <w:rFonts w:ascii="Tahoma" w:hAnsi="Tahoma"/>
      <w:sz w:val="16"/>
      <w:szCs w:val="16"/>
    </w:rPr>
  </w:style>
  <w:style w:type="character" w:customStyle="1" w:styleId="aff2">
    <w:name w:val="Текст выноски Знак"/>
    <w:link w:val="aff1"/>
    <w:rsid w:val="004975E2"/>
    <w:rPr>
      <w:rFonts w:ascii="Tahoma" w:hAnsi="Tahoma" w:cs="Tahoma"/>
      <w:sz w:val="16"/>
      <w:szCs w:val="16"/>
    </w:rPr>
  </w:style>
  <w:style w:type="paragraph" w:styleId="24">
    <w:name w:val="Body Text 2"/>
    <w:basedOn w:val="a0"/>
    <w:link w:val="25"/>
    <w:rsid w:val="00392155"/>
    <w:pPr>
      <w:spacing w:after="120" w:line="480" w:lineRule="auto"/>
    </w:pPr>
  </w:style>
  <w:style w:type="character" w:customStyle="1" w:styleId="25">
    <w:name w:val="Основной текст 2 Знак"/>
    <w:link w:val="24"/>
    <w:rsid w:val="00392155"/>
    <w:rPr>
      <w:sz w:val="24"/>
      <w:szCs w:val="24"/>
    </w:rPr>
  </w:style>
  <w:style w:type="character" w:styleId="aff3">
    <w:name w:val="annotation reference"/>
    <w:uiPriority w:val="99"/>
    <w:rsid w:val="009D5AB9"/>
    <w:rPr>
      <w:sz w:val="16"/>
      <w:szCs w:val="16"/>
    </w:rPr>
  </w:style>
  <w:style w:type="paragraph" w:styleId="aff4">
    <w:name w:val="annotation text"/>
    <w:basedOn w:val="a0"/>
    <w:link w:val="aff5"/>
    <w:uiPriority w:val="99"/>
    <w:rsid w:val="009D5AB9"/>
    <w:rPr>
      <w:sz w:val="20"/>
      <w:szCs w:val="20"/>
    </w:rPr>
  </w:style>
  <w:style w:type="character" w:customStyle="1" w:styleId="aff5">
    <w:name w:val="Текст примечания Знак"/>
    <w:basedOn w:val="a1"/>
    <w:link w:val="aff4"/>
    <w:uiPriority w:val="99"/>
    <w:rsid w:val="009D5AB9"/>
  </w:style>
  <w:style w:type="paragraph" w:styleId="aff6">
    <w:name w:val="annotation subject"/>
    <w:basedOn w:val="aff4"/>
    <w:next w:val="aff4"/>
    <w:link w:val="aff7"/>
    <w:rsid w:val="009D5AB9"/>
    <w:rPr>
      <w:b/>
      <w:bCs/>
    </w:rPr>
  </w:style>
  <w:style w:type="character" w:customStyle="1" w:styleId="aff7">
    <w:name w:val="Тема примечания Знак"/>
    <w:link w:val="aff6"/>
    <w:rsid w:val="009D5AB9"/>
    <w:rPr>
      <w:b/>
      <w:bCs/>
    </w:rPr>
  </w:style>
  <w:style w:type="character" w:styleId="aff8">
    <w:name w:val="FollowedHyperlink"/>
    <w:uiPriority w:val="99"/>
    <w:unhideWhenUsed/>
    <w:rsid w:val="005B678A"/>
    <w:rPr>
      <w:color w:val="800080"/>
      <w:u w:val="single"/>
    </w:rPr>
  </w:style>
  <w:style w:type="paragraph" w:customStyle="1" w:styleId="font5">
    <w:name w:val="font5"/>
    <w:basedOn w:val="a0"/>
    <w:rsid w:val="005B678A"/>
    <w:pPr>
      <w:spacing w:before="100" w:beforeAutospacing="1" w:after="100" w:afterAutospacing="1"/>
    </w:pPr>
    <w:rPr>
      <w:sz w:val="20"/>
      <w:szCs w:val="20"/>
    </w:rPr>
  </w:style>
  <w:style w:type="paragraph" w:customStyle="1" w:styleId="xl109">
    <w:name w:val="xl109"/>
    <w:basedOn w:val="a0"/>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0"/>
    <w:rsid w:val="005B678A"/>
    <w:pPr>
      <w:spacing w:before="100" w:beforeAutospacing="1" w:after="100" w:afterAutospacing="1"/>
    </w:pPr>
    <w:rPr>
      <w:sz w:val="20"/>
      <w:szCs w:val="20"/>
    </w:rPr>
  </w:style>
  <w:style w:type="paragraph" w:customStyle="1" w:styleId="xl111">
    <w:name w:val="xl111"/>
    <w:basedOn w:val="a0"/>
    <w:rsid w:val="005B678A"/>
    <w:pPr>
      <w:shd w:val="clear" w:color="000000" w:fill="FFFFFF"/>
      <w:spacing w:before="100" w:beforeAutospacing="1" w:after="100" w:afterAutospacing="1"/>
    </w:pPr>
    <w:rPr>
      <w:sz w:val="20"/>
      <w:szCs w:val="20"/>
    </w:rPr>
  </w:style>
  <w:style w:type="paragraph" w:customStyle="1" w:styleId="xl112">
    <w:name w:val="xl112"/>
    <w:basedOn w:val="a0"/>
    <w:rsid w:val="005B678A"/>
    <w:pPr>
      <w:shd w:val="clear" w:color="000000" w:fill="FFFFFF"/>
      <w:spacing w:before="100" w:beforeAutospacing="1" w:after="100" w:afterAutospacing="1"/>
    </w:pPr>
    <w:rPr>
      <w:sz w:val="20"/>
      <w:szCs w:val="20"/>
    </w:rPr>
  </w:style>
  <w:style w:type="paragraph" w:customStyle="1" w:styleId="xl113">
    <w:name w:val="xl113"/>
    <w:basedOn w:val="a0"/>
    <w:rsid w:val="005B678A"/>
    <w:pPr>
      <w:shd w:val="clear" w:color="000000" w:fill="FFFFFF"/>
      <w:spacing w:before="100" w:beforeAutospacing="1" w:after="100" w:afterAutospacing="1"/>
    </w:pPr>
    <w:rPr>
      <w:b/>
      <w:bCs/>
      <w:sz w:val="20"/>
      <w:szCs w:val="20"/>
    </w:rPr>
  </w:style>
  <w:style w:type="paragraph" w:customStyle="1" w:styleId="xl114">
    <w:name w:val="xl114"/>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0"/>
    <w:rsid w:val="005B678A"/>
    <w:pPr>
      <w:spacing w:before="100" w:beforeAutospacing="1" w:after="100" w:afterAutospacing="1"/>
    </w:pPr>
    <w:rPr>
      <w:b/>
      <w:bCs/>
    </w:rPr>
  </w:style>
  <w:style w:type="paragraph" w:customStyle="1" w:styleId="xl125">
    <w:name w:val="xl125"/>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0"/>
    <w:rsid w:val="005B678A"/>
    <w:pPr>
      <w:spacing w:before="100" w:beforeAutospacing="1" w:after="100" w:afterAutospacing="1"/>
    </w:pPr>
    <w:rPr>
      <w:b/>
      <w:bCs/>
      <w:sz w:val="20"/>
      <w:szCs w:val="20"/>
    </w:rPr>
  </w:style>
  <w:style w:type="paragraph" w:customStyle="1" w:styleId="xl134">
    <w:name w:val="xl134"/>
    <w:basedOn w:val="a0"/>
    <w:rsid w:val="005B678A"/>
    <w:pPr>
      <w:shd w:val="clear" w:color="000000" w:fill="FFFFFF"/>
      <w:spacing w:before="100" w:beforeAutospacing="1" w:after="100" w:afterAutospacing="1"/>
    </w:pPr>
    <w:rPr>
      <w:b/>
      <w:bCs/>
      <w:sz w:val="20"/>
      <w:szCs w:val="20"/>
    </w:rPr>
  </w:style>
  <w:style w:type="paragraph" w:customStyle="1" w:styleId="xl135">
    <w:name w:val="xl135"/>
    <w:basedOn w:val="a0"/>
    <w:rsid w:val="005B678A"/>
    <w:pPr>
      <w:shd w:val="clear" w:color="000000" w:fill="FFFFFF"/>
      <w:spacing w:before="100" w:beforeAutospacing="1" w:after="100" w:afterAutospacing="1"/>
    </w:pPr>
    <w:rPr>
      <w:b/>
      <w:bCs/>
      <w:sz w:val="20"/>
      <w:szCs w:val="20"/>
    </w:rPr>
  </w:style>
  <w:style w:type="paragraph" w:customStyle="1" w:styleId="xl136">
    <w:name w:val="xl136"/>
    <w:basedOn w:val="a0"/>
    <w:rsid w:val="005B678A"/>
    <w:pPr>
      <w:shd w:val="clear" w:color="000000" w:fill="FFFFFF"/>
      <w:spacing w:before="100" w:beforeAutospacing="1" w:after="100" w:afterAutospacing="1"/>
    </w:pPr>
    <w:rPr>
      <w:b/>
      <w:bCs/>
      <w:sz w:val="20"/>
      <w:szCs w:val="20"/>
    </w:rPr>
  </w:style>
  <w:style w:type="paragraph" w:customStyle="1" w:styleId="xl137">
    <w:name w:val="xl137"/>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0"/>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0"/>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0"/>
    <w:rsid w:val="005B678A"/>
    <w:pPr>
      <w:spacing w:before="100" w:beforeAutospacing="1" w:after="100" w:afterAutospacing="1"/>
    </w:pPr>
    <w:rPr>
      <w:b/>
      <w:bCs/>
      <w:sz w:val="20"/>
      <w:szCs w:val="20"/>
    </w:rPr>
  </w:style>
  <w:style w:type="paragraph" w:customStyle="1" w:styleId="xl148">
    <w:name w:val="xl148"/>
    <w:basedOn w:val="a0"/>
    <w:rsid w:val="005B678A"/>
    <w:pPr>
      <w:shd w:val="clear" w:color="000000" w:fill="FFFFFF"/>
      <w:spacing w:before="100" w:beforeAutospacing="1" w:after="100" w:afterAutospacing="1"/>
    </w:pPr>
    <w:rPr>
      <w:b/>
      <w:bCs/>
      <w:sz w:val="20"/>
      <w:szCs w:val="20"/>
    </w:rPr>
  </w:style>
  <w:style w:type="paragraph" w:customStyle="1" w:styleId="xl149">
    <w:name w:val="xl149"/>
    <w:basedOn w:val="a0"/>
    <w:rsid w:val="005B678A"/>
    <w:pPr>
      <w:shd w:val="clear" w:color="000000" w:fill="FFFFFF"/>
      <w:spacing w:before="100" w:beforeAutospacing="1" w:after="100" w:afterAutospacing="1"/>
    </w:pPr>
    <w:rPr>
      <w:b/>
      <w:bCs/>
      <w:sz w:val="20"/>
      <w:szCs w:val="20"/>
    </w:rPr>
  </w:style>
  <w:style w:type="paragraph" w:customStyle="1" w:styleId="xl150">
    <w:name w:val="xl150"/>
    <w:basedOn w:val="a0"/>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0"/>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0"/>
    <w:rsid w:val="005B678A"/>
    <w:pPr>
      <w:shd w:val="clear" w:color="000000" w:fill="FFFFFF"/>
      <w:spacing w:before="100" w:beforeAutospacing="1" w:after="100" w:afterAutospacing="1"/>
    </w:pPr>
    <w:rPr>
      <w:b/>
      <w:bCs/>
      <w:sz w:val="20"/>
      <w:szCs w:val="20"/>
    </w:rPr>
  </w:style>
  <w:style w:type="paragraph" w:customStyle="1" w:styleId="xl155">
    <w:name w:val="xl155"/>
    <w:basedOn w:val="a0"/>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0"/>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0"/>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0"/>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0"/>
    <w:rsid w:val="005B678A"/>
    <w:pPr>
      <w:shd w:val="clear" w:color="000000" w:fill="FFFFFF"/>
      <w:spacing w:before="100" w:beforeAutospacing="1" w:after="100" w:afterAutospacing="1"/>
    </w:pPr>
    <w:rPr>
      <w:b/>
      <w:bCs/>
    </w:rPr>
  </w:style>
  <w:style w:type="paragraph" w:customStyle="1" w:styleId="xl168">
    <w:name w:val="xl168"/>
    <w:basedOn w:val="a0"/>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0"/>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0"/>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0"/>
    <w:rsid w:val="005B678A"/>
    <w:pPr>
      <w:pBdr>
        <w:bottom w:val="single" w:sz="4" w:space="0" w:color="auto"/>
      </w:pBdr>
      <w:spacing w:before="100" w:beforeAutospacing="1" w:after="100" w:afterAutospacing="1"/>
      <w:jc w:val="right"/>
    </w:pPr>
    <w:rPr>
      <w:b/>
      <w:bCs/>
    </w:rPr>
  </w:style>
  <w:style w:type="paragraph" w:customStyle="1" w:styleId="xl177">
    <w:name w:val="xl177"/>
    <w:basedOn w:val="a0"/>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0"/>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0"/>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0"/>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0"/>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0"/>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0"/>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0"/>
    <w:rsid w:val="005B678A"/>
    <w:pPr>
      <w:pBdr>
        <w:top w:val="single" w:sz="4" w:space="0" w:color="auto"/>
      </w:pBdr>
      <w:spacing w:before="100" w:beforeAutospacing="1" w:after="100" w:afterAutospacing="1"/>
      <w:textAlignment w:val="center"/>
    </w:pPr>
  </w:style>
  <w:style w:type="paragraph" w:customStyle="1" w:styleId="xl188">
    <w:name w:val="xl188"/>
    <w:basedOn w:val="a0"/>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0"/>
    <w:rsid w:val="005B678A"/>
    <w:pPr>
      <w:pBdr>
        <w:bottom w:val="single" w:sz="4" w:space="0" w:color="auto"/>
      </w:pBdr>
      <w:spacing w:before="100" w:beforeAutospacing="1" w:after="100" w:afterAutospacing="1"/>
      <w:textAlignment w:val="center"/>
    </w:pPr>
  </w:style>
  <w:style w:type="paragraph" w:customStyle="1" w:styleId="xl190">
    <w:name w:val="xl190"/>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0"/>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0"/>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0"/>
    <w:rsid w:val="005B678A"/>
    <w:pPr>
      <w:spacing w:before="100" w:beforeAutospacing="1" w:after="100" w:afterAutospacing="1"/>
    </w:pPr>
    <w:rPr>
      <w:sz w:val="20"/>
      <w:szCs w:val="20"/>
    </w:rPr>
  </w:style>
  <w:style w:type="paragraph" w:customStyle="1" w:styleId="xl196">
    <w:name w:val="xl196"/>
    <w:basedOn w:val="a0"/>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0"/>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0"/>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0"/>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0"/>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0"/>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0"/>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0"/>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0"/>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0"/>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0"/>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0"/>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0"/>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0"/>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0"/>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0"/>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0"/>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0"/>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0"/>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styleId="aff9">
    <w:name w:val="TOC Heading"/>
    <w:basedOn w:val="10"/>
    <w:next w:val="a0"/>
    <w:uiPriority w:val="39"/>
    <w:semiHidden/>
    <w:unhideWhenUsed/>
    <w:qFormat/>
    <w:rsid w:val="00E960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6">
    <w:name w:val="toc 2"/>
    <w:basedOn w:val="a0"/>
    <w:next w:val="a0"/>
    <w:autoRedefine/>
    <w:uiPriority w:val="39"/>
    <w:unhideWhenUsed/>
    <w:qFormat/>
    <w:rsid w:val="00E96029"/>
    <w:pPr>
      <w:spacing w:after="100" w:line="276" w:lineRule="auto"/>
      <w:ind w:left="220"/>
    </w:pPr>
    <w:rPr>
      <w:rFonts w:asciiTheme="minorHAnsi" w:eastAsiaTheme="minorEastAsia" w:hAnsiTheme="minorHAnsi" w:cstheme="minorBidi"/>
      <w:sz w:val="22"/>
      <w:szCs w:val="22"/>
      <w:lang w:eastAsia="en-US"/>
    </w:rPr>
  </w:style>
  <w:style w:type="paragraph" w:styleId="15">
    <w:name w:val="toc 1"/>
    <w:basedOn w:val="a0"/>
    <w:next w:val="a0"/>
    <w:autoRedefine/>
    <w:uiPriority w:val="39"/>
    <w:unhideWhenUsed/>
    <w:qFormat/>
    <w:rsid w:val="00E96029"/>
    <w:pPr>
      <w:spacing w:after="100" w:line="276" w:lineRule="auto"/>
    </w:pPr>
    <w:rPr>
      <w:rFonts w:asciiTheme="minorHAnsi" w:eastAsiaTheme="minorEastAsia" w:hAnsiTheme="minorHAnsi" w:cstheme="minorBidi"/>
      <w:sz w:val="22"/>
      <w:szCs w:val="22"/>
      <w:lang w:eastAsia="en-US"/>
    </w:rPr>
  </w:style>
  <w:style w:type="paragraph" w:styleId="33">
    <w:name w:val="toc 3"/>
    <w:basedOn w:val="a0"/>
    <w:next w:val="a0"/>
    <w:autoRedefine/>
    <w:uiPriority w:val="39"/>
    <w:unhideWhenUsed/>
    <w:qFormat/>
    <w:rsid w:val="00E96029"/>
    <w:pPr>
      <w:spacing w:after="100" w:line="276" w:lineRule="auto"/>
      <w:ind w:left="440"/>
    </w:pPr>
    <w:rPr>
      <w:rFonts w:asciiTheme="minorHAnsi" w:eastAsiaTheme="minorEastAsia" w:hAnsiTheme="minorHAnsi" w:cstheme="minorBidi"/>
      <w:sz w:val="22"/>
      <w:szCs w:val="22"/>
      <w:lang w:eastAsia="en-US"/>
    </w:rPr>
  </w:style>
  <w:style w:type="paragraph" w:customStyle="1" w:styleId="34">
    <w:name w:val="Стиль3 Знак"/>
    <w:basedOn w:val="22"/>
    <w:rsid w:val="00F41FEA"/>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
    <w:name w:val="Стиль1"/>
    <w:basedOn w:val="a0"/>
    <w:rsid w:val="002F34EC"/>
    <w:pPr>
      <w:keepNext/>
      <w:keepLines/>
      <w:widowControl w:val="0"/>
      <w:numPr>
        <w:numId w:val="4"/>
      </w:numPr>
      <w:suppressLineNumbers/>
      <w:suppressAutoHyphens/>
      <w:spacing w:after="60"/>
    </w:pPr>
    <w:rPr>
      <w:b/>
      <w:sz w:val="28"/>
    </w:rPr>
  </w:style>
  <w:style w:type="paragraph" w:customStyle="1" w:styleId="27">
    <w:name w:val="Стиль2"/>
    <w:basedOn w:val="28"/>
    <w:rsid w:val="002F34EC"/>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8">
    <w:name w:val="List Number 2"/>
    <w:basedOn w:val="a0"/>
    <w:rsid w:val="002F34EC"/>
    <w:pPr>
      <w:tabs>
        <w:tab w:val="num" w:pos="720"/>
      </w:tabs>
      <w:ind w:left="720" w:hanging="720"/>
      <w:contextualSpacing/>
    </w:pPr>
  </w:style>
  <w:style w:type="paragraph" w:styleId="affa">
    <w:name w:val="List Paragraph"/>
    <w:basedOn w:val="a0"/>
    <w:uiPriority w:val="34"/>
    <w:qFormat/>
    <w:rsid w:val="003109ED"/>
    <w:pPr>
      <w:ind w:left="720"/>
      <w:contextualSpacing/>
    </w:pPr>
  </w:style>
  <w:style w:type="paragraph" w:styleId="35">
    <w:name w:val="Body Text Indent 3"/>
    <w:basedOn w:val="a0"/>
    <w:link w:val="36"/>
    <w:rsid w:val="00CB10C9"/>
    <w:pPr>
      <w:spacing w:after="120"/>
      <w:ind w:left="283"/>
    </w:pPr>
    <w:rPr>
      <w:sz w:val="16"/>
      <w:szCs w:val="16"/>
    </w:rPr>
  </w:style>
  <w:style w:type="character" w:customStyle="1" w:styleId="36">
    <w:name w:val="Основной текст с отступом 3 Знак"/>
    <w:basedOn w:val="a1"/>
    <w:link w:val="35"/>
    <w:rsid w:val="00CB10C9"/>
    <w:rPr>
      <w:sz w:val="16"/>
      <w:szCs w:val="16"/>
    </w:rPr>
  </w:style>
  <w:style w:type="paragraph" w:customStyle="1" w:styleId="37">
    <w:name w:val="Стиль3"/>
    <w:basedOn w:val="22"/>
    <w:rsid w:val="00DB171F"/>
    <w:pPr>
      <w:widowControl w:val="0"/>
      <w:tabs>
        <w:tab w:val="num" w:pos="1307"/>
      </w:tabs>
      <w:adjustRightInd w:val="0"/>
      <w:spacing w:after="0" w:line="240" w:lineRule="auto"/>
      <w:ind w:left="1080"/>
      <w:jc w:val="both"/>
      <w:textAlignment w:val="baseline"/>
    </w:pPr>
    <w:rPr>
      <w:szCs w:val="20"/>
    </w:rPr>
  </w:style>
  <w:style w:type="paragraph" w:styleId="affb">
    <w:name w:val="endnote text"/>
    <w:basedOn w:val="a0"/>
    <w:link w:val="affc"/>
    <w:rsid w:val="006529F6"/>
    <w:rPr>
      <w:sz w:val="20"/>
      <w:szCs w:val="20"/>
    </w:rPr>
  </w:style>
  <w:style w:type="character" w:customStyle="1" w:styleId="affc">
    <w:name w:val="Текст концевой сноски Знак"/>
    <w:basedOn w:val="a1"/>
    <w:link w:val="affb"/>
    <w:rsid w:val="006529F6"/>
  </w:style>
  <w:style w:type="character" w:styleId="affd">
    <w:name w:val="endnote reference"/>
    <w:basedOn w:val="a1"/>
    <w:rsid w:val="006529F6"/>
    <w:rPr>
      <w:vertAlign w:val="superscript"/>
    </w:rPr>
  </w:style>
  <w:style w:type="paragraph" w:styleId="affe">
    <w:name w:val="footnote text"/>
    <w:basedOn w:val="a0"/>
    <w:link w:val="afff"/>
    <w:rsid w:val="006529F6"/>
    <w:rPr>
      <w:sz w:val="20"/>
      <w:szCs w:val="20"/>
    </w:rPr>
  </w:style>
  <w:style w:type="character" w:customStyle="1" w:styleId="afff">
    <w:name w:val="Текст сноски Знак"/>
    <w:basedOn w:val="a1"/>
    <w:link w:val="affe"/>
    <w:rsid w:val="006529F6"/>
  </w:style>
  <w:style w:type="character" w:styleId="afff0">
    <w:name w:val="footnote reference"/>
    <w:basedOn w:val="a1"/>
    <w:rsid w:val="006529F6"/>
    <w:rPr>
      <w:vertAlign w:val="superscript"/>
    </w:rPr>
  </w:style>
  <w:style w:type="character" w:customStyle="1" w:styleId="90">
    <w:name w:val="Заголовок 9 Знак"/>
    <w:basedOn w:val="a1"/>
    <w:link w:val="9"/>
    <w:semiHidden/>
    <w:rsid w:val="00325583"/>
    <w:rPr>
      <w:rFonts w:asciiTheme="majorHAnsi" w:eastAsiaTheme="majorEastAsia" w:hAnsiTheme="majorHAnsi" w:cstheme="majorBidi"/>
      <w:i/>
      <w:iCs/>
      <w:color w:val="404040" w:themeColor="text1" w:themeTint="BF"/>
    </w:rPr>
  </w:style>
  <w:style w:type="paragraph" w:styleId="afff1">
    <w:name w:val="List"/>
    <w:basedOn w:val="a0"/>
    <w:rsid w:val="006C4A13"/>
    <w:pPr>
      <w:ind w:left="283" w:hanging="283"/>
      <w:contextualSpacing/>
    </w:pPr>
  </w:style>
  <w:style w:type="character" w:customStyle="1" w:styleId="afff2">
    <w:name w:val="Гипертекстовая ссылка"/>
    <w:rsid w:val="00316B48"/>
    <w:rPr>
      <w:color w:val="106BBE"/>
    </w:rPr>
  </w:style>
  <w:style w:type="paragraph" w:styleId="afff3">
    <w:name w:val="Subtitle"/>
    <w:basedOn w:val="a0"/>
    <w:link w:val="afff4"/>
    <w:qFormat/>
    <w:rsid w:val="00316B48"/>
    <w:pPr>
      <w:spacing w:after="60"/>
      <w:jc w:val="center"/>
      <w:outlineLvl w:val="1"/>
    </w:pPr>
    <w:rPr>
      <w:rFonts w:ascii="Arial" w:hAnsi="Arial"/>
      <w:szCs w:val="20"/>
      <w:lang w:val="x-none" w:eastAsia="x-none"/>
    </w:rPr>
  </w:style>
  <w:style w:type="character" w:customStyle="1" w:styleId="afff4">
    <w:name w:val="Подзаголовок Знак"/>
    <w:basedOn w:val="a1"/>
    <w:link w:val="afff3"/>
    <w:rsid w:val="00316B48"/>
    <w:rPr>
      <w:rFonts w:ascii="Arial" w:hAnsi="Arial"/>
      <w:sz w:val="24"/>
      <w:lang w:val="x-none" w:eastAsia="x-none"/>
    </w:rPr>
  </w:style>
  <w:style w:type="paragraph" w:customStyle="1" w:styleId="Oaaeeoa">
    <w:name w:val="Oaaeeoa"/>
    <w:basedOn w:val="a0"/>
    <w:rsid w:val="00A96004"/>
    <w:pPr>
      <w:widowControl w:val="0"/>
      <w:spacing w:after="60"/>
    </w:pPr>
    <w:rPr>
      <w:szCs w:val="20"/>
    </w:rPr>
  </w:style>
  <w:style w:type="paragraph" w:customStyle="1" w:styleId="afff5">
    <w:name w:val="Содержимое таблицы"/>
    <w:basedOn w:val="a0"/>
    <w:rsid w:val="00A96004"/>
    <w:pPr>
      <w:widowControl w:val="0"/>
      <w:suppressLineNumbers/>
      <w:suppressAutoHyphens/>
    </w:pPr>
    <w:rPr>
      <w:rFonts w:eastAsia="Lucida Sans Unicode" w:cs="Tahoma"/>
      <w:color w:val="000000"/>
      <w:lang w:eastAsia="en-US" w:bidi="en-US"/>
    </w:rPr>
  </w:style>
  <w:style w:type="paragraph" w:customStyle="1" w:styleId="Standard">
    <w:name w:val="Standard"/>
    <w:rsid w:val="00A96004"/>
    <w:pPr>
      <w:suppressAutoHyphens/>
      <w:autoSpaceDN w:val="0"/>
      <w:textAlignment w:val="baseline"/>
    </w:pPr>
    <w:rPr>
      <w:rFonts w:ascii="Arial" w:eastAsia="Arial Unicode MS" w:hAnsi="Arial"/>
      <w:kern w:val="3"/>
      <w:szCs w:val="24"/>
      <w:lang w:eastAsia="en-US"/>
    </w:rPr>
  </w:style>
  <w:style w:type="paragraph" w:customStyle="1" w:styleId="110">
    <w:name w:val="заголовок 11"/>
    <w:basedOn w:val="a0"/>
    <w:next w:val="a0"/>
    <w:rsid w:val="00A96004"/>
    <w:pPr>
      <w:keepNext/>
      <w:suppressAutoHyphens/>
      <w:spacing w:line="100" w:lineRule="atLeast"/>
      <w:jc w:val="center"/>
    </w:pPr>
    <w:rPr>
      <w:rFonts w:eastAsia="Lucida Sans Unicode" w:cs="Tahoma"/>
      <w:color w:val="000000"/>
      <w:szCs w:val="20"/>
      <w:lang w:eastAsia="en-US" w:bidi="en-US"/>
    </w:rPr>
  </w:style>
  <w:style w:type="paragraph" w:customStyle="1" w:styleId="afff6">
    <w:name w:val="Абзац нумерованный"/>
    <w:basedOn w:val="a0"/>
    <w:rsid w:val="00186F8A"/>
    <w:pPr>
      <w:widowControl w:val="0"/>
      <w:suppressAutoHyphens/>
      <w:jc w:val="both"/>
      <w:textAlignment w:val="baseline"/>
    </w:pPr>
    <w:rPr>
      <w:szCs w:val="20"/>
      <w:lang w:eastAsia="ar-SA"/>
    </w:rPr>
  </w:style>
  <w:style w:type="paragraph" w:customStyle="1" w:styleId="afff7">
    <w:name w:val="Моноширинный"/>
    <w:basedOn w:val="a0"/>
    <w:next w:val="a0"/>
    <w:uiPriority w:val="99"/>
    <w:rsid w:val="002001DA"/>
    <w:pPr>
      <w:autoSpaceDE w:val="0"/>
      <w:autoSpaceDN w:val="0"/>
      <w:adjustRightInd w:val="0"/>
    </w:pPr>
    <w:rPr>
      <w:rFonts w:ascii="Courier New" w:hAnsi="Courier New" w:cs="Courier New"/>
    </w:rPr>
  </w:style>
  <w:style w:type="paragraph" w:customStyle="1" w:styleId="afff8">
    <w:name w:val="Нормальный (таблица)"/>
    <w:basedOn w:val="a0"/>
    <w:next w:val="a0"/>
    <w:uiPriority w:val="99"/>
    <w:rsid w:val="00F70347"/>
    <w:pPr>
      <w:widowControl w:val="0"/>
      <w:autoSpaceDE w:val="0"/>
      <w:autoSpaceDN w:val="0"/>
      <w:adjustRightInd w:val="0"/>
      <w:jc w:val="both"/>
    </w:pPr>
    <w:rPr>
      <w:rFonts w:ascii="Arial" w:hAnsi="Arial" w:cs="Arial"/>
    </w:rPr>
  </w:style>
  <w:style w:type="character" w:customStyle="1" w:styleId="opisaniered">
    <w:name w:val="opisanie_red"/>
    <w:rsid w:val="00764424"/>
  </w:style>
  <w:style w:type="character" w:customStyle="1" w:styleId="opisanie">
    <w:name w:val="opisanie"/>
    <w:rsid w:val="00764424"/>
  </w:style>
  <w:style w:type="character" w:customStyle="1" w:styleId="bigtitle">
    <w:name w:val="big_title"/>
    <w:basedOn w:val="a1"/>
    <w:rsid w:val="009B451A"/>
  </w:style>
  <w:style w:type="table" w:customStyle="1" w:styleId="16">
    <w:name w:val="Сетка таблицы1"/>
    <w:basedOn w:val="a2"/>
    <w:next w:val="af0"/>
    <w:rsid w:val="00ED6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504A99"/>
    <w:rPr>
      <w:b/>
      <w:bCs/>
    </w:rPr>
  </w:style>
  <w:style w:type="paragraph" w:customStyle="1" w:styleId="afffa">
    <w:name w:val="Прижатый влево"/>
    <w:basedOn w:val="a0"/>
    <w:next w:val="a0"/>
    <w:uiPriority w:val="99"/>
    <w:rsid w:val="001E10EF"/>
    <w:pPr>
      <w:widowControl w:val="0"/>
      <w:autoSpaceDE w:val="0"/>
      <w:autoSpaceDN w:val="0"/>
      <w:adjustRightInd w:val="0"/>
    </w:pPr>
    <w:rPr>
      <w:rFonts w:ascii="Arial" w:hAnsi="Arial" w:cs="Arial"/>
    </w:rPr>
  </w:style>
  <w:style w:type="character" w:customStyle="1" w:styleId="blk">
    <w:name w:val="blk"/>
    <w:basedOn w:val="a1"/>
    <w:rsid w:val="00054F28"/>
  </w:style>
  <w:style w:type="character" w:customStyle="1" w:styleId="f">
    <w:name w:val="f"/>
    <w:basedOn w:val="a1"/>
    <w:rsid w:val="00054F28"/>
  </w:style>
  <w:style w:type="character" w:customStyle="1" w:styleId="iceouttxt6">
    <w:name w:val="iceouttxt6"/>
    <w:basedOn w:val="a1"/>
    <w:rsid w:val="00ED0223"/>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345">
      <w:bodyDiv w:val="1"/>
      <w:marLeft w:val="0"/>
      <w:marRight w:val="0"/>
      <w:marTop w:val="0"/>
      <w:marBottom w:val="0"/>
      <w:divBdr>
        <w:top w:val="none" w:sz="0" w:space="0" w:color="auto"/>
        <w:left w:val="none" w:sz="0" w:space="0" w:color="auto"/>
        <w:bottom w:val="none" w:sz="0" w:space="0" w:color="auto"/>
        <w:right w:val="none" w:sz="0" w:space="0" w:color="auto"/>
      </w:divBdr>
    </w:div>
    <w:div w:id="28453076">
      <w:bodyDiv w:val="1"/>
      <w:marLeft w:val="0"/>
      <w:marRight w:val="0"/>
      <w:marTop w:val="0"/>
      <w:marBottom w:val="0"/>
      <w:divBdr>
        <w:top w:val="none" w:sz="0" w:space="0" w:color="auto"/>
        <w:left w:val="none" w:sz="0" w:space="0" w:color="auto"/>
        <w:bottom w:val="none" w:sz="0" w:space="0" w:color="auto"/>
        <w:right w:val="none" w:sz="0" w:space="0" w:color="auto"/>
      </w:divBdr>
    </w:div>
    <w:div w:id="31729634">
      <w:bodyDiv w:val="1"/>
      <w:marLeft w:val="0"/>
      <w:marRight w:val="0"/>
      <w:marTop w:val="0"/>
      <w:marBottom w:val="0"/>
      <w:divBdr>
        <w:top w:val="none" w:sz="0" w:space="0" w:color="auto"/>
        <w:left w:val="none" w:sz="0" w:space="0" w:color="auto"/>
        <w:bottom w:val="none" w:sz="0" w:space="0" w:color="auto"/>
        <w:right w:val="none" w:sz="0" w:space="0" w:color="auto"/>
      </w:divBdr>
    </w:div>
    <w:div w:id="42338427">
      <w:bodyDiv w:val="1"/>
      <w:marLeft w:val="0"/>
      <w:marRight w:val="0"/>
      <w:marTop w:val="0"/>
      <w:marBottom w:val="0"/>
      <w:divBdr>
        <w:top w:val="none" w:sz="0" w:space="0" w:color="auto"/>
        <w:left w:val="none" w:sz="0" w:space="0" w:color="auto"/>
        <w:bottom w:val="none" w:sz="0" w:space="0" w:color="auto"/>
        <w:right w:val="none" w:sz="0" w:space="0" w:color="auto"/>
      </w:divBdr>
    </w:div>
    <w:div w:id="236330795">
      <w:bodyDiv w:val="1"/>
      <w:marLeft w:val="0"/>
      <w:marRight w:val="0"/>
      <w:marTop w:val="0"/>
      <w:marBottom w:val="0"/>
      <w:divBdr>
        <w:top w:val="none" w:sz="0" w:space="0" w:color="auto"/>
        <w:left w:val="none" w:sz="0" w:space="0" w:color="auto"/>
        <w:bottom w:val="none" w:sz="0" w:space="0" w:color="auto"/>
        <w:right w:val="none" w:sz="0" w:space="0" w:color="auto"/>
      </w:divBdr>
    </w:div>
    <w:div w:id="254704930">
      <w:bodyDiv w:val="1"/>
      <w:marLeft w:val="0"/>
      <w:marRight w:val="0"/>
      <w:marTop w:val="0"/>
      <w:marBottom w:val="0"/>
      <w:divBdr>
        <w:top w:val="none" w:sz="0" w:space="0" w:color="auto"/>
        <w:left w:val="none" w:sz="0" w:space="0" w:color="auto"/>
        <w:bottom w:val="none" w:sz="0" w:space="0" w:color="auto"/>
        <w:right w:val="none" w:sz="0" w:space="0" w:color="auto"/>
      </w:divBdr>
    </w:div>
    <w:div w:id="268053426">
      <w:bodyDiv w:val="1"/>
      <w:marLeft w:val="0"/>
      <w:marRight w:val="0"/>
      <w:marTop w:val="0"/>
      <w:marBottom w:val="0"/>
      <w:divBdr>
        <w:top w:val="none" w:sz="0" w:space="0" w:color="auto"/>
        <w:left w:val="none" w:sz="0" w:space="0" w:color="auto"/>
        <w:bottom w:val="none" w:sz="0" w:space="0" w:color="auto"/>
        <w:right w:val="none" w:sz="0" w:space="0" w:color="auto"/>
      </w:divBdr>
    </w:div>
    <w:div w:id="296181849">
      <w:bodyDiv w:val="1"/>
      <w:marLeft w:val="0"/>
      <w:marRight w:val="0"/>
      <w:marTop w:val="0"/>
      <w:marBottom w:val="0"/>
      <w:divBdr>
        <w:top w:val="none" w:sz="0" w:space="0" w:color="auto"/>
        <w:left w:val="none" w:sz="0" w:space="0" w:color="auto"/>
        <w:bottom w:val="none" w:sz="0" w:space="0" w:color="auto"/>
        <w:right w:val="none" w:sz="0" w:space="0" w:color="auto"/>
      </w:divBdr>
    </w:div>
    <w:div w:id="323898288">
      <w:bodyDiv w:val="1"/>
      <w:marLeft w:val="0"/>
      <w:marRight w:val="0"/>
      <w:marTop w:val="0"/>
      <w:marBottom w:val="0"/>
      <w:divBdr>
        <w:top w:val="none" w:sz="0" w:space="0" w:color="auto"/>
        <w:left w:val="none" w:sz="0" w:space="0" w:color="auto"/>
        <w:bottom w:val="none" w:sz="0" w:space="0" w:color="auto"/>
        <w:right w:val="none" w:sz="0" w:space="0" w:color="auto"/>
      </w:divBdr>
    </w:div>
    <w:div w:id="423038094">
      <w:bodyDiv w:val="1"/>
      <w:marLeft w:val="0"/>
      <w:marRight w:val="0"/>
      <w:marTop w:val="0"/>
      <w:marBottom w:val="0"/>
      <w:divBdr>
        <w:top w:val="none" w:sz="0" w:space="0" w:color="auto"/>
        <w:left w:val="none" w:sz="0" w:space="0" w:color="auto"/>
        <w:bottom w:val="none" w:sz="0" w:space="0" w:color="auto"/>
        <w:right w:val="none" w:sz="0" w:space="0" w:color="auto"/>
      </w:divBdr>
    </w:div>
    <w:div w:id="451631477">
      <w:bodyDiv w:val="1"/>
      <w:marLeft w:val="0"/>
      <w:marRight w:val="0"/>
      <w:marTop w:val="0"/>
      <w:marBottom w:val="0"/>
      <w:divBdr>
        <w:top w:val="none" w:sz="0" w:space="0" w:color="auto"/>
        <w:left w:val="none" w:sz="0" w:space="0" w:color="auto"/>
        <w:bottom w:val="none" w:sz="0" w:space="0" w:color="auto"/>
        <w:right w:val="none" w:sz="0" w:space="0" w:color="auto"/>
      </w:divBdr>
    </w:div>
    <w:div w:id="461121123">
      <w:bodyDiv w:val="1"/>
      <w:marLeft w:val="0"/>
      <w:marRight w:val="0"/>
      <w:marTop w:val="0"/>
      <w:marBottom w:val="0"/>
      <w:divBdr>
        <w:top w:val="none" w:sz="0" w:space="0" w:color="auto"/>
        <w:left w:val="none" w:sz="0" w:space="0" w:color="auto"/>
        <w:bottom w:val="none" w:sz="0" w:space="0" w:color="auto"/>
        <w:right w:val="none" w:sz="0" w:space="0" w:color="auto"/>
      </w:divBdr>
    </w:div>
    <w:div w:id="510488375">
      <w:bodyDiv w:val="1"/>
      <w:marLeft w:val="0"/>
      <w:marRight w:val="0"/>
      <w:marTop w:val="0"/>
      <w:marBottom w:val="0"/>
      <w:divBdr>
        <w:top w:val="none" w:sz="0" w:space="0" w:color="auto"/>
        <w:left w:val="none" w:sz="0" w:space="0" w:color="auto"/>
        <w:bottom w:val="none" w:sz="0" w:space="0" w:color="auto"/>
        <w:right w:val="none" w:sz="0" w:space="0" w:color="auto"/>
      </w:divBdr>
    </w:div>
    <w:div w:id="515583017">
      <w:bodyDiv w:val="1"/>
      <w:marLeft w:val="0"/>
      <w:marRight w:val="0"/>
      <w:marTop w:val="0"/>
      <w:marBottom w:val="0"/>
      <w:divBdr>
        <w:top w:val="none" w:sz="0" w:space="0" w:color="auto"/>
        <w:left w:val="none" w:sz="0" w:space="0" w:color="auto"/>
        <w:bottom w:val="none" w:sz="0" w:space="0" w:color="auto"/>
        <w:right w:val="none" w:sz="0" w:space="0" w:color="auto"/>
      </w:divBdr>
    </w:div>
    <w:div w:id="607278751">
      <w:bodyDiv w:val="1"/>
      <w:marLeft w:val="0"/>
      <w:marRight w:val="0"/>
      <w:marTop w:val="0"/>
      <w:marBottom w:val="0"/>
      <w:divBdr>
        <w:top w:val="none" w:sz="0" w:space="0" w:color="auto"/>
        <w:left w:val="none" w:sz="0" w:space="0" w:color="auto"/>
        <w:bottom w:val="none" w:sz="0" w:space="0" w:color="auto"/>
        <w:right w:val="none" w:sz="0" w:space="0" w:color="auto"/>
      </w:divBdr>
    </w:div>
    <w:div w:id="671303663">
      <w:bodyDiv w:val="1"/>
      <w:marLeft w:val="0"/>
      <w:marRight w:val="0"/>
      <w:marTop w:val="0"/>
      <w:marBottom w:val="0"/>
      <w:divBdr>
        <w:top w:val="none" w:sz="0" w:space="0" w:color="auto"/>
        <w:left w:val="none" w:sz="0" w:space="0" w:color="auto"/>
        <w:bottom w:val="none" w:sz="0" w:space="0" w:color="auto"/>
        <w:right w:val="none" w:sz="0" w:space="0" w:color="auto"/>
      </w:divBdr>
    </w:div>
    <w:div w:id="820661105">
      <w:bodyDiv w:val="1"/>
      <w:marLeft w:val="0"/>
      <w:marRight w:val="0"/>
      <w:marTop w:val="0"/>
      <w:marBottom w:val="0"/>
      <w:divBdr>
        <w:top w:val="none" w:sz="0" w:space="0" w:color="auto"/>
        <w:left w:val="none" w:sz="0" w:space="0" w:color="auto"/>
        <w:bottom w:val="none" w:sz="0" w:space="0" w:color="auto"/>
        <w:right w:val="none" w:sz="0" w:space="0" w:color="auto"/>
      </w:divBdr>
    </w:div>
    <w:div w:id="898245852">
      <w:bodyDiv w:val="1"/>
      <w:marLeft w:val="0"/>
      <w:marRight w:val="0"/>
      <w:marTop w:val="0"/>
      <w:marBottom w:val="0"/>
      <w:divBdr>
        <w:top w:val="none" w:sz="0" w:space="0" w:color="auto"/>
        <w:left w:val="none" w:sz="0" w:space="0" w:color="auto"/>
        <w:bottom w:val="none" w:sz="0" w:space="0" w:color="auto"/>
        <w:right w:val="none" w:sz="0" w:space="0" w:color="auto"/>
      </w:divBdr>
    </w:div>
    <w:div w:id="911816686">
      <w:bodyDiv w:val="1"/>
      <w:marLeft w:val="0"/>
      <w:marRight w:val="0"/>
      <w:marTop w:val="0"/>
      <w:marBottom w:val="0"/>
      <w:divBdr>
        <w:top w:val="none" w:sz="0" w:space="0" w:color="auto"/>
        <w:left w:val="none" w:sz="0" w:space="0" w:color="auto"/>
        <w:bottom w:val="none" w:sz="0" w:space="0" w:color="auto"/>
        <w:right w:val="none" w:sz="0" w:space="0" w:color="auto"/>
      </w:divBdr>
    </w:div>
    <w:div w:id="951940803">
      <w:bodyDiv w:val="1"/>
      <w:marLeft w:val="0"/>
      <w:marRight w:val="0"/>
      <w:marTop w:val="0"/>
      <w:marBottom w:val="0"/>
      <w:divBdr>
        <w:top w:val="none" w:sz="0" w:space="0" w:color="auto"/>
        <w:left w:val="none" w:sz="0" w:space="0" w:color="auto"/>
        <w:bottom w:val="none" w:sz="0" w:space="0" w:color="auto"/>
        <w:right w:val="none" w:sz="0" w:space="0" w:color="auto"/>
      </w:divBdr>
    </w:div>
    <w:div w:id="963852846">
      <w:bodyDiv w:val="1"/>
      <w:marLeft w:val="0"/>
      <w:marRight w:val="0"/>
      <w:marTop w:val="0"/>
      <w:marBottom w:val="0"/>
      <w:divBdr>
        <w:top w:val="none" w:sz="0" w:space="0" w:color="auto"/>
        <w:left w:val="none" w:sz="0" w:space="0" w:color="auto"/>
        <w:bottom w:val="none" w:sz="0" w:space="0" w:color="auto"/>
        <w:right w:val="none" w:sz="0" w:space="0" w:color="auto"/>
      </w:divBdr>
    </w:div>
    <w:div w:id="1016660959">
      <w:bodyDiv w:val="1"/>
      <w:marLeft w:val="0"/>
      <w:marRight w:val="0"/>
      <w:marTop w:val="0"/>
      <w:marBottom w:val="0"/>
      <w:divBdr>
        <w:top w:val="none" w:sz="0" w:space="0" w:color="auto"/>
        <w:left w:val="none" w:sz="0" w:space="0" w:color="auto"/>
        <w:bottom w:val="none" w:sz="0" w:space="0" w:color="auto"/>
        <w:right w:val="none" w:sz="0" w:space="0" w:color="auto"/>
      </w:divBdr>
    </w:div>
    <w:div w:id="1030229537">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151867238">
      <w:bodyDiv w:val="1"/>
      <w:marLeft w:val="0"/>
      <w:marRight w:val="0"/>
      <w:marTop w:val="0"/>
      <w:marBottom w:val="0"/>
      <w:divBdr>
        <w:top w:val="none" w:sz="0" w:space="0" w:color="auto"/>
        <w:left w:val="none" w:sz="0" w:space="0" w:color="auto"/>
        <w:bottom w:val="none" w:sz="0" w:space="0" w:color="auto"/>
        <w:right w:val="none" w:sz="0" w:space="0" w:color="auto"/>
      </w:divBdr>
    </w:div>
    <w:div w:id="1153259863">
      <w:bodyDiv w:val="1"/>
      <w:marLeft w:val="0"/>
      <w:marRight w:val="0"/>
      <w:marTop w:val="0"/>
      <w:marBottom w:val="0"/>
      <w:divBdr>
        <w:top w:val="none" w:sz="0" w:space="0" w:color="auto"/>
        <w:left w:val="none" w:sz="0" w:space="0" w:color="auto"/>
        <w:bottom w:val="none" w:sz="0" w:space="0" w:color="auto"/>
        <w:right w:val="none" w:sz="0" w:space="0" w:color="auto"/>
      </w:divBdr>
    </w:div>
    <w:div w:id="1153718070">
      <w:bodyDiv w:val="1"/>
      <w:marLeft w:val="0"/>
      <w:marRight w:val="0"/>
      <w:marTop w:val="0"/>
      <w:marBottom w:val="0"/>
      <w:divBdr>
        <w:top w:val="none" w:sz="0" w:space="0" w:color="auto"/>
        <w:left w:val="none" w:sz="0" w:space="0" w:color="auto"/>
        <w:bottom w:val="none" w:sz="0" w:space="0" w:color="auto"/>
        <w:right w:val="none" w:sz="0" w:space="0" w:color="auto"/>
      </w:divBdr>
    </w:div>
    <w:div w:id="1175726030">
      <w:bodyDiv w:val="1"/>
      <w:marLeft w:val="0"/>
      <w:marRight w:val="0"/>
      <w:marTop w:val="0"/>
      <w:marBottom w:val="0"/>
      <w:divBdr>
        <w:top w:val="none" w:sz="0" w:space="0" w:color="auto"/>
        <w:left w:val="none" w:sz="0" w:space="0" w:color="auto"/>
        <w:bottom w:val="none" w:sz="0" w:space="0" w:color="auto"/>
        <w:right w:val="none" w:sz="0" w:space="0" w:color="auto"/>
      </w:divBdr>
    </w:div>
    <w:div w:id="1242373237">
      <w:bodyDiv w:val="1"/>
      <w:marLeft w:val="0"/>
      <w:marRight w:val="0"/>
      <w:marTop w:val="0"/>
      <w:marBottom w:val="0"/>
      <w:divBdr>
        <w:top w:val="none" w:sz="0" w:space="0" w:color="auto"/>
        <w:left w:val="none" w:sz="0" w:space="0" w:color="auto"/>
        <w:bottom w:val="none" w:sz="0" w:space="0" w:color="auto"/>
        <w:right w:val="none" w:sz="0" w:space="0" w:color="auto"/>
      </w:divBdr>
    </w:div>
    <w:div w:id="1307053514">
      <w:bodyDiv w:val="1"/>
      <w:marLeft w:val="0"/>
      <w:marRight w:val="0"/>
      <w:marTop w:val="0"/>
      <w:marBottom w:val="0"/>
      <w:divBdr>
        <w:top w:val="none" w:sz="0" w:space="0" w:color="auto"/>
        <w:left w:val="none" w:sz="0" w:space="0" w:color="auto"/>
        <w:bottom w:val="none" w:sz="0" w:space="0" w:color="auto"/>
        <w:right w:val="none" w:sz="0" w:space="0" w:color="auto"/>
      </w:divBdr>
    </w:div>
    <w:div w:id="1315767235">
      <w:bodyDiv w:val="1"/>
      <w:marLeft w:val="0"/>
      <w:marRight w:val="0"/>
      <w:marTop w:val="0"/>
      <w:marBottom w:val="0"/>
      <w:divBdr>
        <w:top w:val="none" w:sz="0" w:space="0" w:color="auto"/>
        <w:left w:val="none" w:sz="0" w:space="0" w:color="auto"/>
        <w:bottom w:val="none" w:sz="0" w:space="0" w:color="auto"/>
        <w:right w:val="none" w:sz="0" w:space="0" w:color="auto"/>
      </w:divBdr>
    </w:div>
    <w:div w:id="1448966440">
      <w:bodyDiv w:val="1"/>
      <w:marLeft w:val="0"/>
      <w:marRight w:val="0"/>
      <w:marTop w:val="0"/>
      <w:marBottom w:val="0"/>
      <w:divBdr>
        <w:top w:val="none" w:sz="0" w:space="0" w:color="auto"/>
        <w:left w:val="none" w:sz="0" w:space="0" w:color="auto"/>
        <w:bottom w:val="none" w:sz="0" w:space="0" w:color="auto"/>
        <w:right w:val="none" w:sz="0" w:space="0" w:color="auto"/>
      </w:divBdr>
    </w:div>
    <w:div w:id="1450706105">
      <w:bodyDiv w:val="1"/>
      <w:marLeft w:val="0"/>
      <w:marRight w:val="0"/>
      <w:marTop w:val="0"/>
      <w:marBottom w:val="0"/>
      <w:divBdr>
        <w:top w:val="none" w:sz="0" w:space="0" w:color="auto"/>
        <w:left w:val="none" w:sz="0" w:space="0" w:color="auto"/>
        <w:bottom w:val="none" w:sz="0" w:space="0" w:color="auto"/>
        <w:right w:val="none" w:sz="0" w:space="0" w:color="auto"/>
      </w:divBdr>
    </w:div>
    <w:div w:id="1475373250">
      <w:bodyDiv w:val="1"/>
      <w:marLeft w:val="0"/>
      <w:marRight w:val="0"/>
      <w:marTop w:val="0"/>
      <w:marBottom w:val="0"/>
      <w:divBdr>
        <w:top w:val="none" w:sz="0" w:space="0" w:color="auto"/>
        <w:left w:val="none" w:sz="0" w:space="0" w:color="auto"/>
        <w:bottom w:val="none" w:sz="0" w:space="0" w:color="auto"/>
        <w:right w:val="none" w:sz="0" w:space="0" w:color="auto"/>
      </w:divBdr>
    </w:div>
    <w:div w:id="1476141709">
      <w:bodyDiv w:val="1"/>
      <w:marLeft w:val="0"/>
      <w:marRight w:val="0"/>
      <w:marTop w:val="0"/>
      <w:marBottom w:val="0"/>
      <w:divBdr>
        <w:top w:val="none" w:sz="0" w:space="0" w:color="auto"/>
        <w:left w:val="none" w:sz="0" w:space="0" w:color="auto"/>
        <w:bottom w:val="none" w:sz="0" w:space="0" w:color="auto"/>
        <w:right w:val="none" w:sz="0" w:space="0" w:color="auto"/>
      </w:divBdr>
    </w:div>
    <w:div w:id="1523277067">
      <w:bodyDiv w:val="1"/>
      <w:marLeft w:val="0"/>
      <w:marRight w:val="0"/>
      <w:marTop w:val="0"/>
      <w:marBottom w:val="0"/>
      <w:divBdr>
        <w:top w:val="none" w:sz="0" w:space="0" w:color="auto"/>
        <w:left w:val="none" w:sz="0" w:space="0" w:color="auto"/>
        <w:bottom w:val="none" w:sz="0" w:space="0" w:color="auto"/>
        <w:right w:val="none" w:sz="0" w:space="0" w:color="auto"/>
      </w:divBdr>
    </w:div>
    <w:div w:id="1532037481">
      <w:bodyDiv w:val="1"/>
      <w:marLeft w:val="0"/>
      <w:marRight w:val="0"/>
      <w:marTop w:val="0"/>
      <w:marBottom w:val="0"/>
      <w:divBdr>
        <w:top w:val="none" w:sz="0" w:space="0" w:color="auto"/>
        <w:left w:val="none" w:sz="0" w:space="0" w:color="auto"/>
        <w:bottom w:val="none" w:sz="0" w:space="0" w:color="auto"/>
        <w:right w:val="none" w:sz="0" w:space="0" w:color="auto"/>
      </w:divBdr>
    </w:div>
    <w:div w:id="1543590191">
      <w:bodyDiv w:val="1"/>
      <w:marLeft w:val="0"/>
      <w:marRight w:val="0"/>
      <w:marTop w:val="0"/>
      <w:marBottom w:val="0"/>
      <w:divBdr>
        <w:top w:val="none" w:sz="0" w:space="0" w:color="auto"/>
        <w:left w:val="none" w:sz="0" w:space="0" w:color="auto"/>
        <w:bottom w:val="none" w:sz="0" w:space="0" w:color="auto"/>
        <w:right w:val="none" w:sz="0" w:space="0" w:color="auto"/>
      </w:divBdr>
    </w:div>
    <w:div w:id="1586724646">
      <w:bodyDiv w:val="1"/>
      <w:marLeft w:val="0"/>
      <w:marRight w:val="0"/>
      <w:marTop w:val="0"/>
      <w:marBottom w:val="0"/>
      <w:divBdr>
        <w:top w:val="none" w:sz="0" w:space="0" w:color="auto"/>
        <w:left w:val="none" w:sz="0" w:space="0" w:color="auto"/>
        <w:bottom w:val="none" w:sz="0" w:space="0" w:color="auto"/>
        <w:right w:val="none" w:sz="0" w:space="0" w:color="auto"/>
      </w:divBdr>
    </w:div>
    <w:div w:id="1689481268">
      <w:bodyDiv w:val="1"/>
      <w:marLeft w:val="0"/>
      <w:marRight w:val="0"/>
      <w:marTop w:val="0"/>
      <w:marBottom w:val="0"/>
      <w:divBdr>
        <w:top w:val="none" w:sz="0" w:space="0" w:color="auto"/>
        <w:left w:val="none" w:sz="0" w:space="0" w:color="auto"/>
        <w:bottom w:val="none" w:sz="0" w:space="0" w:color="auto"/>
        <w:right w:val="none" w:sz="0" w:space="0" w:color="auto"/>
      </w:divBdr>
    </w:div>
    <w:div w:id="1706170296">
      <w:bodyDiv w:val="1"/>
      <w:marLeft w:val="0"/>
      <w:marRight w:val="0"/>
      <w:marTop w:val="0"/>
      <w:marBottom w:val="0"/>
      <w:divBdr>
        <w:top w:val="none" w:sz="0" w:space="0" w:color="auto"/>
        <w:left w:val="none" w:sz="0" w:space="0" w:color="auto"/>
        <w:bottom w:val="none" w:sz="0" w:space="0" w:color="auto"/>
        <w:right w:val="none" w:sz="0" w:space="0" w:color="auto"/>
      </w:divBdr>
    </w:div>
    <w:div w:id="1711226405">
      <w:bodyDiv w:val="1"/>
      <w:marLeft w:val="0"/>
      <w:marRight w:val="0"/>
      <w:marTop w:val="0"/>
      <w:marBottom w:val="0"/>
      <w:divBdr>
        <w:top w:val="none" w:sz="0" w:space="0" w:color="auto"/>
        <w:left w:val="none" w:sz="0" w:space="0" w:color="auto"/>
        <w:bottom w:val="none" w:sz="0" w:space="0" w:color="auto"/>
        <w:right w:val="none" w:sz="0" w:space="0" w:color="auto"/>
      </w:divBdr>
    </w:div>
    <w:div w:id="1786267292">
      <w:bodyDiv w:val="1"/>
      <w:marLeft w:val="0"/>
      <w:marRight w:val="0"/>
      <w:marTop w:val="0"/>
      <w:marBottom w:val="0"/>
      <w:divBdr>
        <w:top w:val="none" w:sz="0" w:space="0" w:color="auto"/>
        <w:left w:val="none" w:sz="0" w:space="0" w:color="auto"/>
        <w:bottom w:val="none" w:sz="0" w:space="0" w:color="auto"/>
        <w:right w:val="none" w:sz="0" w:space="0" w:color="auto"/>
      </w:divBdr>
    </w:div>
    <w:div w:id="1833372374">
      <w:bodyDiv w:val="1"/>
      <w:marLeft w:val="0"/>
      <w:marRight w:val="0"/>
      <w:marTop w:val="0"/>
      <w:marBottom w:val="0"/>
      <w:divBdr>
        <w:top w:val="none" w:sz="0" w:space="0" w:color="auto"/>
        <w:left w:val="none" w:sz="0" w:space="0" w:color="auto"/>
        <w:bottom w:val="none" w:sz="0" w:space="0" w:color="auto"/>
        <w:right w:val="none" w:sz="0" w:space="0" w:color="auto"/>
      </w:divBdr>
    </w:div>
    <w:div w:id="1858277510">
      <w:bodyDiv w:val="1"/>
      <w:marLeft w:val="0"/>
      <w:marRight w:val="0"/>
      <w:marTop w:val="0"/>
      <w:marBottom w:val="0"/>
      <w:divBdr>
        <w:top w:val="none" w:sz="0" w:space="0" w:color="auto"/>
        <w:left w:val="none" w:sz="0" w:space="0" w:color="auto"/>
        <w:bottom w:val="none" w:sz="0" w:space="0" w:color="auto"/>
        <w:right w:val="none" w:sz="0" w:space="0" w:color="auto"/>
      </w:divBdr>
    </w:div>
    <w:div w:id="1909655812">
      <w:bodyDiv w:val="1"/>
      <w:marLeft w:val="0"/>
      <w:marRight w:val="0"/>
      <w:marTop w:val="0"/>
      <w:marBottom w:val="0"/>
      <w:divBdr>
        <w:top w:val="none" w:sz="0" w:space="0" w:color="auto"/>
        <w:left w:val="none" w:sz="0" w:space="0" w:color="auto"/>
        <w:bottom w:val="none" w:sz="0" w:space="0" w:color="auto"/>
        <w:right w:val="none" w:sz="0" w:space="0" w:color="auto"/>
      </w:divBdr>
    </w:div>
    <w:div w:id="2011978425">
      <w:bodyDiv w:val="1"/>
      <w:marLeft w:val="0"/>
      <w:marRight w:val="0"/>
      <w:marTop w:val="0"/>
      <w:marBottom w:val="0"/>
      <w:divBdr>
        <w:top w:val="none" w:sz="0" w:space="0" w:color="auto"/>
        <w:left w:val="none" w:sz="0" w:space="0" w:color="auto"/>
        <w:bottom w:val="none" w:sz="0" w:space="0" w:color="auto"/>
        <w:right w:val="none" w:sz="0" w:space="0" w:color="auto"/>
      </w:divBdr>
    </w:div>
    <w:div w:id="2015523743">
      <w:bodyDiv w:val="1"/>
      <w:marLeft w:val="0"/>
      <w:marRight w:val="0"/>
      <w:marTop w:val="0"/>
      <w:marBottom w:val="0"/>
      <w:divBdr>
        <w:top w:val="none" w:sz="0" w:space="0" w:color="auto"/>
        <w:left w:val="none" w:sz="0" w:space="0" w:color="auto"/>
        <w:bottom w:val="none" w:sz="0" w:space="0" w:color="auto"/>
        <w:right w:val="none" w:sz="0" w:space="0" w:color="auto"/>
      </w:divBdr>
    </w:div>
    <w:div w:id="2027554516">
      <w:bodyDiv w:val="1"/>
      <w:marLeft w:val="0"/>
      <w:marRight w:val="0"/>
      <w:marTop w:val="0"/>
      <w:marBottom w:val="0"/>
      <w:divBdr>
        <w:top w:val="none" w:sz="0" w:space="0" w:color="auto"/>
        <w:left w:val="none" w:sz="0" w:space="0" w:color="auto"/>
        <w:bottom w:val="none" w:sz="0" w:space="0" w:color="auto"/>
        <w:right w:val="none" w:sz="0" w:space="0" w:color="auto"/>
      </w:divBdr>
    </w:div>
    <w:div w:id="21322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155CF807DDA30E4D6D9F5697187BA7E578FC7872E66BC5E6D0D9B14306111E0E2F4AB839FF564BFb5K" TargetMode="External"/><Relationship Id="rId13" Type="http://schemas.openxmlformats.org/officeDocument/2006/relationships/hyperlink" Target="garantF1://10008000.290" TargetMode="External"/><Relationship Id="rId18" Type="http://schemas.openxmlformats.org/officeDocument/2006/relationships/hyperlink" Target="consultantplus://offline/ref=64B326ADCE3BEE57254FE8264ABE2BE4B211B2BA3BA8B4B706F2907F4899DA4BDCB03BEC43B4FA81y6mCL" TargetMode="External"/><Relationship Id="rId26" Type="http://schemas.openxmlformats.org/officeDocument/2006/relationships/hyperlink" Target="garantF1://10008000.290" TargetMode="External"/><Relationship Id="rId3" Type="http://schemas.openxmlformats.org/officeDocument/2006/relationships/styles" Target="styles.xm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consultantplus://offline/ref=64B326ADCE3BEE57254FE8264ABE2BE4B211B2BA3BA8B4B706F2907F4899DA4BDCB03BEC43B4FA81y6mEL" TargetMode="External"/><Relationship Id="rId25" Type="http://schemas.openxmlformats.org/officeDocument/2006/relationships/hyperlink" Target="garantF1://10008000.289"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www.consultant.ru/document/cons_doc_LAW_144624/bbb846d9a7e000191f9518c5e51964b47184fbc0/" TargetMode="External"/><Relationship Id="rId29" Type="http://schemas.openxmlformats.org/officeDocument/2006/relationships/hyperlink" Target="garantF1://12025267.19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58.fss.ru" TargetMode="External"/><Relationship Id="rId24" Type="http://schemas.openxmlformats.org/officeDocument/2006/relationships/hyperlink" Target="mailto:tender@ro58.fss.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mailto:info@ro58.fss.ru" TargetMode="External"/><Relationship Id="rId28" Type="http://schemas.openxmlformats.org/officeDocument/2006/relationships/hyperlink" Target="garantF1://10008000.2911" TargetMode="External"/><Relationship Id="rId36" Type="http://schemas.openxmlformats.org/officeDocument/2006/relationships/theme" Target="theme/theme1.xml"/><Relationship Id="rId10" Type="http://schemas.openxmlformats.org/officeDocument/2006/relationships/hyperlink" Target="consultantplus://offline/ref=2BD849FE9AFBF8E72B61EECB87B10333FFEFC339E3898548FD7C7A979C49EA20F41F1870327CCE5BBDpEI" TargetMode="External"/><Relationship Id="rId19" Type="http://schemas.openxmlformats.org/officeDocument/2006/relationships/hyperlink" Target="consultantplus://offline/ref=64B326ADCE3BEE57254FE8264ABE2BE4B211B2BA3BA8B4B706F2907F4899DA4BDCB03BEC43B4FA81y6m2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8A155CF807DDA30E4D6D9F5697187BA7E578FC7872E66BC5E6D0D9B14306111E0E2F4AB839FF564BFb5K" TargetMode="External"/><Relationship Id="rId14" Type="http://schemas.openxmlformats.org/officeDocument/2006/relationships/hyperlink" Target="garantF1://10008000.291" TargetMode="External"/><Relationship Id="rId22" Type="http://schemas.openxmlformats.org/officeDocument/2006/relationships/hyperlink" Target="http://www.consultant.ru/document/cons_doc_LAW_144624/215bf7fd664407b15a7b02773861134d532203be/" TargetMode="External"/><Relationship Id="rId27" Type="http://schemas.openxmlformats.org/officeDocument/2006/relationships/hyperlink" Target="garantF1://10008000.291"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4E35-5270-4A31-8D25-F6BF6E04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8EC94782</Template>
  <TotalTime>2</TotalTime>
  <Pages>48</Pages>
  <Words>22418</Words>
  <Characters>127785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149904</CharactersWithSpaces>
  <SharedDoc>false</SharedDoc>
  <HLinks>
    <vt:vector size="66" baseType="variant">
      <vt:variant>
        <vt:i4>2162791</vt:i4>
      </vt:variant>
      <vt:variant>
        <vt:i4>30</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27</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24</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21</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18</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15</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12</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9</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6</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3</vt:i4>
      </vt:variant>
      <vt:variant>
        <vt:i4>0</vt:i4>
      </vt:variant>
      <vt:variant>
        <vt:i4>5</vt:i4>
      </vt:variant>
      <vt:variant>
        <vt:lpwstr>consultantplus://offline/ref=FE31D85EE578C77887D2BE6FBE768CBE2BDB6EF6414107DED68177D5D175E3746E82E4DE628372C8Y8X7H</vt:lpwstr>
      </vt:variant>
      <vt:variant>
        <vt:lpwstr/>
      </vt:variant>
      <vt:variant>
        <vt:i4>8061009</vt:i4>
      </vt:variant>
      <vt:variant>
        <vt:i4>0</vt:i4>
      </vt:variant>
      <vt:variant>
        <vt:i4>0</vt:i4>
      </vt:variant>
      <vt:variant>
        <vt:i4>5</vt:i4>
      </vt:variant>
      <vt:variant>
        <vt:lpwstr>mailto:urotd@fss.ru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Silkina_0001</dc:creator>
  <cp:lastModifiedBy>Umatov</cp:lastModifiedBy>
  <cp:revision>3</cp:revision>
  <cp:lastPrinted>2017-08-23T08:23:00Z</cp:lastPrinted>
  <dcterms:created xsi:type="dcterms:W3CDTF">2018-07-13T10:35:00Z</dcterms:created>
  <dcterms:modified xsi:type="dcterms:W3CDTF">2018-07-13T10:38:00Z</dcterms:modified>
</cp:coreProperties>
</file>