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F83" w:rsidRDefault="00960F83" w:rsidP="00960F83">
      <w:pPr>
        <w:pStyle w:val="a8"/>
        <w:rPr>
          <w:bCs/>
          <w:sz w:val="24"/>
          <w:szCs w:val="24"/>
          <w:lang w:eastAsia="en-US"/>
        </w:rPr>
      </w:pPr>
      <w:r>
        <w:rPr>
          <w:bCs/>
          <w:sz w:val="24"/>
          <w:szCs w:val="24"/>
          <w:lang w:eastAsia="en-US"/>
        </w:rPr>
        <w:t>ТЕХНИЧЕСКОЕ ЗАДАНИЕ</w:t>
      </w:r>
    </w:p>
    <w:p w:rsidR="00823776" w:rsidRDefault="00823776" w:rsidP="00960F83">
      <w:pPr>
        <w:pStyle w:val="a8"/>
        <w:rPr>
          <w:bCs/>
          <w:sz w:val="24"/>
          <w:szCs w:val="24"/>
          <w:lang w:eastAsia="en-US"/>
        </w:rPr>
      </w:pPr>
    </w:p>
    <w:p w:rsidR="00D97F07" w:rsidRPr="00880E5A" w:rsidRDefault="00D97F07" w:rsidP="00D97F07">
      <w:pPr>
        <w:keepNext/>
        <w:keepLines/>
        <w:suppressAutoHyphens/>
        <w:jc w:val="both"/>
      </w:pPr>
      <w:r w:rsidRPr="00880E5A">
        <w:t>Поставщик должен осуществлять поставку Изделий в соответствии с требованиями, предъявляемыми в настоящем техническом задании, в период действия государственного контракта.</w:t>
      </w:r>
    </w:p>
    <w:p w:rsidR="00D97F07" w:rsidRPr="00880E5A" w:rsidRDefault="00D97F07" w:rsidP="00D97F07">
      <w:pPr>
        <w:jc w:val="both"/>
      </w:pPr>
    </w:p>
    <w:p w:rsidR="00D97F07" w:rsidRPr="00880E5A" w:rsidRDefault="00D97F07" w:rsidP="00D97F07">
      <w:pPr>
        <w:widowControl w:val="0"/>
        <w:jc w:val="both"/>
        <w:rPr>
          <w:bCs/>
        </w:rPr>
      </w:pPr>
      <w:r w:rsidRPr="00880E5A">
        <w:rPr>
          <w:b/>
        </w:rPr>
        <w:t>Способ определения исполнителя (подрядчика, поставщика):</w:t>
      </w:r>
      <w:r>
        <w:rPr>
          <w:b/>
        </w:rPr>
        <w:t xml:space="preserve"> </w:t>
      </w:r>
      <w:r>
        <w:rPr>
          <w:color w:val="000000"/>
        </w:rPr>
        <w:t>а</w:t>
      </w:r>
      <w:r w:rsidRPr="003B7F42">
        <w:rPr>
          <w:color w:val="000000"/>
        </w:rPr>
        <w:t>укцион в электронной форме</w:t>
      </w:r>
      <w:r w:rsidRPr="00880E5A">
        <w:rPr>
          <w:bCs/>
        </w:rPr>
        <w:t>.</w:t>
      </w:r>
    </w:p>
    <w:p w:rsidR="00D97F07" w:rsidRPr="00880E5A" w:rsidRDefault="00D97F07" w:rsidP="00D97F07">
      <w:pPr>
        <w:jc w:val="both"/>
        <w:rPr>
          <w:bCs/>
        </w:rPr>
      </w:pPr>
      <w:r w:rsidRPr="00880E5A">
        <w:rPr>
          <w:b/>
        </w:rPr>
        <w:t>Наименование объекта закупки:</w:t>
      </w:r>
      <w:r>
        <w:rPr>
          <w:b/>
        </w:rPr>
        <w:t xml:space="preserve"> </w:t>
      </w:r>
      <w:r w:rsidRPr="00AA3005">
        <w:t>поставк</w:t>
      </w:r>
      <w:r>
        <w:t>а</w:t>
      </w:r>
      <w:r w:rsidRPr="00AA3005">
        <w:t xml:space="preserve"> впитывающих простыней (пеленок) для инвалидов в 2018 году</w:t>
      </w:r>
      <w:r w:rsidRPr="00880E5A">
        <w:rPr>
          <w:bCs/>
        </w:rPr>
        <w:t>.</w:t>
      </w:r>
    </w:p>
    <w:p w:rsidR="00D97F07" w:rsidRPr="00880E5A" w:rsidRDefault="00D97F07" w:rsidP="00D97F07">
      <w:pPr>
        <w:jc w:val="both"/>
        <w:rPr>
          <w:bCs/>
        </w:rPr>
      </w:pPr>
      <w:r w:rsidRPr="00880E5A">
        <w:rPr>
          <w:b/>
        </w:rPr>
        <w:t>Количество поставляемого товара:</w:t>
      </w:r>
      <w:r>
        <w:rPr>
          <w:b/>
        </w:rPr>
        <w:t xml:space="preserve"> </w:t>
      </w:r>
      <w:r w:rsidRPr="002F2F99">
        <w:rPr>
          <w:b/>
          <w:bCs/>
        </w:rPr>
        <w:t>435</w:t>
      </w:r>
      <w:r>
        <w:rPr>
          <w:b/>
          <w:bCs/>
        </w:rPr>
        <w:t xml:space="preserve"> </w:t>
      </w:r>
      <w:r w:rsidRPr="002F2F99">
        <w:rPr>
          <w:b/>
          <w:bCs/>
        </w:rPr>
        <w:t>880</w:t>
      </w:r>
      <w:r>
        <w:rPr>
          <w:b/>
          <w:bCs/>
          <w:sz w:val="18"/>
          <w:szCs w:val="18"/>
        </w:rPr>
        <w:t xml:space="preserve"> </w:t>
      </w:r>
      <w:r>
        <w:rPr>
          <w:bCs/>
        </w:rPr>
        <w:t>И</w:t>
      </w:r>
      <w:r w:rsidRPr="00880E5A">
        <w:rPr>
          <w:bCs/>
        </w:rPr>
        <w:t>зделий.</w:t>
      </w:r>
    </w:p>
    <w:p w:rsidR="00D97F07" w:rsidRPr="005269A8" w:rsidRDefault="00D97F07" w:rsidP="00D97F07">
      <w:pPr>
        <w:widowControl w:val="0"/>
        <w:ind w:right="-62"/>
        <w:jc w:val="both"/>
      </w:pPr>
      <w:r w:rsidRPr="005269A8">
        <w:rPr>
          <w:b/>
        </w:rPr>
        <w:t xml:space="preserve">Срок поставки Изделий: </w:t>
      </w:r>
      <w:r w:rsidRPr="005269A8">
        <w:t xml:space="preserve">Поставка осуществляется в течение </w:t>
      </w:r>
      <w:r>
        <w:t>7</w:t>
      </w:r>
      <w:r w:rsidRPr="005269A8">
        <w:t xml:space="preserve"> (</w:t>
      </w:r>
      <w:r>
        <w:t>семи</w:t>
      </w:r>
      <w:r w:rsidRPr="005269A8">
        <w:t xml:space="preserve">) </w:t>
      </w:r>
      <w:r>
        <w:t>календарных</w:t>
      </w:r>
      <w:r w:rsidRPr="005269A8">
        <w:t xml:space="preserve">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D97F07" w:rsidRPr="005269A8" w:rsidRDefault="00D97F07" w:rsidP="00D97F07">
      <w:pPr>
        <w:widowControl w:val="0"/>
        <w:ind w:right="-62"/>
        <w:jc w:val="both"/>
        <w:rPr>
          <w:b/>
        </w:rPr>
      </w:pPr>
      <w:r w:rsidRPr="005269A8">
        <w:rPr>
          <w:b/>
        </w:rPr>
        <w:t xml:space="preserve">Срок действия Контракта: </w:t>
      </w:r>
      <w:r w:rsidRPr="005269A8">
        <w:t>контракт вступает в силу с даты подписания контракта и действует до 25 декабря 2018 года.</w:t>
      </w:r>
    </w:p>
    <w:p w:rsidR="00D97F07" w:rsidRPr="005269A8" w:rsidRDefault="00D97F07" w:rsidP="00D97F07">
      <w:pPr>
        <w:widowControl w:val="0"/>
        <w:ind w:right="-62"/>
        <w:jc w:val="both"/>
      </w:pPr>
      <w:r w:rsidRPr="005269A8">
        <w:rPr>
          <w:b/>
        </w:rPr>
        <w:t xml:space="preserve">Место поставки Изделий: </w:t>
      </w:r>
      <w:r w:rsidRPr="005269A8">
        <w:t>Способы выдачи Изделий получателям (способ доставки): выдача Изделий получателям осуществляется исключительно по выбору Получателя, а именно:</w:t>
      </w:r>
    </w:p>
    <w:p w:rsidR="00D97F07" w:rsidRPr="005269A8" w:rsidRDefault="00D97F07" w:rsidP="00D97F07">
      <w:pPr>
        <w:widowControl w:val="0"/>
        <w:ind w:right="-62"/>
        <w:jc w:val="both"/>
      </w:pPr>
      <w:r w:rsidRPr="005269A8">
        <w:t xml:space="preserve">- по месту жительства Получателя согласно реестру Получателей Изделий путем передачи Изделий Получателю силами Поставщика в пределах административной границы субъекта Федерации – </w:t>
      </w:r>
      <w:r w:rsidR="002C02B7">
        <w:t xml:space="preserve">Москвы и </w:t>
      </w:r>
      <w:r w:rsidRPr="005269A8">
        <w:t>Московской области;</w:t>
      </w:r>
    </w:p>
    <w:p w:rsidR="00D97F07" w:rsidRPr="005269A8" w:rsidRDefault="00D97F07" w:rsidP="00D97F07">
      <w:pPr>
        <w:widowControl w:val="0"/>
        <w:ind w:right="-62"/>
        <w:jc w:val="both"/>
      </w:pPr>
      <w:r w:rsidRPr="005269A8">
        <w:t>или</w:t>
      </w:r>
    </w:p>
    <w:p w:rsidR="00D97F07" w:rsidRPr="005269A8" w:rsidRDefault="00D97F07" w:rsidP="00D97F07">
      <w:pPr>
        <w:jc w:val="both"/>
      </w:pPr>
      <w:r w:rsidRPr="005269A8">
        <w:t xml:space="preserve">- в пунктах выдачи изделий согласно Техническому заданию и приложению № 2 к Контракту, организованных Поставщиком в пределах административной границы субъекта Федерации – </w:t>
      </w:r>
      <w:r w:rsidR="002C02B7">
        <w:t xml:space="preserve">Москвы и </w:t>
      </w:r>
      <w:r w:rsidRPr="005269A8">
        <w:t>Московской области.</w:t>
      </w:r>
    </w:p>
    <w:p w:rsidR="00D97F07" w:rsidRPr="00313279" w:rsidRDefault="00D97F07" w:rsidP="00D97F07">
      <w:pPr>
        <w:widowControl w:val="0"/>
        <w:autoSpaceDE w:val="0"/>
        <w:autoSpaceDN w:val="0"/>
        <w:adjustRightInd w:val="0"/>
        <w:jc w:val="both"/>
        <w:rPr>
          <w:bCs/>
        </w:rPr>
      </w:pPr>
      <w:r w:rsidRPr="00050910">
        <w:rPr>
          <w:b/>
          <w:bCs/>
        </w:rPr>
        <w:t>Источник финансирования:</w:t>
      </w:r>
      <w:r w:rsidRPr="00313279">
        <w:rPr>
          <w:bCs/>
        </w:rPr>
        <w:t xml:space="preserve"> за счет средств, выделенных из федерального бюджета.</w:t>
      </w:r>
    </w:p>
    <w:p w:rsidR="00D97F07" w:rsidRPr="00974F6D" w:rsidRDefault="00D97F07" w:rsidP="00D97F07">
      <w:pPr>
        <w:jc w:val="both"/>
        <w:rPr>
          <w:b/>
          <w:bCs/>
          <w:sz w:val="22"/>
          <w:szCs w:val="22"/>
        </w:rPr>
      </w:pPr>
      <w:r w:rsidRPr="00050910">
        <w:rPr>
          <w:b/>
          <w:bCs/>
        </w:rPr>
        <w:t>Начальная (максимальная) цена Контракта</w:t>
      </w:r>
      <w:r w:rsidRPr="00754A81">
        <w:rPr>
          <w:rFonts w:eastAsia="Calibri"/>
          <w:b/>
          <w:bCs/>
          <w:color w:val="000000"/>
          <w:sz w:val="22"/>
          <w:szCs w:val="22"/>
        </w:rPr>
        <w:t xml:space="preserve">: </w:t>
      </w:r>
      <w:r>
        <w:rPr>
          <w:b/>
          <w:bCs/>
          <w:sz w:val="22"/>
          <w:szCs w:val="22"/>
        </w:rPr>
        <w:t>5 654 680,00</w:t>
      </w:r>
      <w:r w:rsidRPr="00EC77B7">
        <w:rPr>
          <w:b/>
          <w:bCs/>
        </w:rPr>
        <w:t xml:space="preserve"> (</w:t>
      </w:r>
      <w:r>
        <w:rPr>
          <w:b/>
          <w:bCs/>
        </w:rPr>
        <w:t>пять миллионов шестьсот пятьдесят четыре тысячи шестьсот восемьдесят</w:t>
      </w:r>
      <w:r w:rsidRPr="00EC77B7">
        <w:rPr>
          <w:b/>
          <w:bCs/>
        </w:rPr>
        <w:t xml:space="preserve">) рублей </w:t>
      </w:r>
      <w:r>
        <w:rPr>
          <w:b/>
          <w:bCs/>
        </w:rPr>
        <w:t>00</w:t>
      </w:r>
      <w:r w:rsidRPr="00EC77B7">
        <w:rPr>
          <w:b/>
          <w:bCs/>
        </w:rPr>
        <w:t xml:space="preserve"> копеек.</w:t>
      </w:r>
    </w:p>
    <w:p w:rsidR="00D97F07" w:rsidRDefault="00D97F07" w:rsidP="00D97F07">
      <w:pPr>
        <w:widowControl w:val="0"/>
        <w:jc w:val="both"/>
        <w:rPr>
          <w:bCs/>
        </w:rPr>
      </w:pPr>
      <w:r w:rsidRPr="00AF23CB">
        <w:t>В цену Контракта включаются все расходы</w:t>
      </w:r>
      <w:r w:rsidRPr="00313279">
        <w:t xml:space="preserve"> по исполнению Контракта, в </w:t>
      </w:r>
      <w:proofErr w:type="spellStart"/>
      <w:r w:rsidRPr="00313279">
        <w:t>т.ч</w:t>
      </w:r>
      <w:proofErr w:type="spellEnd"/>
      <w:r w:rsidRPr="00313279">
        <w:t>.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D97F07" w:rsidRPr="00EC77B7" w:rsidRDefault="00D97F07" w:rsidP="00D97F07">
      <w:pPr>
        <w:widowControl w:val="0"/>
        <w:jc w:val="both"/>
        <w:rPr>
          <w:b/>
          <w:bCs/>
        </w:rPr>
      </w:pPr>
      <w:r w:rsidRPr="00050910">
        <w:rPr>
          <w:b/>
          <w:bCs/>
        </w:rPr>
        <w:t>Требование обеспечения исполнения контракта:</w:t>
      </w:r>
      <w:r w:rsidRPr="001A7D85">
        <w:rPr>
          <w:bCs/>
        </w:rPr>
        <w:t xml:space="preserve"> размер обеспечения составляет 30% от начальной (максимальной) цены контракты</w:t>
      </w:r>
      <w:r w:rsidRPr="00EC77B7">
        <w:rPr>
          <w:b/>
          <w:bCs/>
        </w:rPr>
        <w:t>.</w:t>
      </w:r>
    </w:p>
    <w:p w:rsidR="00D97F07" w:rsidRPr="005269A8" w:rsidRDefault="00D97F07" w:rsidP="00D97F07">
      <w:pPr>
        <w:widowControl w:val="0"/>
        <w:ind w:firstLine="708"/>
        <w:jc w:val="both"/>
        <w:rPr>
          <w:b/>
          <w:bCs/>
        </w:rPr>
      </w:pPr>
      <w:r w:rsidRPr="005269A8">
        <w:rPr>
          <w:b/>
          <w:bCs/>
        </w:rPr>
        <w:t>1. Порядок выдачи Изделий</w:t>
      </w:r>
    </w:p>
    <w:p w:rsidR="00D97F07" w:rsidRPr="005269A8" w:rsidRDefault="00D97F07" w:rsidP="00D97F07">
      <w:pPr>
        <w:widowControl w:val="0"/>
        <w:jc w:val="both"/>
        <w:rPr>
          <w:bCs/>
        </w:rPr>
      </w:pPr>
      <w:r w:rsidRPr="005269A8">
        <w:rPr>
          <w:bCs/>
        </w:rPr>
        <w:t xml:space="preserve">1.1. Выдавать Изделия через пункты </w:t>
      </w:r>
      <w:r>
        <w:rPr>
          <w:bCs/>
        </w:rPr>
        <w:t>выдачи</w:t>
      </w:r>
      <w:r w:rsidRPr="005269A8">
        <w:rPr>
          <w:bCs/>
        </w:rPr>
        <w:t>, организованные Поставщиком в соответствии с пунктом 1.4.1 – 1.4.10 технического задания.</w:t>
      </w:r>
    </w:p>
    <w:p w:rsidR="00D97F07" w:rsidRPr="005269A8" w:rsidRDefault="00D97F07" w:rsidP="00D97F07">
      <w:pPr>
        <w:widowControl w:val="0"/>
        <w:jc w:val="both"/>
        <w:rPr>
          <w:bCs/>
        </w:rPr>
      </w:pPr>
      <w:r w:rsidRPr="005269A8">
        <w:rPr>
          <w:bCs/>
        </w:rPr>
        <w:t>1.2. Доставлять Изделия по адресам местожительства Получателей.</w:t>
      </w:r>
    </w:p>
    <w:p w:rsidR="00D97F07" w:rsidRPr="005269A8" w:rsidRDefault="00D97F07" w:rsidP="00D97F07">
      <w:pPr>
        <w:widowControl w:val="0"/>
        <w:jc w:val="both"/>
        <w:rPr>
          <w:bCs/>
        </w:rPr>
      </w:pPr>
      <w:r w:rsidRPr="005269A8">
        <w:rPr>
          <w:bCs/>
        </w:rPr>
        <w:t xml:space="preserve">1.3. Передача Изделий не может превышать </w:t>
      </w:r>
      <w:proofErr w:type="gramStart"/>
      <w:r w:rsidRPr="005269A8">
        <w:rPr>
          <w:bCs/>
        </w:rPr>
        <w:t>количество</w:t>
      </w:r>
      <w:proofErr w:type="gramEnd"/>
      <w:r w:rsidRPr="005269A8">
        <w:rPr>
          <w:bCs/>
        </w:rPr>
        <w:t xml:space="preserve"> указанное в направлении.</w:t>
      </w:r>
    </w:p>
    <w:p w:rsidR="00D97F07" w:rsidRPr="005269A8" w:rsidRDefault="00D97F07" w:rsidP="00D97F07">
      <w:pPr>
        <w:widowControl w:val="0"/>
        <w:jc w:val="both"/>
        <w:rPr>
          <w:bCs/>
        </w:rPr>
      </w:pPr>
      <w:r w:rsidRPr="005269A8">
        <w:rPr>
          <w:bCs/>
        </w:rPr>
        <w:t xml:space="preserve">1.4. Передавать Изделия Получателям по месту нахождения пунктов </w:t>
      </w:r>
      <w:r>
        <w:rPr>
          <w:bCs/>
        </w:rPr>
        <w:t>выдачи</w:t>
      </w:r>
      <w:r w:rsidRPr="005269A8">
        <w:rPr>
          <w:bCs/>
        </w:rPr>
        <w:t>, организованных Поставщиком, в день обращения Получателя.</w:t>
      </w:r>
    </w:p>
    <w:p w:rsidR="00D97F07" w:rsidRPr="005269A8" w:rsidRDefault="00D97F07" w:rsidP="00D97F07">
      <w:pPr>
        <w:widowControl w:val="0"/>
        <w:jc w:val="both"/>
        <w:rPr>
          <w:bCs/>
        </w:rPr>
      </w:pPr>
      <w:r w:rsidRPr="005269A8">
        <w:rPr>
          <w:bCs/>
        </w:rPr>
        <w:t xml:space="preserve">1.4.1. Пункты </w:t>
      </w:r>
      <w:r>
        <w:rPr>
          <w:bCs/>
        </w:rPr>
        <w:t>выдачи</w:t>
      </w:r>
      <w:r w:rsidRPr="005269A8">
        <w:rPr>
          <w:bCs/>
        </w:rPr>
        <w:t xml:space="preserve">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97F07" w:rsidRPr="005269A8" w:rsidRDefault="00D97F07" w:rsidP="00D97F07">
      <w:pPr>
        <w:widowControl w:val="0"/>
        <w:jc w:val="both"/>
        <w:rPr>
          <w:bCs/>
        </w:rPr>
      </w:pPr>
      <w:r w:rsidRPr="005269A8">
        <w:rPr>
          <w:bCs/>
        </w:rPr>
        <w:t xml:space="preserve">1.4.2. Пункты </w:t>
      </w:r>
      <w:r>
        <w:rPr>
          <w:bCs/>
        </w:rPr>
        <w:t>выдачи</w:t>
      </w:r>
      <w:r w:rsidRPr="005269A8">
        <w:rPr>
          <w:bCs/>
        </w:rPr>
        <w:t xml:space="preserve"> должны быть организованы не менее чем в 20 различных районах (административных (муниципальных) районах) субъекта. Количество пунктов в районе (административном (муниципальном) районе) субъекта – не менее одного.</w:t>
      </w:r>
    </w:p>
    <w:p w:rsidR="00D97F07" w:rsidRPr="005269A8" w:rsidRDefault="00D97F07" w:rsidP="00D97F07">
      <w:pPr>
        <w:widowControl w:val="0"/>
        <w:jc w:val="both"/>
        <w:rPr>
          <w:bCs/>
        </w:rPr>
      </w:pPr>
      <w:r w:rsidRPr="005269A8">
        <w:rPr>
          <w:bCs/>
        </w:rPr>
        <w:t xml:space="preserve">1.4.3. Площадь каждого из пунктов, предназначенная для приёма и ожидания Получателей </w:t>
      </w:r>
      <w:r w:rsidRPr="005269A8">
        <w:rPr>
          <w:bCs/>
        </w:rPr>
        <w:lastRenderedPageBreak/>
        <w:t>в очереди, должна быть не менее 50 квадратных метров.</w:t>
      </w:r>
    </w:p>
    <w:p w:rsidR="00D97F07" w:rsidRPr="005269A8" w:rsidRDefault="00D97F07" w:rsidP="00D97F07">
      <w:pPr>
        <w:widowControl w:val="0"/>
        <w:jc w:val="both"/>
        <w:rPr>
          <w:bCs/>
        </w:rPr>
      </w:pPr>
      <w:r w:rsidRPr="005269A8">
        <w:rPr>
          <w:bCs/>
        </w:rPr>
        <w:t>1.4.4. Каждый из пунктов должен иметь туалетную комнату со свободным доступом туда Получателей.</w:t>
      </w:r>
    </w:p>
    <w:p w:rsidR="00D97F07" w:rsidRPr="005269A8" w:rsidRDefault="00D97F07" w:rsidP="00D97F07">
      <w:pPr>
        <w:widowControl w:val="0"/>
        <w:jc w:val="both"/>
        <w:rPr>
          <w:bCs/>
        </w:rPr>
      </w:pPr>
      <w:r w:rsidRPr="005269A8">
        <w:rPr>
          <w:bCs/>
        </w:rPr>
        <w:t>1.4.5. Каждый из пунктов должен быть оборудован местами для ожидания Получателями в сидячем положении.</w:t>
      </w:r>
    </w:p>
    <w:p w:rsidR="00D97F07" w:rsidRPr="005269A8" w:rsidRDefault="00D97F07" w:rsidP="00D97F07">
      <w:pPr>
        <w:widowControl w:val="0"/>
        <w:jc w:val="both"/>
        <w:rPr>
          <w:bCs/>
        </w:rPr>
      </w:pPr>
      <w:r w:rsidRPr="005269A8">
        <w:rPr>
          <w:bCs/>
        </w:rPr>
        <w:t xml:space="preserve">1.4.6. Пункты </w:t>
      </w:r>
      <w:r>
        <w:rPr>
          <w:bCs/>
        </w:rPr>
        <w:t>выдачи</w:t>
      </w:r>
      <w:r w:rsidRPr="005269A8">
        <w:rPr>
          <w:bCs/>
        </w:rPr>
        <w:t xml:space="preserve">, не должны располагаться в жилых помещениях (квартирах). </w:t>
      </w:r>
    </w:p>
    <w:p w:rsidR="00D97F07" w:rsidRPr="005269A8" w:rsidRDefault="00D97F07" w:rsidP="00D97F07">
      <w:pPr>
        <w:widowControl w:val="0"/>
        <w:jc w:val="both"/>
        <w:rPr>
          <w:bCs/>
        </w:rPr>
      </w:pPr>
      <w:r w:rsidRPr="005269A8">
        <w:rPr>
          <w:bCs/>
        </w:rPr>
        <w:t xml:space="preserve">1.4.7.  Пункты </w:t>
      </w:r>
      <w:r>
        <w:rPr>
          <w:bCs/>
        </w:rPr>
        <w:t>выдачи</w:t>
      </w:r>
      <w:r w:rsidRPr="005269A8">
        <w:rPr>
          <w:bCs/>
        </w:rPr>
        <w:t>, должны располагаться не выше первого этажа здания.</w:t>
      </w:r>
    </w:p>
    <w:p w:rsidR="00D97F07" w:rsidRPr="005269A8" w:rsidRDefault="00D97F07" w:rsidP="00D97F07">
      <w:pPr>
        <w:widowControl w:val="0"/>
        <w:jc w:val="both"/>
        <w:rPr>
          <w:bCs/>
        </w:rPr>
      </w:pPr>
      <w:r w:rsidRPr="005269A8">
        <w:rPr>
          <w:bCs/>
        </w:rPr>
        <w:t>1.4.8. Каждый пункт должен иметь режим работы не менее чем с 10:00 до 18:00, с понедельника по пятницу.</w:t>
      </w:r>
    </w:p>
    <w:p w:rsidR="00D97F07" w:rsidRPr="005269A8" w:rsidRDefault="00D97F07" w:rsidP="00D97F07">
      <w:pPr>
        <w:widowControl w:val="0"/>
        <w:jc w:val="both"/>
        <w:rPr>
          <w:bCs/>
        </w:rPr>
      </w:pPr>
      <w:r w:rsidRPr="005269A8">
        <w:rPr>
          <w:bCs/>
        </w:rPr>
        <w:t xml:space="preserve">1.4.9. На каждом пункте </w:t>
      </w:r>
      <w:r>
        <w:rPr>
          <w:bCs/>
        </w:rPr>
        <w:t>выдачи</w:t>
      </w:r>
      <w:r w:rsidRPr="005269A8">
        <w:rPr>
          <w:bCs/>
        </w:rPr>
        <w:t xml:space="preserve">, с уличной стороны, рядом со входом в пункт </w:t>
      </w:r>
      <w:r>
        <w:rPr>
          <w:bCs/>
        </w:rPr>
        <w:t>выдачи</w:t>
      </w:r>
      <w:r w:rsidRPr="005269A8">
        <w:rPr>
          <w:bCs/>
        </w:rPr>
        <w:t>, должна висеть вывеска (табличка) с надписью: «Пункт выдачи, технических средств реабилитации для инвалидов».</w:t>
      </w:r>
    </w:p>
    <w:p w:rsidR="00D97F07" w:rsidRPr="005269A8" w:rsidRDefault="00D97F07" w:rsidP="00D97F07">
      <w:pPr>
        <w:widowControl w:val="0"/>
        <w:jc w:val="both"/>
        <w:rPr>
          <w:bCs/>
        </w:rPr>
      </w:pPr>
      <w:r w:rsidRPr="005269A8">
        <w:rPr>
          <w:bCs/>
        </w:rPr>
        <w:t xml:space="preserve">1.4.10. Пункты </w:t>
      </w:r>
      <w:r>
        <w:rPr>
          <w:bCs/>
        </w:rPr>
        <w:t>выдачи</w:t>
      </w:r>
      <w:r w:rsidRPr="005269A8">
        <w:rPr>
          <w:bCs/>
        </w:rPr>
        <w:t xml:space="preserve"> должны быть организованы на момент заключения контракта.</w:t>
      </w:r>
    </w:p>
    <w:p w:rsidR="00D97F07" w:rsidRPr="005269A8" w:rsidRDefault="00D97F07" w:rsidP="00D97F07">
      <w:pPr>
        <w:widowControl w:val="0"/>
        <w:jc w:val="both"/>
        <w:rPr>
          <w:bCs/>
        </w:rPr>
      </w:pPr>
      <w:r w:rsidRPr="005269A8">
        <w:rPr>
          <w:bCs/>
        </w:rPr>
        <w:t>1.4.10.1. Адреса и график работы пунктов должны быть указаны в приложении к государственному контракту.</w:t>
      </w:r>
    </w:p>
    <w:p w:rsidR="00D97F07" w:rsidRPr="005269A8" w:rsidRDefault="00D97F07" w:rsidP="00D97F07">
      <w:pPr>
        <w:widowControl w:val="0"/>
        <w:jc w:val="both"/>
        <w:rPr>
          <w:bCs/>
        </w:rPr>
      </w:pPr>
      <w:r w:rsidRPr="005269A8">
        <w:rPr>
          <w:bCs/>
        </w:rPr>
        <w:t xml:space="preserve">1.4.11. Обеспечить наличие Изделий в каждом пункте </w:t>
      </w:r>
      <w:r>
        <w:rPr>
          <w:bCs/>
        </w:rPr>
        <w:t>выдачи</w:t>
      </w:r>
      <w:r w:rsidRPr="005269A8">
        <w:rPr>
          <w:bCs/>
        </w:rPr>
        <w:t xml:space="preserve"> для выбора Получателями на день, следующий за днем заключения Контракта, в равных пропорциях, предусмотренных в Контракте, по наименованиям и типам Изделий. При этом типы, размерный ряд Изделий должны быть в равном процентном соотношении друг к другу в пределах каждого наименования. В рамках исполнения Контракта в пунктах </w:t>
      </w:r>
      <w:r>
        <w:rPr>
          <w:bCs/>
        </w:rPr>
        <w:t>выдачи</w:t>
      </w:r>
      <w:r w:rsidRPr="005269A8">
        <w:rPr>
          <w:bCs/>
        </w:rPr>
        <w:t xml:space="preserve"> ежедневно должны находиться Изделия всех наименований и размеров до полной выдачи Изделий каждого наименования.</w:t>
      </w:r>
    </w:p>
    <w:p w:rsidR="00D97F07" w:rsidRPr="005269A8" w:rsidRDefault="00D97F07" w:rsidP="00D97F07">
      <w:pPr>
        <w:widowControl w:val="0"/>
        <w:jc w:val="both"/>
        <w:rPr>
          <w:bCs/>
        </w:rPr>
      </w:pPr>
      <w:r w:rsidRPr="005269A8">
        <w:rPr>
          <w:bCs/>
        </w:rPr>
        <w:t>1.5. Доставка по адресам места жительства Получателей.</w:t>
      </w:r>
    </w:p>
    <w:p w:rsidR="00D97F07" w:rsidRPr="005269A8" w:rsidRDefault="00D97F07" w:rsidP="00D97F07">
      <w:pPr>
        <w:widowControl w:val="0"/>
        <w:jc w:val="both"/>
        <w:rPr>
          <w:bCs/>
        </w:rPr>
      </w:pPr>
      <w:r w:rsidRPr="005269A8">
        <w:rPr>
          <w:bCs/>
        </w:rPr>
        <w:t>1.5.1. Осуществлять доставку Изделий не менее чем с 10:00 до 21:00 с понедельника по пятницу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D97F07" w:rsidRPr="005269A8" w:rsidRDefault="00D97F07" w:rsidP="00D97F07">
      <w:pPr>
        <w:widowControl w:val="0"/>
        <w:jc w:val="both"/>
        <w:rPr>
          <w:bCs/>
        </w:rPr>
      </w:pPr>
      <w:r w:rsidRPr="005269A8">
        <w:rPr>
          <w:bCs/>
        </w:rPr>
        <w:t xml:space="preserve">1.5.2. Объем доставляемых на дом Изделий должен определятся согласно полученным </w:t>
      </w:r>
      <w:proofErr w:type="gramStart"/>
      <w:r w:rsidRPr="005269A8">
        <w:rPr>
          <w:bCs/>
        </w:rPr>
        <w:t>реестрам</w:t>
      </w:r>
      <w:proofErr w:type="gramEnd"/>
      <w:r w:rsidRPr="005269A8">
        <w:rPr>
          <w:bCs/>
        </w:rPr>
        <w:t xml:space="preserve"> направленных Заказчиком.</w:t>
      </w:r>
    </w:p>
    <w:p w:rsidR="00D97F07" w:rsidRPr="005269A8" w:rsidRDefault="00D97F07" w:rsidP="00D97F07">
      <w:pPr>
        <w:widowControl w:val="0"/>
        <w:jc w:val="both"/>
        <w:rPr>
          <w:bCs/>
        </w:rPr>
      </w:pPr>
      <w:r w:rsidRPr="005269A8">
        <w:rPr>
          <w:bCs/>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D97F07" w:rsidRPr="005269A8" w:rsidRDefault="00D97F07" w:rsidP="00D97F07">
      <w:pPr>
        <w:widowControl w:val="0"/>
        <w:jc w:val="both"/>
        <w:rPr>
          <w:bCs/>
        </w:rPr>
      </w:pPr>
      <w:r w:rsidRPr="005269A8">
        <w:rPr>
          <w:bCs/>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D97F07" w:rsidRPr="005269A8" w:rsidRDefault="00D97F07" w:rsidP="00835C50">
      <w:pPr>
        <w:pStyle w:val="af8"/>
        <w:numPr>
          <w:ilvl w:val="0"/>
          <w:numId w:val="4"/>
        </w:numPr>
        <w:rPr>
          <w:b/>
          <w:bCs/>
          <w:kern w:val="1"/>
          <w:sz w:val="24"/>
          <w:szCs w:val="28"/>
          <w:lang w:eastAsia="ar-SA"/>
        </w:rPr>
      </w:pPr>
      <w:r w:rsidRPr="005269A8">
        <w:rPr>
          <w:b/>
          <w:sz w:val="24"/>
        </w:rPr>
        <w:t>Требования к техническим и к функциональным характеристикам товара.</w:t>
      </w:r>
    </w:p>
    <w:p w:rsidR="00D97F07" w:rsidRPr="00452942" w:rsidRDefault="00D97F07" w:rsidP="00D97F07">
      <w:pPr>
        <w:widowControl w:val="0"/>
        <w:jc w:val="both"/>
        <w:rPr>
          <w:bCs/>
        </w:rPr>
      </w:pPr>
      <w:r w:rsidRPr="00646AD5">
        <w:t xml:space="preserve">Впитывающая </w:t>
      </w:r>
      <w:r w:rsidRPr="00452942">
        <w:rPr>
          <w:bCs/>
        </w:rPr>
        <w:t>простынь (пеленка): многослойное санитарно-гигиеническое изделие разового использования.</w:t>
      </w:r>
    </w:p>
    <w:p w:rsidR="00D97F07" w:rsidRPr="00452942" w:rsidRDefault="00D97F07" w:rsidP="00D97F07">
      <w:pPr>
        <w:widowControl w:val="0"/>
        <w:jc w:val="both"/>
        <w:rPr>
          <w:bCs/>
        </w:rPr>
      </w:pPr>
      <w:r w:rsidRPr="00452942">
        <w:rPr>
          <w:bCs/>
        </w:rPr>
        <w:t>Впитывающие простыни (пеленки) предназначены для использования инвалидами в креслах-колясках или кроватях, как дополнительная защита от протекания.</w:t>
      </w:r>
    </w:p>
    <w:p w:rsidR="00D97F07" w:rsidRPr="00452942" w:rsidRDefault="00D97F07" w:rsidP="00D97F07">
      <w:pPr>
        <w:widowControl w:val="0"/>
        <w:jc w:val="both"/>
        <w:rPr>
          <w:bCs/>
        </w:rPr>
      </w:pPr>
      <w:r w:rsidRPr="00452942">
        <w:rPr>
          <w:bCs/>
        </w:rPr>
        <w:t>Абсорбирующее белье должно обеспечивать соблюдение санитарно-гигиенических условий для инвалидов с нарушениями функций выделения.</w:t>
      </w:r>
    </w:p>
    <w:p w:rsidR="00D97F07" w:rsidRPr="005269A8" w:rsidRDefault="00D97F07" w:rsidP="00D97F07">
      <w:pPr>
        <w:widowControl w:val="0"/>
        <w:jc w:val="both"/>
      </w:pPr>
      <w:r w:rsidRPr="00452942">
        <w:rPr>
          <w:bCs/>
        </w:rPr>
        <w:t>Впитывающая простынь (пеленка) должна представлять многослойное изделие прямоугольной формы из распушенной целлюлозы, нижний слой материала не пропускающий влагу. Верхний слой должен быть из мягкого гипоаллергенного нетканого материала, запечатанного по краям. Внутренний (впитывающий) слой должен быть из распущенной целлюлозы, и способен равномерно впитывать и распределять жидкость. Внешний слой должен быть из водонепроницаемой нескользящей пленки, предотвращающей протекание</w:t>
      </w:r>
      <w:r w:rsidRPr="00646AD5">
        <w:t>.</w:t>
      </w:r>
    </w:p>
    <w:p w:rsidR="00D97F07" w:rsidRDefault="00D97F07" w:rsidP="00D97F07">
      <w:pPr>
        <w:jc w:val="both"/>
      </w:pPr>
      <w:r>
        <w:lastRenderedPageBreak/>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D97F07" w:rsidRPr="008109CA" w:rsidRDefault="00D97F07" w:rsidP="00D97F07">
      <w:pPr>
        <w:jc w:val="both"/>
      </w:pPr>
      <w:r w:rsidRPr="00F016DD">
        <w:t>Изделия должны быть новыми. Изделия должны быть свободными от прав третьих лиц</w:t>
      </w:r>
      <w:r w:rsidRPr="008109CA">
        <w:t>.</w:t>
      </w:r>
    </w:p>
    <w:p w:rsidR="00D97F07" w:rsidRDefault="00D97F07" w:rsidP="00D97F07">
      <w:pPr>
        <w:pStyle w:val="af8"/>
        <w:ind w:firstLine="567"/>
        <w:jc w:val="both"/>
        <w:rPr>
          <w:sz w:val="24"/>
        </w:rPr>
      </w:pPr>
      <w:r w:rsidRPr="00DA74AF">
        <w:rPr>
          <w:sz w:val="24"/>
          <w:lang w:eastAsia="ar-SA"/>
        </w:rPr>
        <w:t>Изделия должны отвечать следующим требованиям:</w:t>
      </w:r>
    </w:p>
    <w:p w:rsidR="00D97F07" w:rsidRDefault="00D97F07" w:rsidP="00D97F07">
      <w:pPr>
        <w:pStyle w:val="af8"/>
        <w:ind w:firstLine="567"/>
        <w:jc w:val="both"/>
        <w:rPr>
          <w:sz w:val="24"/>
        </w:rPr>
      </w:pPr>
    </w:p>
    <w:p w:rsidR="00D97F07" w:rsidRPr="00A75589" w:rsidRDefault="00D97F07" w:rsidP="00D97F07">
      <w:pPr>
        <w:pStyle w:val="af8"/>
        <w:ind w:firstLine="567"/>
        <w:jc w:val="both"/>
        <w:rPr>
          <w:sz w:val="24"/>
        </w:rPr>
      </w:pPr>
      <w:r w:rsidRPr="003C4ABF">
        <w:rPr>
          <w:sz w:val="24"/>
        </w:rPr>
        <w:t>Технические характеристики поставляемого</w:t>
      </w:r>
      <w:r w:rsidRPr="00326E34">
        <w:rPr>
          <w:sz w:val="24"/>
        </w:rPr>
        <w:t xml:space="preserve"> товара должны соответствовать или превосходить характеристики, указанные в техническом задании.</w:t>
      </w:r>
    </w:p>
    <w:p w:rsidR="00D97F07" w:rsidRDefault="00D97F07" w:rsidP="00D97F07">
      <w:pPr>
        <w:jc w:val="both"/>
      </w:pPr>
      <w:r>
        <w:t>2</w:t>
      </w:r>
      <w:r w:rsidRPr="008109CA">
        <w:t xml:space="preserve">.1. </w:t>
      </w:r>
      <w: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D97F07" w:rsidRPr="008109CA" w:rsidRDefault="00D97F07" w:rsidP="00D97F07">
      <w:pPr>
        <w:jc w:val="both"/>
      </w:pPr>
      <w:r>
        <w:t xml:space="preserve">2.2. </w:t>
      </w:r>
      <w:r w:rsidRPr="00F016DD">
        <w:t>Изделия должны быть новыми. Изделия должны быть свободными от прав третьих лиц</w:t>
      </w:r>
      <w:r w:rsidRPr="008109CA">
        <w:t>.</w:t>
      </w:r>
    </w:p>
    <w:p w:rsidR="00D97F07" w:rsidRDefault="00D97F07" w:rsidP="00D97F07">
      <w:pPr>
        <w:jc w:val="both"/>
      </w:pPr>
      <w:r>
        <w:t>2.3</w:t>
      </w:r>
      <w:r w:rsidRPr="008109CA">
        <w:t xml:space="preserve">. </w:t>
      </w:r>
      <w:r>
        <w:rPr>
          <w:lang w:eastAsia="ar-SA"/>
        </w:rPr>
        <w:t>Изделие должно</w:t>
      </w:r>
      <w:r w:rsidRPr="008109CA">
        <w:rPr>
          <w:lang w:eastAsia="ar-SA"/>
        </w:rPr>
        <w:t xml:space="preserve"> отвечать следующим требованиям</w:t>
      </w:r>
      <w:r w:rsidRPr="008109CA">
        <w:rPr>
          <w:rStyle w:val="ae"/>
          <w:rFonts w:eastAsia="Calibri"/>
        </w:rPr>
        <w:t xml:space="preserve"> </w:t>
      </w:r>
      <w:r w:rsidRPr="008109CA">
        <w:rPr>
          <w:rStyle w:val="ae"/>
          <w:rFonts w:eastAsia="Calibri"/>
        </w:rPr>
        <w:footnoteReference w:id="1"/>
      </w:r>
      <w:r w:rsidRPr="008109CA">
        <w:t>:</w:t>
      </w:r>
    </w:p>
    <w:p w:rsidR="00D97F07" w:rsidRDefault="00D97F07" w:rsidP="00960F83">
      <w:pPr>
        <w:pStyle w:val="a8"/>
        <w:rPr>
          <w:bCs/>
          <w:sz w:val="24"/>
          <w:szCs w:val="24"/>
          <w:lang w:eastAsia="en-US"/>
        </w:rPr>
      </w:pPr>
    </w:p>
    <w:p w:rsidR="00960F83" w:rsidRPr="00296D21" w:rsidRDefault="00960F83" w:rsidP="00960F83">
      <w:pPr>
        <w:pStyle w:val="a8"/>
        <w:rPr>
          <w:bCs/>
          <w:sz w:val="24"/>
          <w:szCs w:val="24"/>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43"/>
        <w:gridCol w:w="2381"/>
        <w:gridCol w:w="1559"/>
        <w:gridCol w:w="2126"/>
        <w:gridCol w:w="1418"/>
      </w:tblGrid>
      <w:tr w:rsidR="004A2D43" w:rsidRPr="003376A9" w:rsidTr="00860FCD">
        <w:tc>
          <w:tcPr>
            <w:tcW w:w="596" w:type="dxa"/>
            <w:shd w:val="clear" w:color="auto" w:fill="auto"/>
          </w:tcPr>
          <w:p w:rsidR="004A2D43" w:rsidRPr="003376A9" w:rsidRDefault="004A2D43" w:rsidP="00860FCD">
            <w:pPr>
              <w:pStyle w:val="af9"/>
              <w:widowControl w:val="0"/>
              <w:snapToGrid w:val="0"/>
              <w:jc w:val="both"/>
            </w:pPr>
            <w:r w:rsidRPr="003376A9">
              <w:rPr>
                <w:sz w:val="22"/>
                <w:szCs w:val="22"/>
              </w:rPr>
              <w:t>№ п/п</w:t>
            </w:r>
          </w:p>
          <w:p w:rsidR="004A2D43" w:rsidRPr="003376A9" w:rsidRDefault="004A2D43" w:rsidP="00860FCD">
            <w:pPr>
              <w:pStyle w:val="af9"/>
              <w:widowControl w:val="0"/>
              <w:snapToGrid w:val="0"/>
              <w:jc w:val="both"/>
            </w:pPr>
          </w:p>
        </w:tc>
        <w:tc>
          <w:tcPr>
            <w:tcW w:w="1843" w:type="dxa"/>
            <w:shd w:val="clear" w:color="auto" w:fill="auto"/>
          </w:tcPr>
          <w:p w:rsidR="004A2D43" w:rsidRPr="003376A9" w:rsidRDefault="004A2D43" w:rsidP="00860FCD">
            <w:pPr>
              <w:pStyle w:val="af9"/>
              <w:widowControl w:val="0"/>
              <w:snapToGrid w:val="0"/>
              <w:jc w:val="both"/>
            </w:pPr>
            <w:r w:rsidRPr="003376A9">
              <w:rPr>
                <w:sz w:val="22"/>
                <w:szCs w:val="22"/>
              </w:rPr>
              <w:t>Наименование Изделия</w:t>
            </w:r>
          </w:p>
        </w:tc>
        <w:tc>
          <w:tcPr>
            <w:tcW w:w="2381" w:type="dxa"/>
            <w:shd w:val="clear" w:color="auto" w:fill="auto"/>
          </w:tcPr>
          <w:p w:rsidR="004A2D43" w:rsidRPr="003376A9" w:rsidRDefault="004A2D43" w:rsidP="00860FCD">
            <w:pPr>
              <w:pStyle w:val="af9"/>
              <w:widowControl w:val="0"/>
              <w:snapToGrid w:val="0"/>
              <w:jc w:val="both"/>
            </w:pPr>
            <w:r w:rsidRPr="003376A9">
              <w:rPr>
                <w:sz w:val="22"/>
                <w:szCs w:val="22"/>
              </w:rPr>
              <w:t>Наименование характеристики</w:t>
            </w:r>
          </w:p>
        </w:tc>
        <w:tc>
          <w:tcPr>
            <w:tcW w:w="1559" w:type="dxa"/>
            <w:shd w:val="clear" w:color="auto" w:fill="auto"/>
          </w:tcPr>
          <w:p w:rsidR="004A2D43" w:rsidRPr="003376A9" w:rsidRDefault="004A2D43" w:rsidP="00860FCD">
            <w:pPr>
              <w:pStyle w:val="af9"/>
              <w:widowControl w:val="0"/>
              <w:snapToGrid w:val="0"/>
              <w:jc w:val="both"/>
            </w:pPr>
            <w:r w:rsidRPr="003376A9">
              <w:rPr>
                <w:sz w:val="22"/>
                <w:szCs w:val="22"/>
              </w:rPr>
              <w:t>Показатель характеристики</w:t>
            </w:r>
          </w:p>
        </w:tc>
        <w:tc>
          <w:tcPr>
            <w:tcW w:w="2126" w:type="dxa"/>
          </w:tcPr>
          <w:p w:rsidR="004A2D43" w:rsidRPr="003376A9" w:rsidRDefault="004A2D43" w:rsidP="00860FCD">
            <w:pPr>
              <w:widowControl w:val="0"/>
              <w:suppressAutoHyphens/>
              <w:snapToGrid w:val="0"/>
              <w:jc w:val="center"/>
            </w:pPr>
            <w:r w:rsidRPr="003376A9">
              <w:rPr>
                <w:sz w:val="22"/>
                <w:szCs w:val="22"/>
              </w:rPr>
              <w:t>ГОСТ, технический регламент/обоснование использования (в том числе его характеристика)</w:t>
            </w:r>
          </w:p>
        </w:tc>
        <w:tc>
          <w:tcPr>
            <w:tcW w:w="1418" w:type="dxa"/>
            <w:shd w:val="clear" w:color="auto" w:fill="auto"/>
          </w:tcPr>
          <w:p w:rsidR="004A2D43" w:rsidRPr="003376A9" w:rsidRDefault="004A2D43" w:rsidP="00860FCD">
            <w:pPr>
              <w:pStyle w:val="af9"/>
              <w:widowControl w:val="0"/>
              <w:snapToGrid w:val="0"/>
              <w:jc w:val="both"/>
              <w:rPr>
                <w:lang w:val="en-US"/>
              </w:rPr>
            </w:pPr>
            <w:r w:rsidRPr="003376A9">
              <w:rPr>
                <w:sz w:val="22"/>
                <w:szCs w:val="22"/>
              </w:rPr>
              <w:t xml:space="preserve">Количество Изделий </w:t>
            </w:r>
          </w:p>
        </w:tc>
      </w:tr>
      <w:tr w:rsidR="004A2D43" w:rsidRPr="003376A9" w:rsidTr="00860FCD">
        <w:trPr>
          <w:trHeight w:val="1847"/>
        </w:trPr>
        <w:tc>
          <w:tcPr>
            <w:tcW w:w="596" w:type="dxa"/>
            <w:vMerge w:val="restart"/>
            <w:shd w:val="clear" w:color="auto" w:fill="auto"/>
          </w:tcPr>
          <w:p w:rsidR="004A2D43" w:rsidRPr="003376A9" w:rsidRDefault="004A2D43" w:rsidP="00860FCD">
            <w:pPr>
              <w:pStyle w:val="af9"/>
              <w:widowControl w:val="0"/>
              <w:snapToGrid w:val="0"/>
              <w:jc w:val="both"/>
            </w:pPr>
            <w:r w:rsidRPr="003376A9">
              <w:rPr>
                <w:sz w:val="22"/>
                <w:szCs w:val="22"/>
              </w:rPr>
              <w:t>1.</w:t>
            </w:r>
          </w:p>
        </w:tc>
        <w:tc>
          <w:tcPr>
            <w:tcW w:w="1843" w:type="dxa"/>
            <w:vMerge w:val="restart"/>
            <w:shd w:val="clear" w:color="auto" w:fill="auto"/>
          </w:tcPr>
          <w:p w:rsidR="004A2D43" w:rsidRPr="003376A9" w:rsidRDefault="004A2D43" w:rsidP="00860FCD">
            <w:pPr>
              <w:snapToGrid w:val="0"/>
              <w:rPr>
                <w:rFonts w:eastAsia="Arial Unicode MS"/>
              </w:rPr>
            </w:pPr>
            <w:r w:rsidRPr="003376A9">
              <w:rPr>
                <w:sz w:val="22"/>
                <w:szCs w:val="22"/>
              </w:rPr>
              <w:t xml:space="preserve">Впитывающие простыни (пеленки) </w:t>
            </w:r>
          </w:p>
          <w:p w:rsidR="004A2D43" w:rsidRPr="003376A9" w:rsidRDefault="004A2D43" w:rsidP="00860FCD">
            <w:pPr>
              <w:rPr>
                <w:rFonts w:eastAsia="Arial Unicode MS"/>
              </w:rPr>
            </w:pPr>
          </w:p>
        </w:tc>
        <w:tc>
          <w:tcPr>
            <w:tcW w:w="2381" w:type="dxa"/>
            <w:shd w:val="clear" w:color="auto" w:fill="auto"/>
          </w:tcPr>
          <w:p w:rsidR="004A2D43" w:rsidRPr="003376A9" w:rsidRDefault="004A2D43" w:rsidP="00860FCD">
            <w:pPr>
              <w:snapToGrid w:val="0"/>
              <w:jc w:val="center"/>
            </w:pPr>
            <w:r w:rsidRPr="003376A9">
              <w:rPr>
                <w:sz w:val="22"/>
                <w:szCs w:val="22"/>
              </w:rPr>
              <w:t>Размер</w:t>
            </w:r>
          </w:p>
        </w:tc>
        <w:tc>
          <w:tcPr>
            <w:tcW w:w="1559" w:type="dxa"/>
            <w:shd w:val="clear" w:color="auto" w:fill="auto"/>
          </w:tcPr>
          <w:p w:rsidR="004A2D43" w:rsidRPr="003376A9" w:rsidRDefault="004A2D43" w:rsidP="00860FCD">
            <w:pPr>
              <w:snapToGrid w:val="0"/>
              <w:jc w:val="center"/>
            </w:pPr>
            <w:r w:rsidRPr="003376A9">
              <w:rPr>
                <w:sz w:val="22"/>
                <w:szCs w:val="22"/>
              </w:rPr>
              <w:t xml:space="preserve">не менее </w:t>
            </w:r>
          </w:p>
          <w:p w:rsidR="004A2D43" w:rsidRPr="003376A9" w:rsidRDefault="004A2D43" w:rsidP="00860FCD">
            <w:pPr>
              <w:snapToGrid w:val="0"/>
              <w:jc w:val="center"/>
            </w:pPr>
            <w:r w:rsidRPr="003376A9">
              <w:rPr>
                <w:sz w:val="22"/>
                <w:szCs w:val="22"/>
              </w:rPr>
              <w:t>60 см х 90 см</w:t>
            </w:r>
          </w:p>
        </w:tc>
        <w:tc>
          <w:tcPr>
            <w:tcW w:w="2126" w:type="dxa"/>
            <w:vMerge w:val="restart"/>
          </w:tcPr>
          <w:p w:rsidR="004A2D43" w:rsidRPr="003376A9" w:rsidRDefault="004A2D43" w:rsidP="00860FCD">
            <w:pPr>
              <w:pStyle w:val="af9"/>
              <w:widowControl w:val="0"/>
              <w:snapToGrid w:val="0"/>
              <w:jc w:val="center"/>
            </w:pPr>
            <w:r w:rsidRPr="003376A9">
              <w:rPr>
                <w:sz w:val="22"/>
                <w:szCs w:val="22"/>
              </w:rPr>
              <w:t xml:space="preserve">Приказ Министерства труда и социальной защиты РФ </w:t>
            </w:r>
            <w:r>
              <w:rPr>
                <w:sz w:val="22"/>
                <w:szCs w:val="22"/>
              </w:rPr>
              <w:t xml:space="preserve">от </w:t>
            </w:r>
            <w:r>
              <w:t>13 февраля 2018</w:t>
            </w:r>
            <w:r>
              <w:rPr>
                <w:sz w:val="22"/>
                <w:szCs w:val="22"/>
              </w:rPr>
              <w:t>. №86н</w:t>
            </w:r>
          </w:p>
        </w:tc>
        <w:tc>
          <w:tcPr>
            <w:tcW w:w="1418" w:type="dxa"/>
            <w:vMerge w:val="restart"/>
            <w:shd w:val="clear" w:color="auto" w:fill="auto"/>
          </w:tcPr>
          <w:p w:rsidR="004A2D43" w:rsidRDefault="004A2D43" w:rsidP="00860FCD">
            <w:pPr>
              <w:pStyle w:val="af9"/>
              <w:widowControl w:val="0"/>
              <w:snapToGrid w:val="0"/>
              <w:jc w:val="center"/>
            </w:pPr>
            <w:r w:rsidRPr="002F2F99">
              <w:rPr>
                <w:lang w:val="en-US"/>
              </w:rPr>
              <w:t>430</w:t>
            </w:r>
            <w:r>
              <w:t xml:space="preserve"> </w:t>
            </w:r>
            <w:r w:rsidRPr="002F2F99">
              <w:rPr>
                <w:lang w:val="en-US"/>
              </w:rPr>
              <w:t>000</w:t>
            </w: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r w:rsidRPr="002F2F99">
              <w:rPr>
                <w:lang w:val="en-US"/>
              </w:rPr>
              <w:t>5</w:t>
            </w:r>
            <w:r>
              <w:t xml:space="preserve"> </w:t>
            </w:r>
            <w:r w:rsidRPr="002F2F99">
              <w:rPr>
                <w:lang w:val="en-US"/>
              </w:rPr>
              <w:t>880</w:t>
            </w: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Default="004A2D43" w:rsidP="00860FCD">
            <w:pPr>
              <w:pStyle w:val="af9"/>
              <w:widowControl w:val="0"/>
              <w:snapToGrid w:val="0"/>
              <w:jc w:val="center"/>
            </w:pPr>
          </w:p>
          <w:p w:rsidR="004A2D43" w:rsidRPr="003376A9" w:rsidRDefault="004A2D43" w:rsidP="00860FCD">
            <w:pPr>
              <w:pStyle w:val="af9"/>
              <w:widowControl w:val="0"/>
              <w:snapToGrid w:val="0"/>
              <w:jc w:val="center"/>
            </w:pPr>
          </w:p>
        </w:tc>
      </w:tr>
      <w:tr w:rsidR="004A2D43" w:rsidRPr="003376A9" w:rsidTr="00860FCD">
        <w:tc>
          <w:tcPr>
            <w:tcW w:w="596" w:type="dxa"/>
            <w:vMerge/>
            <w:shd w:val="clear" w:color="auto" w:fill="auto"/>
          </w:tcPr>
          <w:p w:rsidR="004A2D43" w:rsidRPr="003376A9" w:rsidRDefault="004A2D43" w:rsidP="00860FCD">
            <w:pPr>
              <w:pStyle w:val="af9"/>
              <w:widowControl w:val="0"/>
              <w:snapToGrid w:val="0"/>
              <w:jc w:val="both"/>
            </w:pPr>
          </w:p>
        </w:tc>
        <w:tc>
          <w:tcPr>
            <w:tcW w:w="1843" w:type="dxa"/>
            <w:vMerge/>
            <w:shd w:val="clear" w:color="auto" w:fill="auto"/>
          </w:tcPr>
          <w:p w:rsidR="004A2D43" w:rsidRPr="003376A9" w:rsidRDefault="004A2D43" w:rsidP="00860FCD">
            <w:pPr>
              <w:widowControl w:val="0"/>
              <w:suppressAutoHyphens/>
              <w:rPr>
                <w:rFonts w:eastAsia="Arial Unicode MS"/>
              </w:rPr>
            </w:pPr>
          </w:p>
        </w:tc>
        <w:tc>
          <w:tcPr>
            <w:tcW w:w="2381" w:type="dxa"/>
            <w:shd w:val="clear" w:color="auto" w:fill="auto"/>
          </w:tcPr>
          <w:p w:rsidR="004A2D43" w:rsidRPr="003376A9" w:rsidRDefault="004A2D43" w:rsidP="00860FCD">
            <w:pPr>
              <w:jc w:val="center"/>
            </w:pPr>
            <w:r w:rsidRPr="003376A9">
              <w:rPr>
                <w:sz w:val="22"/>
                <w:szCs w:val="22"/>
              </w:rPr>
              <w:t>Общая впитывающая способность каждого из Изделий</w:t>
            </w:r>
          </w:p>
        </w:tc>
        <w:tc>
          <w:tcPr>
            <w:tcW w:w="1559" w:type="dxa"/>
            <w:shd w:val="clear" w:color="auto" w:fill="auto"/>
          </w:tcPr>
          <w:p w:rsidR="004A2D43" w:rsidRPr="003376A9" w:rsidRDefault="004A2D43" w:rsidP="00860FCD">
            <w:pPr>
              <w:jc w:val="center"/>
            </w:pPr>
            <w:r w:rsidRPr="003376A9">
              <w:rPr>
                <w:sz w:val="22"/>
                <w:szCs w:val="22"/>
              </w:rPr>
              <w:t>от 1200 мл до 1900мл</w:t>
            </w:r>
          </w:p>
        </w:tc>
        <w:tc>
          <w:tcPr>
            <w:tcW w:w="2126" w:type="dxa"/>
            <w:vMerge/>
          </w:tcPr>
          <w:p w:rsidR="004A2D43" w:rsidRPr="003376A9" w:rsidRDefault="004A2D43" w:rsidP="00860FCD">
            <w:pPr>
              <w:pStyle w:val="af9"/>
              <w:widowControl w:val="0"/>
              <w:snapToGrid w:val="0"/>
              <w:jc w:val="center"/>
            </w:pPr>
          </w:p>
        </w:tc>
        <w:tc>
          <w:tcPr>
            <w:tcW w:w="1418" w:type="dxa"/>
            <w:vMerge/>
            <w:shd w:val="clear" w:color="auto" w:fill="auto"/>
          </w:tcPr>
          <w:p w:rsidR="004A2D43" w:rsidRPr="003376A9" w:rsidRDefault="004A2D43" w:rsidP="00860FCD">
            <w:pPr>
              <w:pStyle w:val="af9"/>
              <w:widowControl w:val="0"/>
              <w:snapToGrid w:val="0"/>
              <w:jc w:val="both"/>
            </w:pPr>
          </w:p>
        </w:tc>
      </w:tr>
      <w:tr w:rsidR="004A2D43" w:rsidRPr="003376A9" w:rsidTr="00860FCD">
        <w:tc>
          <w:tcPr>
            <w:tcW w:w="596" w:type="dxa"/>
            <w:vMerge/>
            <w:shd w:val="clear" w:color="auto" w:fill="auto"/>
          </w:tcPr>
          <w:p w:rsidR="004A2D43" w:rsidRPr="003376A9" w:rsidRDefault="004A2D43" w:rsidP="00860FCD">
            <w:pPr>
              <w:pStyle w:val="af9"/>
              <w:widowControl w:val="0"/>
              <w:snapToGrid w:val="0"/>
              <w:jc w:val="both"/>
            </w:pPr>
          </w:p>
        </w:tc>
        <w:tc>
          <w:tcPr>
            <w:tcW w:w="1843" w:type="dxa"/>
            <w:vMerge/>
            <w:shd w:val="clear" w:color="auto" w:fill="auto"/>
          </w:tcPr>
          <w:p w:rsidR="004A2D43" w:rsidRPr="003376A9" w:rsidRDefault="004A2D43" w:rsidP="00860FCD">
            <w:pPr>
              <w:widowControl w:val="0"/>
              <w:suppressAutoHyphens/>
              <w:rPr>
                <w:rFonts w:eastAsia="Arial Unicode MS"/>
              </w:rPr>
            </w:pPr>
          </w:p>
        </w:tc>
        <w:tc>
          <w:tcPr>
            <w:tcW w:w="2381" w:type="dxa"/>
            <w:shd w:val="clear" w:color="auto" w:fill="auto"/>
          </w:tcPr>
          <w:p w:rsidR="004A2D43" w:rsidRPr="003376A9" w:rsidRDefault="004A2D43" w:rsidP="00860FCD">
            <w:pPr>
              <w:jc w:val="center"/>
            </w:pPr>
            <w:r w:rsidRPr="003376A9">
              <w:rPr>
                <w:sz w:val="22"/>
                <w:szCs w:val="22"/>
              </w:rPr>
              <w:t xml:space="preserve">Впитывающий слой   </w:t>
            </w:r>
          </w:p>
        </w:tc>
        <w:tc>
          <w:tcPr>
            <w:tcW w:w="1559" w:type="dxa"/>
            <w:shd w:val="clear" w:color="auto" w:fill="auto"/>
          </w:tcPr>
          <w:p w:rsidR="004A2D43" w:rsidRPr="003376A9" w:rsidRDefault="004A2D43" w:rsidP="00860FCD">
            <w:pPr>
              <w:jc w:val="center"/>
            </w:pPr>
            <w:r w:rsidRPr="003376A9">
              <w:rPr>
                <w:sz w:val="22"/>
                <w:szCs w:val="22"/>
              </w:rPr>
              <w:t>наличие</w:t>
            </w:r>
          </w:p>
        </w:tc>
        <w:tc>
          <w:tcPr>
            <w:tcW w:w="2126" w:type="dxa"/>
            <w:vMerge w:val="restart"/>
          </w:tcPr>
          <w:p w:rsidR="004A2D43" w:rsidRPr="003376A9" w:rsidRDefault="004A2D43" w:rsidP="00860FCD">
            <w:pPr>
              <w:pStyle w:val="af9"/>
              <w:widowControl w:val="0"/>
              <w:snapToGrid w:val="0"/>
              <w:jc w:val="center"/>
            </w:pPr>
            <w:r w:rsidRPr="003376A9">
              <w:rPr>
                <w:sz w:val="22"/>
                <w:szCs w:val="22"/>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1418" w:type="dxa"/>
            <w:vMerge/>
            <w:shd w:val="clear" w:color="auto" w:fill="auto"/>
          </w:tcPr>
          <w:p w:rsidR="004A2D43" w:rsidRPr="003376A9" w:rsidRDefault="004A2D43" w:rsidP="00860FCD">
            <w:pPr>
              <w:pStyle w:val="af9"/>
              <w:widowControl w:val="0"/>
              <w:snapToGrid w:val="0"/>
              <w:jc w:val="both"/>
            </w:pPr>
          </w:p>
        </w:tc>
      </w:tr>
      <w:tr w:rsidR="004A2D43" w:rsidRPr="003376A9" w:rsidTr="00860FCD">
        <w:tc>
          <w:tcPr>
            <w:tcW w:w="596" w:type="dxa"/>
            <w:vMerge/>
            <w:shd w:val="clear" w:color="auto" w:fill="auto"/>
          </w:tcPr>
          <w:p w:rsidR="004A2D43" w:rsidRPr="003376A9" w:rsidRDefault="004A2D43" w:rsidP="00860FCD">
            <w:pPr>
              <w:pStyle w:val="af9"/>
              <w:widowControl w:val="0"/>
              <w:snapToGrid w:val="0"/>
              <w:jc w:val="both"/>
            </w:pPr>
          </w:p>
        </w:tc>
        <w:tc>
          <w:tcPr>
            <w:tcW w:w="1843" w:type="dxa"/>
            <w:vMerge/>
            <w:shd w:val="clear" w:color="auto" w:fill="auto"/>
          </w:tcPr>
          <w:p w:rsidR="004A2D43" w:rsidRPr="003376A9" w:rsidRDefault="004A2D43" w:rsidP="00860FCD">
            <w:pPr>
              <w:widowControl w:val="0"/>
              <w:suppressAutoHyphens/>
              <w:rPr>
                <w:rFonts w:eastAsia="Arial Unicode MS"/>
              </w:rPr>
            </w:pPr>
          </w:p>
        </w:tc>
        <w:tc>
          <w:tcPr>
            <w:tcW w:w="2381" w:type="dxa"/>
            <w:shd w:val="clear" w:color="auto" w:fill="auto"/>
          </w:tcPr>
          <w:p w:rsidR="004A2D43" w:rsidRPr="003376A9" w:rsidRDefault="004A2D43" w:rsidP="00860FCD">
            <w:pPr>
              <w:jc w:val="center"/>
            </w:pPr>
            <w:r w:rsidRPr="003376A9">
              <w:rPr>
                <w:sz w:val="22"/>
                <w:szCs w:val="22"/>
              </w:rPr>
              <w:t xml:space="preserve">Нижний слой - не пропускающий влагу, не скользящий </w:t>
            </w:r>
          </w:p>
        </w:tc>
        <w:tc>
          <w:tcPr>
            <w:tcW w:w="1559" w:type="dxa"/>
            <w:shd w:val="clear" w:color="auto" w:fill="auto"/>
          </w:tcPr>
          <w:p w:rsidR="004A2D43" w:rsidRPr="003376A9" w:rsidRDefault="004A2D43" w:rsidP="00860FCD">
            <w:pPr>
              <w:jc w:val="center"/>
            </w:pPr>
            <w:r w:rsidRPr="003376A9">
              <w:rPr>
                <w:sz w:val="22"/>
                <w:szCs w:val="22"/>
              </w:rPr>
              <w:t>наличие</w:t>
            </w:r>
          </w:p>
        </w:tc>
        <w:tc>
          <w:tcPr>
            <w:tcW w:w="2126" w:type="dxa"/>
            <w:vMerge/>
          </w:tcPr>
          <w:p w:rsidR="004A2D43" w:rsidRPr="003376A9" w:rsidRDefault="004A2D43" w:rsidP="00860FCD">
            <w:pPr>
              <w:pStyle w:val="af9"/>
              <w:widowControl w:val="0"/>
              <w:snapToGrid w:val="0"/>
              <w:jc w:val="center"/>
            </w:pPr>
          </w:p>
        </w:tc>
        <w:tc>
          <w:tcPr>
            <w:tcW w:w="1418" w:type="dxa"/>
            <w:vMerge/>
            <w:shd w:val="clear" w:color="auto" w:fill="auto"/>
          </w:tcPr>
          <w:p w:rsidR="004A2D43" w:rsidRPr="003376A9" w:rsidRDefault="004A2D43" w:rsidP="00860FCD">
            <w:pPr>
              <w:pStyle w:val="af9"/>
              <w:widowControl w:val="0"/>
              <w:snapToGrid w:val="0"/>
              <w:jc w:val="both"/>
            </w:pPr>
          </w:p>
        </w:tc>
      </w:tr>
      <w:tr w:rsidR="004A2D43" w:rsidRPr="003376A9" w:rsidTr="00860FCD">
        <w:trPr>
          <w:trHeight w:val="487"/>
        </w:trPr>
        <w:tc>
          <w:tcPr>
            <w:tcW w:w="596" w:type="dxa"/>
            <w:vMerge/>
            <w:shd w:val="clear" w:color="auto" w:fill="auto"/>
          </w:tcPr>
          <w:p w:rsidR="004A2D43" w:rsidRPr="003376A9" w:rsidRDefault="004A2D43" w:rsidP="00860FCD">
            <w:pPr>
              <w:pStyle w:val="af9"/>
              <w:widowControl w:val="0"/>
              <w:snapToGrid w:val="0"/>
              <w:jc w:val="both"/>
            </w:pPr>
          </w:p>
        </w:tc>
        <w:tc>
          <w:tcPr>
            <w:tcW w:w="1843" w:type="dxa"/>
            <w:vMerge/>
            <w:shd w:val="clear" w:color="auto" w:fill="auto"/>
          </w:tcPr>
          <w:p w:rsidR="004A2D43" w:rsidRPr="003376A9" w:rsidRDefault="004A2D43" w:rsidP="00860FCD">
            <w:pPr>
              <w:widowControl w:val="0"/>
              <w:suppressAutoHyphens/>
              <w:rPr>
                <w:rFonts w:eastAsia="Arial Unicode MS"/>
              </w:rPr>
            </w:pPr>
          </w:p>
        </w:tc>
        <w:tc>
          <w:tcPr>
            <w:tcW w:w="2381" w:type="dxa"/>
            <w:shd w:val="clear" w:color="auto" w:fill="auto"/>
          </w:tcPr>
          <w:p w:rsidR="004A2D43" w:rsidRPr="003376A9" w:rsidRDefault="004A2D43" w:rsidP="00860FCD">
            <w:pPr>
              <w:jc w:val="center"/>
            </w:pPr>
            <w:r w:rsidRPr="003376A9">
              <w:rPr>
                <w:sz w:val="22"/>
                <w:szCs w:val="22"/>
              </w:rPr>
              <w:t>Верхний слой из мягкого не раздражающего кожу материала</w:t>
            </w:r>
          </w:p>
        </w:tc>
        <w:tc>
          <w:tcPr>
            <w:tcW w:w="1559" w:type="dxa"/>
            <w:shd w:val="clear" w:color="auto" w:fill="auto"/>
          </w:tcPr>
          <w:p w:rsidR="004A2D43" w:rsidRPr="003376A9" w:rsidRDefault="004A2D43" w:rsidP="00860FCD">
            <w:pPr>
              <w:jc w:val="center"/>
            </w:pPr>
            <w:r w:rsidRPr="003376A9">
              <w:rPr>
                <w:sz w:val="22"/>
                <w:szCs w:val="22"/>
              </w:rPr>
              <w:t>наличие</w:t>
            </w:r>
          </w:p>
        </w:tc>
        <w:tc>
          <w:tcPr>
            <w:tcW w:w="2126" w:type="dxa"/>
          </w:tcPr>
          <w:p w:rsidR="004A2D43" w:rsidRPr="003376A9" w:rsidRDefault="004A2D43" w:rsidP="00860FCD">
            <w:pPr>
              <w:pStyle w:val="af9"/>
              <w:widowControl w:val="0"/>
              <w:snapToGrid w:val="0"/>
              <w:jc w:val="center"/>
            </w:pPr>
            <w:r w:rsidRPr="003376A9">
              <w:rPr>
                <w:sz w:val="22"/>
                <w:szCs w:val="22"/>
              </w:rPr>
              <w:t>Методические рекомендации, ГОСТ ISO 10993-10-2011</w:t>
            </w:r>
          </w:p>
        </w:tc>
        <w:tc>
          <w:tcPr>
            <w:tcW w:w="1418" w:type="dxa"/>
            <w:vMerge/>
            <w:shd w:val="clear" w:color="auto" w:fill="auto"/>
          </w:tcPr>
          <w:p w:rsidR="004A2D43" w:rsidRPr="003376A9" w:rsidRDefault="004A2D43" w:rsidP="00860FCD">
            <w:pPr>
              <w:pStyle w:val="af9"/>
              <w:widowControl w:val="0"/>
              <w:snapToGrid w:val="0"/>
              <w:jc w:val="both"/>
            </w:pPr>
          </w:p>
        </w:tc>
      </w:tr>
      <w:tr w:rsidR="004A2D43" w:rsidRPr="003376A9" w:rsidTr="00860FCD">
        <w:trPr>
          <w:trHeight w:val="487"/>
        </w:trPr>
        <w:tc>
          <w:tcPr>
            <w:tcW w:w="596" w:type="dxa"/>
            <w:vMerge/>
            <w:shd w:val="clear" w:color="auto" w:fill="auto"/>
          </w:tcPr>
          <w:p w:rsidR="004A2D43" w:rsidRPr="003376A9" w:rsidRDefault="004A2D43" w:rsidP="00860FCD">
            <w:pPr>
              <w:pStyle w:val="af9"/>
              <w:widowControl w:val="0"/>
              <w:snapToGrid w:val="0"/>
              <w:jc w:val="both"/>
            </w:pPr>
            <w:r w:rsidRPr="003376A9">
              <w:rPr>
                <w:sz w:val="22"/>
                <w:szCs w:val="22"/>
              </w:rPr>
              <w:lastRenderedPageBreak/>
              <w:t>№ п/п</w:t>
            </w:r>
          </w:p>
          <w:p w:rsidR="004A2D43" w:rsidRPr="003376A9" w:rsidRDefault="004A2D43" w:rsidP="00860FCD">
            <w:pPr>
              <w:pStyle w:val="af9"/>
              <w:widowControl w:val="0"/>
              <w:snapToGrid w:val="0"/>
              <w:jc w:val="both"/>
            </w:pPr>
          </w:p>
        </w:tc>
        <w:tc>
          <w:tcPr>
            <w:tcW w:w="1843" w:type="dxa"/>
            <w:vMerge/>
            <w:shd w:val="clear" w:color="auto" w:fill="auto"/>
          </w:tcPr>
          <w:p w:rsidR="004A2D43" w:rsidRPr="003376A9" w:rsidRDefault="004A2D43" w:rsidP="00860FCD">
            <w:pPr>
              <w:pStyle w:val="af9"/>
              <w:widowControl w:val="0"/>
              <w:snapToGrid w:val="0"/>
              <w:jc w:val="both"/>
            </w:pPr>
            <w:r w:rsidRPr="003376A9">
              <w:rPr>
                <w:sz w:val="22"/>
                <w:szCs w:val="22"/>
              </w:rPr>
              <w:t>Наименование Изделия</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4A2D43" w:rsidRPr="003376A9" w:rsidRDefault="004A2D43" w:rsidP="00860FCD">
            <w:pPr>
              <w:pStyle w:val="af9"/>
              <w:widowControl w:val="0"/>
              <w:snapToGrid w:val="0"/>
              <w:jc w:val="both"/>
            </w:pPr>
            <w:r w:rsidRPr="003376A9">
              <w:rPr>
                <w:sz w:val="22"/>
                <w:szCs w:val="22"/>
              </w:rPr>
              <w:t>Наименование характеристики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2D43" w:rsidRPr="003376A9" w:rsidRDefault="004A2D43" w:rsidP="00860FCD">
            <w:r w:rsidRPr="003376A9">
              <w:rPr>
                <w:sz w:val="22"/>
                <w:szCs w:val="22"/>
              </w:rPr>
              <w:t>Показатель характеристики</w:t>
            </w:r>
          </w:p>
        </w:tc>
        <w:tc>
          <w:tcPr>
            <w:tcW w:w="2126" w:type="dxa"/>
            <w:tcBorders>
              <w:top w:val="single" w:sz="4" w:space="0" w:color="auto"/>
              <w:left w:val="single" w:sz="4" w:space="0" w:color="auto"/>
              <w:bottom w:val="single" w:sz="4" w:space="0" w:color="auto"/>
              <w:right w:val="single" w:sz="4" w:space="0" w:color="auto"/>
            </w:tcBorders>
          </w:tcPr>
          <w:p w:rsidR="004A2D43" w:rsidRPr="003376A9" w:rsidRDefault="004A2D43" w:rsidP="00860FCD">
            <w:pPr>
              <w:snapToGrid w:val="0"/>
              <w:jc w:val="center"/>
            </w:pPr>
            <w:r w:rsidRPr="003376A9">
              <w:rPr>
                <w:sz w:val="22"/>
                <w:szCs w:val="22"/>
              </w:rPr>
              <w:t>ГОСТ, технический регламент/обоснование использования (в том числе его характеристика)</w:t>
            </w:r>
          </w:p>
        </w:tc>
        <w:tc>
          <w:tcPr>
            <w:tcW w:w="1418" w:type="dxa"/>
            <w:vMerge/>
            <w:shd w:val="clear" w:color="auto" w:fill="auto"/>
          </w:tcPr>
          <w:p w:rsidR="004A2D43" w:rsidRPr="003376A9" w:rsidRDefault="004A2D43" w:rsidP="00860FCD">
            <w:pPr>
              <w:pStyle w:val="af9"/>
              <w:widowControl w:val="0"/>
              <w:snapToGrid w:val="0"/>
              <w:jc w:val="both"/>
              <w:rPr>
                <w:lang w:val="en-US"/>
              </w:rPr>
            </w:pPr>
            <w:r w:rsidRPr="003376A9">
              <w:rPr>
                <w:sz w:val="22"/>
                <w:szCs w:val="22"/>
              </w:rPr>
              <w:t xml:space="preserve">Количество Изделий </w:t>
            </w:r>
          </w:p>
        </w:tc>
      </w:tr>
      <w:tr w:rsidR="004A2D43" w:rsidRPr="003376A9" w:rsidTr="00860FCD">
        <w:trPr>
          <w:trHeight w:val="487"/>
        </w:trPr>
        <w:tc>
          <w:tcPr>
            <w:tcW w:w="596" w:type="dxa"/>
            <w:vMerge/>
            <w:shd w:val="clear" w:color="auto" w:fill="auto"/>
          </w:tcPr>
          <w:p w:rsidR="004A2D43" w:rsidRPr="003376A9" w:rsidRDefault="004A2D43" w:rsidP="00860FCD">
            <w:pPr>
              <w:pStyle w:val="af9"/>
              <w:widowControl w:val="0"/>
              <w:snapToGrid w:val="0"/>
              <w:jc w:val="both"/>
            </w:pPr>
            <w:r w:rsidRPr="003376A9">
              <w:rPr>
                <w:sz w:val="22"/>
                <w:szCs w:val="22"/>
              </w:rPr>
              <w:t>1.</w:t>
            </w:r>
          </w:p>
        </w:tc>
        <w:tc>
          <w:tcPr>
            <w:tcW w:w="1843" w:type="dxa"/>
            <w:vMerge/>
            <w:shd w:val="clear" w:color="auto" w:fill="auto"/>
          </w:tcPr>
          <w:p w:rsidR="004A2D43" w:rsidRPr="003376A9" w:rsidRDefault="004A2D43" w:rsidP="00860FCD">
            <w:pPr>
              <w:snapToGrid w:val="0"/>
              <w:rPr>
                <w:rFonts w:eastAsia="Arial Unicode MS"/>
              </w:rPr>
            </w:pPr>
            <w:r w:rsidRPr="003376A9">
              <w:rPr>
                <w:sz w:val="22"/>
                <w:szCs w:val="22"/>
              </w:rPr>
              <w:t xml:space="preserve">Впитывающие простыни (пеленки) </w:t>
            </w:r>
          </w:p>
          <w:p w:rsidR="004A2D43" w:rsidRPr="003376A9" w:rsidRDefault="004A2D43" w:rsidP="00860FCD">
            <w:pPr>
              <w:rPr>
                <w:rFonts w:eastAsia="Arial Unicode M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4A2D43" w:rsidRPr="003376A9" w:rsidRDefault="004A2D43" w:rsidP="00860FCD">
            <w:pPr>
              <w:pStyle w:val="af9"/>
              <w:widowControl w:val="0"/>
              <w:jc w:val="both"/>
            </w:pPr>
            <w:r w:rsidRPr="003376A9">
              <w:rPr>
                <w:sz w:val="22"/>
                <w:szCs w:val="22"/>
              </w:rPr>
              <w:t>Размер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2D43" w:rsidRPr="003376A9" w:rsidRDefault="004A2D43" w:rsidP="00860FCD">
            <w:pPr>
              <w:snapToGrid w:val="0"/>
            </w:pPr>
            <w:r w:rsidRPr="003376A9">
              <w:rPr>
                <w:sz w:val="22"/>
                <w:szCs w:val="22"/>
              </w:rPr>
              <w:t xml:space="preserve">не менее </w:t>
            </w:r>
          </w:p>
          <w:p w:rsidR="004A2D43" w:rsidRPr="003376A9" w:rsidRDefault="004A2D43" w:rsidP="00860FCD">
            <w:pPr>
              <w:snapToGrid w:val="0"/>
            </w:pPr>
            <w:r>
              <w:rPr>
                <w:sz w:val="22"/>
                <w:szCs w:val="22"/>
              </w:rPr>
              <w:t>6</w:t>
            </w:r>
            <w:r w:rsidRPr="003376A9">
              <w:rPr>
                <w:sz w:val="22"/>
                <w:szCs w:val="22"/>
              </w:rPr>
              <w:t xml:space="preserve">0 см х </w:t>
            </w:r>
            <w:r>
              <w:rPr>
                <w:sz w:val="22"/>
                <w:szCs w:val="22"/>
              </w:rPr>
              <w:t>60</w:t>
            </w:r>
            <w:r w:rsidRPr="003376A9">
              <w:rPr>
                <w:sz w:val="22"/>
                <w:szCs w:val="22"/>
              </w:rPr>
              <w:t xml:space="preserve"> см</w:t>
            </w:r>
          </w:p>
        </w:tc>
        <w:tc>
          <w:tcPr>
            <w:tcW w:w="2126" w:type="dxa"/>
            <w:tcBorders>
              <w:top w:val="single" w:sz="4" w:space="0" w:color="auto"/>
              <w:left w:val="single" w:sz="4" w:space="0" w:color="auto"/>
              <w:bottom w:val="single" w:sz="4" w:space="0" w:color="auto"/>
              <w:right w:val="single" w:sz="4" w:space="0" w:color="auto"/>
            </w:tcBorders>
          </w:tcPr>
          <w:p w:rsidR="004A2D43" w:rsidRPr="003376A9" w:rsidRDefault="004A2D43" w:rsidP="00860FCD">
            <w:r w:rsidRPr="003376A9">
              <w:rPr>
                <w:sz w:val="22"/>
                <w:szCs w:val="22"/>
              </w:rPr>
              <w:t xml:space="preserve">Приказ Министерства труда и социальной защиты РФ </w:t>
            </w:r>
            <w:r>
              <w:rPr>
                <w:sz w:val="22"/>
                <w:szCs w:val="22"/>
              </w:rPr>
              <w:t xml:space="preserve">от </w:t>
            </w:r>
            <w:r w:rsidRPr="001345A1">
              <w:rPr>
                <w:sz w:val="22"/>
                <w:szCs w:val="22"/>
              </w:rPr>
              <w:t>13 февраля 2018</w:t>
            </w:r>
            <w:r>
              <w:rPr>
                <w:sz w:val="22"/>
                <w:szCs w:val="22"/>
              </w:rPr>
              <w:t>. №86н</w:t>
            </w:r>
          </w:p>
        </w:tc>
        <w:tc>
          <w:tcPr>
            <w:tcW w:w="1418" w:type="dxa"/>
            <w:vMerge/>
            <w:shd w:val="clear" w:color="auto" w:fill="auto"/>
          </w:tcPr>
          <w:p w:rsidR="004A2D43" w:rsidRPr="003376A9" w:rsidRDefault="004A2D43" w:rsidP="00860FCD">
            <w:pPr>
              <w:pStyle w:val="af9"/>
              <w:widowControl w:val="0"/>
              <w:snapToGrid w:val="0"/>
              <w:jc w:val="center"/>
            </w:pPr>
            <w:r w:rsidRPr="00AA3005">
              <w:rPr>
                <w:highlight w:val="yellow"/>
              </w:rPr>
              <w:t>2 392 500</w:t>
            </w:r>
          </w:p>
        </w:tc>
      </w:tr>
      <w:tr w:rsidR="004A2D43" w:rsidRPr="003376A9" w:rsidTr="00860FCD">
        <w:trPr>
          <w:trHeight w:val="487"/>
        </w:trPr>
        <w:tc>
          <w:tcPr>
            <w:tcW w:w="596" w:type="dxa"/>
            <w:vMerge/>
            <w:shd w:val="clear" w:color="auto" w:fill="auto"/>
          </w:tcPr>
          <w:p w:rsidR="004A2D43" w:rsidRPr="003376A9" w:rsidRDefault="004A2D43" w:rsidP="00860FCD">
            <w:pPr>
              <w:pStyle w:val="af9"/>
              <w:widowControl w:val="0"/>
              <w:snapToGrid w:val="0"/>
              <w:jc w:val="both"/>
            </w:pPr>
          </w:p>
        </w:tc>
        <w:tc>
          <w:tcPr>
            <w:tcW w:w="1843" w:type="dxa"/>
            <w:vMerge/>
            <w:shd w:val="clear" w:color="auto" w:fill="auto"/>
          </w:tcPr>
          <w:p w:rsidR="004A2D43" w:rsidRPr="003376A9" w:rsidRDefault="004A2D43" w:rsidP="00860FCD">
            <w:pPr>
              <w:widowControl w:val="0"/>
              <w:suppressAutoHyphens/>
              <w:rPr>
                <w:rFonts w:eastAsia="Arial Unicode M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4A2D43" w:rsidRPr="003376A9" w:rsidRDefault="004A2D43" w:rsidP="00860FCD">
            <w:pPr>
              <w:pStyle w:val="af9"/>
              <w:widowControl w:val="0"/>
              <w:snapToGrid w:val="0"/>
              <w:jc w:val="both"/>
            </w:pPr>
            <w:r w:rsidRPr="003376A9">
              <w:rPr>
                <w:sz w:val="22"/>
                <w:szCs w:val="22"/>
              </w:rPr>
              <w:t>Общая впитывающая способность каждого из Изделий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2D43" w:rsidRPr="003376A9" w:rsidRDefault="004A2D43" w:rsidP="00860FCD">
            <w:pPr>
              <w:snapToGrid w:val="0"/>
            </w:pPr>
            <w:r>
              <w:t>от 800 до 1200 мл</w:t>
            </w:r>
          </w:p>
        </w:tc>
        <w:tc>
          <w:tcPr>
            <w:tcW w:w="2126" w:type="dxa"/>
            <w:tcBorders>
              <w:top w:val="single" w:sz="4" w:space="0" w:color="auto"/>
              <w:left w:val="single" w:sz="4" w:space="0" w:color="auto"/>
              <w:bottom w:val="single" w:sz="4" w:space="0" w:color="auto"/>
              <w:right w:val="single" w:sz="4" w:space="0" w:color="auto"/>
            </w:tcBorders>
          </w:tcPr>
          <w:p w:rsidR="004A2D43" w:rsidRPr="003376A9" w:rsidRDefault="004A2D43" w:rsidP="00860FCD"/>
        </w:tc>
        <w:tc>
          <w:tcPr>
            <w:tcW w:w="1418" w:type="dxa"/>
            <w:vMerge/>
            <w:shd w:val="clear" w:color="auto" w:fill="auto"/>
          </w:tcPr>
          <w:p w:rsidR="004A2D43" w:rsidRPr="003376A9" w:rsidRDefault="004A2D43" w:rsidP="00860FCD">
            <w:pPr>
              <w:pStyle w:val="af9"/>
              <w:widowControl w:val="0"/>
              <w:snapToGrid w:val="0"/>
              <w:jc w:val="both"/>
            </w:pPr>
          </w:p>
        </w:tc>
      </w:tr>
      <w:tr w:rsidR="004A2D43" w:rsidRPr="003376A9" w:rsidTr="00860FCD">
        <w:trPr>
          <w:trHeight w:val="487"/>
        </w:trPr>
        <w:tc>
          <w:tcPr>
            <w:tcW w:w="596" w:type="dxa"/>
            <w:vMerge/>
            <w:shd w:val="clear" w:color="auto" w:fill="auto"/>
          </w:tcPr>
          <w:p w:rsidR="004A2D43" w:rsidRPr="003376A9" w:rsidRDefault="004A2D43" w:rsidP="00860FCD">
            <w:pPr>
              <w:pStyle w:val="af9"/>
              <w:widowControl w:val="0"/>
              <w:snapToGrid w:val="0"/>
              <w:jc w:val="both"/>
            </w:pPr>
          </w:p>
        </w:tc>
        <w:tc>
          <w:tcPr>
            <w:tcW w:w="1843" w:type="dxa"/>
            <w:vMerge/>
            <w:shd w:val="clear" w:color="auto" w:fill="auto"/>
          </w:tcPr>
          <w:p w:rsidR="004A2D43" w:rsidRPr="003376A9" w:rsidRDefault="004A2D43" w:rsidP="00860FCD">
            <w:pPr>
              <w:widowControl w:val="0"/>
              <w:suppressAutoHyphens/>
              <w:rPr>
                <w:rFonts w:eastAsia="Arial Unicode M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4A2D43" w:rsidRPr="003376A9" w:rsidRDefault="004A2D43" w:rsidP="00860FCD">
            <w:pPr>
              <w:pStyle w:val="af9"/>
              <w:widowControl w:val="0"/>
              <w:snapToGrid w:val="0"/>
              <w:jc w:val="both"/>
            </w:pPr>
            <w:r w:rsidRPr="003376A9">
              <w:rPr>
                <w:sz w:val="22"/>
                <w:szCs w:val="22"/>
              </w:rPr>
              <w:t xml:space="preserve">Впитывающий слой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2D43" w:rsidRPr="003376A9" w:rsidRDefault="004A2D43" w:rsidP="00860FCD">
            <w:pPr>
              <w:snapToGrid w:val="0"/>
            </w:pPr>
            <w:r w:rsidRPr="003376A9">
              <w:rPr>
                <w:sz w:val="22"/>
                <w:szCs w:val="22"/>
              </w:rPr>
              <w:t>наличие</w:t>
            </w:r>
          </w:p>
        </w:tc>
        <w:tc>
          <w:tcPr>
            <w:tcW w:w="2126" w:type="dxa"/>
            <w:tcBorders>
              <w:top w:val="single" w:sz="4" w:space="0" w:color="auto"/>
              <w:left w:val="single" w:sz="4" w:space="0" w:color="auto"/>
              <w:bottom w:val="single" w:sz="4" w:space="0" w:color="auto"/>
              <w:right w:val="single" w:sz="4" w:space="0" w:color="auto"/>
            </w:tcBorders>
          </w:tcPr>
          <w:p w:rsidR="004A2D43" w:rsidRPr="003376A9" w:rsidRDefault="004A2D43" w:rsidP="00860FCD">
            <w:r w:rsidRPr="003376A9">
              <w:rPr>
                <w:sz w:val="22"/>
                <w:szCs w:val="22"/>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1418" w:type="dxa"/>
            <w:vMerge/>
            <w:shd w:val="clear" w:color="auto" w:fill="auto"/>
          </w:tcPr>
          <w:p w:rsidR="004A2D43" w:rsidRPr="003376A9" w:rsidRDefault="004A2D43" w:rsidP="00860FCD">
            <w:pPr>
              <w:pStyle w:val="af9"/>
              <w:widowControl w:val="0"/>
              <w:snapToGrid w:val="0"/>
              <w:jc w:val="both"/>
            </w:pPr>
          </w:p>
        </w:tc>
      </w:tr>
      <w:tr w:rsidR="004A2D43" w:rsidRPr="003376A9" w:rsidTr="00860FCD">
        <w:trPr>
          <w:trHeight w:val="487"/>
        </w:trPr>
        <w:tc>
          <w:tcPr>
            <w:tcW w:w="596" w:type="dxa"/>
            <w:vMerge/>
            <w:shd w:val="clear" w:color="auto" w:fill="auto"/>
          </w:tcPr>
          <w:p w:rsidR="004A2D43" w:rsidRPr="003376A9" w:rsidRDefault="004A2D43" w:rsidP="00860FCD">
            <w:pPr>
              <w:pStyle w:val="af9"/>
              <w:widowControl w:val="0"/>
              <w:snapToGrid w:val="0"/>
              <w:jc w:val="both"/>
            </w:pPr>
          </w:p>
        </w:tc>
        <w:tc>
          <w:tcPr>
            <w:tcW w:w="1843" w:type="dxa"/>
            <w:vMerge/>
            <w:shd w:val="clear" w:color="auto" w:fill="auto"/>
          </w:tcPr>
          <w:p w:rsidR="004A2D43" w:rsidRPr="003376A9" w:rsidRDefault="004A2D43" w:rsidP="00860FCD">
            <w:pPr>
              <w:widowControl w:val="0"/>
              <w:suppressAutoHyphens/>
              <w:rPr>
                <w:rFonts w:eastAsia="Arial Unicode M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4A2D43" w:rsidRPr="003376A9" w:rsidRDefault="004A2D43" w:rsidP="00860FCD">
            <w:pPr>
              <w:pStyle w:val="af9"/>
              <w:widowControl w:val="0"/>
              <w:snapToGrid w:val="0"/>
              <w:jc w:val="both"/>
            </w:pPr>
            <w:r w:rsidRPr="003376A9">
              <w:rPr>
                <w:sz w:val="22"/>
                <w:szCs w:val="22"/>
              </w:rPr>
              <w:t xml:space="preserve">Нижний слой - не пропускающий влагу, не скользящий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2D43" w:rsidRPr="003376A9" w:rsidRDefault="004A2D43" w:rsidP="00860FCD">
            <w:pPr>
              <w:snapToGrid w:val="0"/>
            </w:pPr>
            <w:r w:rsidRPr="003376A9">
              <w:rPr>
                <w:sz w:val="22"/>
                <w:szCs w:val="22"/>
              </w:rPr>
              <w:t>наличие</w:t>
            </w:r>
          </w:p>
        </w:tc>
        <w:tc>
          <w:tcPr>
            <w:tcW w:w="2126" w:type="dxa"/>
            <w:tcBorders>
              <w:top w:val="single" w:sz="4" w:space="0" w:color="auto"/>
              <w:left w:val="single" w:sz="4" w:space="0" w:color="auto"/>
              <w:bottom w:val="single" w:sz="4" w:space="0" w:color="auto"/>
              <w:right w:val="single" w:sz="4" w:space="0" w:color="auto"/>
            </w:tcBorders>
          </w:tcPr>
          <w:p w:rsidR="004A2D43" w:rsidRPr="003376A9" w:rsidRDefault="004A2D43" w:rsidP="00860FCD"/>
        </w:tc>
        <w:tc>
          <w:tcPr>
            <w:tcW w:w="1418" w:type="dxa"/>
            <w:vMerge/>
            <w:shd w:val="clear" w:color="auto" w:fill="auto"/>
          </w:tcPr>
          <w:p w:rsidR="004A2D43" w:rsidRPr="003376A9" w:rsidRDefault="004A2D43" w:rsidP="00860FCD">
            <w:pPr>
              <w:pStyle w:val="af9"/>
              <w:widowControl w:val="0"/>
              <w:snapToGrid w:val="0"/>
              <w:jc w:val="both"/>
            </w:pPr>
          </w:p>
        </w:tc>
      </w:tr>
      <w:tr w:rsidR="004A2D43" w:rsidRPr="003376A9" w:rsidTr="00860FCD">
        <w:trPr>
          <w:trHeight w:val="487"/>
        </w:trPr>
        <w:tc>
          <w:tcPr>
            <w:tcW w:w="596" w:type="dxa"/>
            <w:vMerge/>
            <w:shd w:val="clear" w:color="auto" w:fill="auto"/>
          </w:tcPr>
          <w:p w:rsidR="004A2D43" w:rsidRPr="003376A9" w:rsidRDefault="004A2D43" w:rsidP="00860FCD">
            <w:pPr>
              <w:pStyle w:val="af9"/>
              <w:widowControl w:val="0"/>
              <w:snapToGrid w:val="0"/>
              <w:jc w:val="both"/>
            </w:pPr>
          </w:p>
        </w:tc>
        <w:tc>
          <w:tcPr>
            <w:tcW w:w="1843" w:type="dxa"/>
            <w:vMerge/>
            <w:shd w:val="clear" w:color="auto" w:fill="auto"/>
          </w:tcPr>
          <w:p w:rsidR="004A2D43" w:rsidRPr="003376A9" w:rsidRDefault="004A2D43" w:rsidP="00860FCD">
            <w:pPr>
              <w:widowControl w:val="0"/>
              <w:suppressAutoHyphens/>
              <w:rPr>
                <w:rFonts w:eastAsia="Arial Unicode M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4A2D43" w:rsidRPr="003376A9" w:rsidRDefault="004A2D43" w:rsidP="00860FCD">
            <w:pPr>
              <w:pStyle w:val="af9"/>
              <w:widowControl w:val="0"/>
              <w:snapToGrid w:val="0"/>
              <w:jc w:val="both"/>
            </w:pPr>
            <w:r w:rsidRPr="003376A9">
              <w:rPr>
                <w:sz w:val="22"/>
                <w:szCs w:val="22"/>
              </w:rPr>
              <w:t>Верхний слой из мягкого не раздражающего кожу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2D43" w:rsidRPr="003376A9" w:rsidRDefault="004A2D43" w:rsidP="00860FCD">
            <w:pPr>
              <w:snapToGrid w:val="0"/>
            </w:pPr>
            <w:r w:rsidRPr="003376A9">
              <w:rPr>
                <w:sz w:val="22"/>
                <w:szCs w:val="22"/>
              </w:rPr>
              <w:t>наличие</w:t>
            </w:r>
          </w:p>
        </w:tc>
        <w:tc>
          <w:tcPr>
            <w:tcW w:w="2126" w:type="dxa"/>
            <w:tcBorders>
              <w:top w:val="single" w:sz="4" w:space="0" w:color="auto"/>
              <w:left w:val="single" w:sz="4" w:space="0" w:color="auto"/>
              <w:bottom w:val="single" w:sz="4" w:space="0" w:color="auto"/>
              <w:right w:val="single" w:sz="4" w:space="0" w:color="auto"/>
            </w:tcBorders>
          </w:tcPr>
          <w:p w:rsidR="004A2D43" w:rsidRPr="003376A9" w:rsidRDefault="004A2D43" w:rsidP="00860FCD">
            <w:r w:rsidRPr="003376A9">
              <w:rPr>
                <w:sz w:val="22"/>
                <w:szCs w:val="22"/>
              </w:rPr>
              <w:t>Методические рекомендации, ГОСТ ISO 10993-10-2011</w:t>
            </w:r>
          </w:p>
        </w:tc>
        <w:tc>
          <w:tcPr>
            <w:tcW w:w="1418" w:type="dxa"/>
            <w:vMerge/>
            <w:shd w:val="clear" w:color="auto" w:fill="auto"/>
          </w:tcPr>
          <w:p w:rsidR="004A2D43" w:rsidRPr="003376A9" w:rsidRDefault="004A2D43" w:rsidP="00860FCD">
            <w:pPr>
              <w:pStyle w:val="af9"/>
              <w:widowControl w:val="0"/>
              <w:snapToGrid w:val="0"/>
              <w:jc w:val="both"/>
            </w:pPr>
          </w:p>
        </w:tc>
      </w:tr>
    </w:tbl>
    <w:p w:rsidR="00960F83" w:rsidRDefault="00960F83" w:rsidP="00960F83">
      <w:pPr>
        <w:pStyle w:val="1"/>
        <w:numPr>
          <w:ilvl w:val="0"/>
          <w:numId w:val="0"/>
        </w:numPr>
        <w:rPr>
          <w:sz w:val="28"/>
          <w:szCs w:val="28"/>
        </w:rPr>
      </w:pPr>
    </w:p>
    <w:p w:rsidR="00960F83" w:rsidRDefault="00960F83" w:rsidP="00960F83">
      <w:pPr>
        <w:widowControl w:val="0"/>
        <w:shd w:val="clear" w:color="auto" w:fill="FFFFFF"/>
        <w:tabs>
          <w:tab w:val="left" w:pos="5175"/>
        </w:tabs>
        <w:ind w:right="23" w:hanging="2080"/>
        <w:rPr>
          <w:sz w:val="22"/>
          <w:szCs w:val="22"/>
          <w:lang w:bidi="ru-RU"/>
        </w:rPr>
      </w:pPr>
    </w:p>
    <w:p w:rsidR="004A2D43" w:rsidRPr="005269A8" w:rsidRDefault="004A2D43" w:rsidP="004A2D43">
      <w:pPr>
        <w:pStyle w:val="af8"/>
        <w:ind w:firstLine="567"/>
        <w:jc w:val="both"/>
        <w:rPr>
          <w:sz w:val="24"/>
        </w:rPr>
      </w:pPr>
      <w:r w:rsidRPr="005269A8">
        <w:rPr>
          <w:sz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4A2D43" w:rsidRDefault="004A2D43" w:rsidP="004A2D43">
      <w:pPr>
        <w:jc w:val="both"/>
      </w:pPr>
      <w:r w:rsidRPr="001E6D40">
        <w:t xml:space="preserve">Упаковка </w:t>
      </w:r>
      <w:r>
        <w:t>Изделия</w:t>
      </w:r>
      <w:r w:rsidRPr="001E6D40">
        <w:t xml:space="preserve"> должна обеспечивать защиту </w:t>
      </w:r>
      <w:r>
        <w:t>Изделия</w:t>
      </w:r>
      <w:r w:rsidRPr="001E6D40">
        <w:t xml:space="preserve"> от повреждений, порчи (изнашивания) или загрязнения во время хранения и транспортирования к месту использования по назначению</w:t>
      </w:r>
      <w:r>
        <w:t>. (п 4.11.5</w:t>
      </w:r>
      <w:r w:rsidRPr="001E6D40">
        <w:t xml:space="preserve"> ГОСТ Р 51632-2014 «Технические средства реабилитации людей с ограничениями жизнедеятельности. Общие технические требования и методы испытаний»)</w:t>
      </w:r>
      <w:r>
        <w:t>.</w:t>
      </w:r>
    </w:p>
    <w:p w:rsidR="004A2D43" w:rsidRPr="00D63746" w:rsidRDefault="004A2D43" w:rsidP="00835C50">
      <w:pPr>
        <w:pStyle w:val="af8"/>
        <w:numPr>
          <w:ilvl w:val="0"/>
          <w:numId w:val="5"/>
        </w:numPr>
        <w:rPr>
          <w:b/>
          <w:sz w:val="24"/>
        </w:rPr>
      </w:pPr>
      <w:r w:rsidRPr="00D63746">
        <w:rPr>
          <w:b/>
          <w:sz w:val="24"/>
        </w:rPr>
        <w:t>Требования к внешнему виду.</w:t>
      </w:r>
    </w:p>
    <w:p w:rsidR="004A2D43" w:rsidRPr="00D63746" w:rsidRDefault="004A2D43" w:rsidP="004A2D43">
      <w:pPr>
        <w:jc w:val="both"/>
      </w:pPr>
      <w:r w:rsidRPr="00D63746">
        <w:t>В пеленках не допускаются внешние дефекты - механические повреждения (разрыв краев, разрезы, повреждения скрепляющих элементов и т.п.), пятна различного происхождения, посторонние включения, видимые невооруженным глазом.</w:t>
      </w:r>
    </w:p>
    <w:p w:rsidR="004A2D43" w:rsidRPr="005269A8" w:rsidRDefault="004A2D43" w:rsidP="00835C50">
      <w:pPr>
        <w:pStyle w:val="af8"/>
        <w:numPr>
          <w:ilvl w:val="0"/>
          <w:numId w:val="5"/>
        </w:numPr>
        <w:rPr>
          <w:b/>
          <w:sz w:val="24"/>
        </w:rPr>
      </w:pPr>
      <w:r w:rsidRPr="005269A8">
        <w:rPr>
          <w:b/>
          <w:sz w:val="24"/>
        </w:rPr>
        <w:t>Требования к безопасности товара.</w:t>
      </w:r>
    </w:p>
    <w:p w:rsidR="004A2D43" w:rsidRPr="005269A8" w:rsidRDefault="004A2D43" w:rsidP="004A2D43">
      <w:pPr>
        <w:pStyle w:val="af8"/>
        <w:ind w:firstLine="567"/>
        <w:jc w:val="both"/>
        <w:rPr>
          <w:sz w:val="24"/>
        </w:rPr>
      </w:pPr>
      <w:r w:rsidRPr="005269A8">
        <w:rPr>
          <w:sz w:val="24"/>
        </w:rPr>
        <w:t xml:space="preserve">Гигиенические показатели </w:t>
      </w:r>
      <w:r w:rsidRPr="00506AE2">
        <w:rPr>
          <w:sz w:val="24"/>
        </w:rPr>
        <w:t>впитывающих п</w:t>
      </w:r>
      <w:r>
        <w:rPr>
          <w:sz w:val="24"/>
        </w:rPr>
        <w:t>ростыней (пеленок)</w:t>
      </w:r>
      <w:r w:rsidRPr="005269A8">
        <w:rPr>
          <w:sz w:val="24"/>
        </w:rPr>
        <w:t>, обеспечивающие их безопасность для здоровья человека, должны соответствовать нормативам согласно ГОСТ ISO 10993 и нормативам установленным Едиными санитарно-эпидемиологические и гигиенические требованиями к продукции (товарам), подлежащей санитарно-</w:t>
      </w:r>
      <w:r w:rsidRPr="005269A8">
        <w:rPr>
          <w:sz w:val="24"/>
        </w:rPr>
        <w:lastRenderedPageBreak/>
        <w:t xml:space="preserve">эпидемиологическому надзору (контролю), утвержденными Решением Комиссии таможенного союза от 28.05.2010 № 299. </w:t>
      </w:r>
    </w:p>
    <w:p w:rsidR="004A2D43" w:rsidRPr="005269A8" w:rsidRDefault="004A2D43" w:rsidP="004A2D43">
      <w:pPr>
        <w:pStyle w:val="af8"/>
        <w:ind w:firstLine="567"/>
        <w:jc w:val="both"/>
        <w:rPr>
          <w:sz w:val="24"/>
        </w:rPr>
      </w:pPr>
      <w:r w:rsidRPr="005269A8">
        <w:rPr>
          <w:sz w:val="24"/>
        </w:rPr>
        <w:t xml:space="preserve">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4A2D43" w:rsidRPr="005269A8" w:rsidRDefault="004A2D43" w:rsidP="004A2D43">
      <w:pPr>
        <w:pStyle w:val="af8"/>
        <w:ind w:firstLine="567"/>
        <w:jc w:val="both"/>
        <w:rPr>
          <w:sz w:val="24"/>
        </w:rPr>
      </w:pPr>
      <w:r w:rsidRPr="005269A8">
        <w:rPr>
          <w:sz w:val="24"/>
        </w:rPr>
        <w:t xml:space="preserve">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w:t>
      </w:r>
      <w:r w:rsidRPr="00506AE2">
        <w:rPr>
          <w:sz w:val="24"/>
        </w:rPr>
        <w:t>впитывающих простыней (пеленок) для инвалидов</w:t>
      </w:r>
      <w:r w:rsidRPr="005269A8">
        <w:rPr>
          <w:sz w:val="24"/>
        </w:rPr>
        <w:t>.</w:t>
      </w:r>
    </w:p>
    <w:p w:rsidR="004A2D43" w:rsidRPr="005269A8" w:rsidRDefault="004A2D43" w:rsidP="00835C50">
      <w:pPr>
        <w:pStyle w:val="af8"/>
        <w:numPr>
          <w:ilvl w:val="0"/>
          <w:numId w:val="5"/>
        </w:numPr>
        <w:rPr>
          <w:b/>
          <w:sz w:val="24"/>
        </w:rPr>
      </w:pPr>
      <w:r w:rsidRPr="005269A8">
        <w:rPr>
          <w:b/>
          <w:sz w:val="24"/>
        </w:rPr>
        <w:t>Требования к упаковке и транспортировке.</w:t>
      </w:r>
    </w:p>
    <w:p w:rsidR="004A2D43" w:rsidRPr="00646AD5" w:rsidRDefault="004A2D43" w:rsidP="004A2D43">
      <w:pPr>
        <w:pStyle w:val="af8"/>
        <w:jc w:val="both"/>
        <w:rPr>
          <w:sz w:val="24"/>
        </w:rPr>
      </w:pPr>
      <w:r w:rsidRPr="00646AD5">
        <w:rPr>
          <w:sz w:val="24"/>
        </w:rPr>
        <w:t>Впитывающие простыни (пеленки) для инвалидов в количестве, определяемом производителем, должны быть упакованы по несколько штук в пакеты из полимерной пленки или пачки по ГОСТ 12303-80 «Пачки из картона, бумаги и комбинированных материалов. Общие технические условия», или коробки по ГОСТ 12301-2006 «Коробки из картона, бумаги и комбинированных материалов. Общие технические условия», или другую тару, обеспечивающую сохранность п</w:t>
      </w:r>
      <w:r>
        <w:rPr>
          <w:sz w:val="24"/>
        </w:rPr>
        <w:t>еленок</w:t>
      </w:r>
      <w:r w:rsidRPr="00646AD5">
        <w:rPr>
          <w:sz w:val="24"/>
        </w:rPr>
        <w:t xml:space="preserve"> при транспортировании и хранении. Швы в пакетах из полимерной пленки должны быть заварены.</w:t>
      </w:r>
    </w:p>
    <w:p w:rsidR="004A2D43" w:rsidRPr="00646AD5" w:rsidRDefault="004A2D43" w:rsidP="004A2D43">
      <w:pPr>
        <w:pStyle w:val="af8"/>
        <w:jc w:val="both"/>
        <w:rPr>
          <w:sz w:val="24"/>
        </w:rPr>
      </w:pPr>
      <w:r w:rsidRPr="00646AD5">
        <w:rPr>
          <w:sz w:val="24"/>
        </w:rPr>
        <w:t>В один пакет, пачку или коробку упаковывают пеленки одной конструкции, размеров, технического и декоративного исполнений, изготовленные из одних материалов, с одинаковыми показателями качества, с одной датой изготовления (месяц, год). Пеленки упаковывают в кипу, ящик по ГОСТ 6658-75 «Изделия из бумаги и картона. Упаковка, маркировка, транспортирование и хранение».</w:t>
      </w:r>
    </w:p>
    <w:p w:rsidR="004A2D43" w:rsidRPr="00646AD5" w:rsidRDefault="004A2D43" w:rsidP="004A2D43">
      <w:pPr>
        <w:pStyle w:val="af8"/>
        <w:jc w:val="both"/>
        <w:rPr>
          <w:sz w:val="24"/>
        </w:rPr>
      </w:pPr>
      <w:r w:rsidRPr="00646AD5">
        <w:rPr>
          <w:sz w:val="24"/>
        </w:rPr>
        <w:t>Не допускается механическое повреждение упаковки, открывающее доступ к поверхности впитывающей простыни (пеленки).</w:t>
      </w:r>
    </w:p>
    <w:p w:rsidR="004A2D43" w:rsidRPr="00646AD5" w:rsidRDefault="004A2D43" w:rsidP="004A2D43">
      <w:pPr>
        <w:pStyle w:val="af8"/>
        <w:jc w:val="both"/>
        <w:rPr>
          <w:sz w:val="24"/>
        </w:rPr>
      </w:pPr>
      <w:proofErr w:type="gramStart"/>
      <w:r w:rsidRPr="00646AD5">
        <w:rPr>
          <w:sz w:val="24"/>
        </w:rPr>
        <w:t>Маркировка  упаковки</w:t>
      </w:r>
      <w:proofErr w:type="gramEnd"/>
      <w:r w:rsidRPr="00646AD5">
        <w:rPr>
          <w:sz w:val="24"/>
        </w:rPr>
        <w:t xml:space="preserve"> впитывающих простыней (пеленок) должна включать:</w:t>
      </w:r>
    </w:p>
    <w:p w:rsidR="004A2D43" w:rsidRPr="00646AD5" w:rsidRDefault="004A2D43" w:rsidP="004A2D43">
      <w:pPr>
        <w:pStyle w:val="af8"/>
        <w:jc w:val="both"/>
        <w:rPr>
          <w:sz w:val="24"/>
        </w:rPr>
      </w:pPr>
      <w:r w:rsidRPr="00646AD5">
        <w:rPr>
          <w:sz w:val="24"/>
        </w:rPr>
        <w:t xml:space="preserve">- наименование страны - изготовителя; </w:t>
      </w:r>
    </w:p>
    <w:p w:rsidR="004A2D43" w:rsidRPr="00646AD5" w:rsidRDefault="004A2D43" w:rsidP="004A2D43">
      <w:pPr>
        <w:pStyle w:val="af8"/>
        <w:jc w:val="both"/>
        <w:rPr>
          <w:sz w:val="24"/>
        </w:rPr>
      </w:pPr>
      <w:r w:rsidRPr="00646AD5">
        <w:rPr>
          <w:sz w:val="24"/>
        </w:rPr>
        <w:t xml:space="preserve">- наименование и местонахождение изготовителя (поставщика), товарный знак (при наличии); </w:t>
      </w:r>
    </w:p>
    <w:p w:rsidR="004A2D43" w:rsidRPr="00646AD5" w:rsidRDefault="004A2D43" w:rsidP="004A2D43">
      <w:pPr>
        <w:pStyle w:val="af8"/>
        <w:jc w:val="both"/>
        <w:rPr>
          <w:sz w:val="24"/>
        </w:rPr>
      </w:pPr>
      <w:r w:rsidRPr="00646AD5">
        <w:rPr>
          <w:sz w:val="24"/>
        </w:rPr>
        <w:t xml:space="preserve">- наименование простыней (пеленок), товарную марку (при наличии), </w:t>
      </w:r>
    </w:p>
    <w:p w:rsidR="004A2D43" w:rsidRPr="00646AD5" w:rsidRDefault="004A2D43" w:rsidP="004A2D43">
      <w:pPr>
        <w:pStyle w:val="af8"/>
        <w:jc w:val="both"/>
        <w:rPr>
          <w:sz w:val="24"/>
        </w:rPr>
      </w:pPr>
      <w:r w:rsidRPr="00646AD5">
        <w:rPr>
          <w:sz w:val="24"/>
        </w:rPr>
        <w:t>- правила по применению впитывающей простыни (пеленки) (в виде рисунков или текста);</w:t>
      </w:r>
    </w:p>
    <w:p w:rsidR="004A2D43" w:rsidRPr="00646AD5" w:rsidRDefault="004A2D43" w:rsidP="004A2D43">
      <w:pPr>
        <w:pStyle w:val="af8"/>
        <w:jc w:val="both"/>
        <w:rPr>
          <w:sz w:val="24"/>
        </w:rPr>
      </w:pPr>
      <w:r w:rsidRPr="00646AD5">
        <w:rPr>
          <w:sz w:val="24"/>
        </w:rPr>
        <w:t xml:space="preserve">- указания по утилизации впитывающей простыни (пеленки): слова «Не бросать в канализацию» и/или рисунок, понятно отображающий эти указания; </w:t>
      </w:r>
    </w:p>
    <w:p w:rsidR="004A2D43" w:rsidRPr="00646AD5" w:rsidRDefault="004A2D43" w:rsidP="004A2D43">
      <w:pPr>
        <w:pStyle w:val="af8"/>
        <w:jc w:val="both"/>
        <w:rPr>
          <w:sz w:val="24"/>
        </w:rPr>
      </w:pPr>
      <w:r w:rsidRPr="00646AD5">
        <w:rPr>
          <w:sz w:val="24"/>
        </w:rPr>
        <w:t>- информацию о наличии специальных ингредиентов;</w:t>
      </w:r>
    </w:p>
    <w:p w:rsidR="004A2D43" w:rsidRPr="00646AD5" w:rsidRDefault="004A2D43" w:rsidP="004A2D43">
      <w:pPr>
        <w:pStyle w:val="af8"/>
        <w:jc w:val="both"/>
        <w:rPr>
          <w:sz w:val="24"/>
        </w:rPr>
      </w:pPr>
      <w:r w:rsidRPr="00646AD5">
        <w:rPr>
          <w:sz w:val="24"/>
        </w:rPr>
        <w:t xml:space="preserve">- номер артикула (при наличии); </w:t>
      </w:r>
    </w:p>
    <w:p w:rsidR="004A2D43" w:rsidRPr="00646AD5" w:rsidRDefault="004A2D43" w:rsidP="004A2D43">
      <w:pPr>
        <w:pStyle w:val="af8"/>
        <w:jc w:val="both"/>
        <w:rPr>
          <w:sz w:val="24"/>
        </w:rPr>
      </w:pPr>
      <w:r w:rsidRPr="00646AD5">
        <w:rPr>
          <w:sz w:val="24"/>
        </w:rPr>
        <w:t xml:space="preserve">- количество простыней (пеленок) в упаковке; </w:t>
      </w:r>
    </w:p>
    <w:p w:rsidR="004A2D43" w:rsidRPr="00646AD5" w:rsidRDefault="004A2D43" w:rsidP="004A2D43">
      <w:pPr>
        <w:pStyle w:val="af8"/>
        <w:jc w:val="both"/>
        <w:rPr>
          <w:sz w:val="24"/>
        </w:rPr>
      </w:pPr>
      <w:r w:rsidRPr="00646AD5">
        <w:rPr>
          <w:sz w:val="24"/>
        </w:rPr>
        <w:t xml:space="preserve">- дату (месяц, год) изготовления; </w:t>
      </w:r>
    </w:p>
    <w:p w:rsidR="004A2D43" w:rsidRPr="00646AD5" w:rsidRDefault="004A2D43" w:rsidP="004A2D43">
      <w:pPr>
        <w:pStyle w:val="af8"/>
        <w:jc w:val="both"/>
        <w:rPr>
          <w:sz w:val="24"/>
        </w:rPr>
      </w:pPr>
      <w:r w:rsidRPr="00646AD5">
        <w:rPr>
          <w:sz w:val="24"/>
        </w:rPr>
        <w:t xml:space="preserve">- срок годности, устанавливаемый изготовителем; </w:t>
      </w:r>
    </w:p>
    <w:p w:rsidR="004A2D43" w:rsidRPr="00646AD5" w:rsidRDefault="004A2D43" w:rsidP="004A2D43">
      <w:pPr>
        <w:pStyle w:val="af8"/>
        <w:jc w:val="both"/>
        <w:rPr>
          <w:sz w:val="24"/>
        </w:rPr>
      </w:pPr>
      <w:r w:rsidRPr="00646AD5">
        <w:rPr>
          <w:sz w:val="24"/>
        </w:rPr>
        <w:t>- обозначения стандарта;</w:t>
      </w:r>
    </w:p>
    <w:p w:rsidR="004A2D43" w:rsidRPr="00646AD5" w:rsidRDefault="004A2D43" w:rsidP="004A2D43">
      <w:pPr>
        <w:pStyle w:val="af8"/>
        <w:jc w:val="both"/>
        <w:rPr>
          <w:sz w:val="24"/>
        </w:rPr>
      </w:pPr>
      <w:r w:rsidRPr="00646AD5">
        <w:rPr>
          <w:sz w:val="24"/>
        </w:rPr>
        <w:t>- штриховой код изделия (при наличии).</w:t>
      </w:r>
    </w:p>
    <w:p w:rsidR="004A2D43" w:rsidRPr="00646AD5" w:rsidRDefault="004A2D43" w:rsidP="004A2D43">
      <w:pPr>
        <w:pStyle w:val="af8"/>
        <w:jc w:val="both"/>
        <w:rPr>
          <w:sz w:val="24"/>
        </w:rPr>
      </w:pPr>
      <w:r w:rsidRPr="00646AD5">
        <w:rPr>
          <w:sz w:val="24"/>
        </w:rPr>
        <w:t xml:space="preserve">Маркировка должна быть хорошо различимой, без искажений и пробелов. </w:t>
      </w:r>
    </w:p>
    <w:p w:rsidR="004A2D43" w:rsidRPr="00646AD5" w:rsidRDefault="004A2D43" w:rsidP="004A2D43">
      <w:pPr>
        <w:pStyle w:val="af8"/>
        <w:jc w:val="both"/>
        <w:rPr>
          <w:sz w:val="24"/>
        </w:rPr>
      </w:pPr>
      <w:r w:rsidRPr="00646AD5">
        <w:rPr>
          <w:sz w:val="24"/>
        </w:rPr>
        <w:t xml:space="preserve">Транспортировка </w:t>
      </w:r>
      <w:proofErr w:type="gramStart"/>
      <w:r w:rsidRPr="00646AD5">
        <w:rPr>
          <w:sz w:val="24"/>
        </w:rPr>
        <w:t>изделий  должна</w:t>
      </w:r>
      <w:proofErr w:type="gramEnd"/>
      <w:r w:rsidRPr="00646AD5">
        <w:rPr>
          <w:sz w:val="24"/>
        </w:rPr>
        <w:t xml:space="preserve"> осуществляться в соответствии с ГОСТ 6658-75 «Изделие из бумаги и картона. Упаковка, маркировка, транспортирование и хранение» (раздел 3) любым видом крытого транспорта в соответствии с правилами перевозки грузов, действующими на данном виде транспорта.</w:t>
      </w:r>
    </w:p>
    <w:p w:rsidR="004A2D43" w:rsidRPr="00646AD5" w:rsidRDefault="004A2D43" w:rsidP="004A2D43">
      <w:pPr>
        <w:pStyle w:val="af8"/>
        <w:jc w:val="both"/>
        <w:rPr>
          <w:sz w:val="24"/>
        </w:rPr>
      </w:pPr>
      <w:r w:rsidRPr="00646AD5">
        <w:rPr>
          <w:sz w:val="24"/>
        </w:rPr>
        <w:t xml:space="preserve">Маркировка грузовых мест (транспортной тары) - по ГОСТ 14192-96 «Межгосударственный стандарт. Маркировка грузов» с нанесением манипуляционного знака "Беречь от влаги". Маркировка, характеризующая упакованную продукцию, - по ГОСТ 6658 с указанием номера партии. </w:t>
      </w:r>
    </w:p>
    <w:p w:rsidR="004A2D43" w:rsidRPr="00DA74AF" w:rsidRDefault="004A2D43" w:rsidP="004A2D43">
      <w:pPr>
        <w:pStyle w:val="af8"/>
        <w:jc w:val="both"/>
        <w:rPr>
          <w:sz w:val="24"/>
        </w:rPr>
      </w:pPr>
      <w:r w:rsidRPr="00646AD5">
        <w:rPr>
          <w:sz w:val="24"/>
        </w:rPr>
        <w:t xml:space="preserve">Сопроводительные документы должны содержать информацию, подтверждающую, что поставляемое абсорбирующее белье (впитывающая простынь (пеленка) соответствуют требованиям нормативных документов (стандартов) серии ГОСТ ISO 10993 (разные части) </w:t>
      </w:r>
      <w:r w:rsidRPr="00646AD5">
        <w:rPr>
          <w:sz w:val="24"/>
        </w:rPr>
        <w:lastRenderedPageBreak/>
        <w:t>«Изделия медицинские. Оценка биологического действия медицинских изделий», требованиям по показателям качества, установленным в настоящем техническом задании</w:t>
      </w:r>
      <w:r>
        <w:rPr>
          <w:sz w:val="24"/>
        </w:rPr>
        <w:t>.</w:t>
      </w:r>
    </w:p>
    <w:p w:rsidR="004A2D43" w:rsidRPr="005269A8" w:rsidRDefault="004A2D43" w:rsidP="00835C50">
      <w:pPr>
        <w:pStyle w:val="af8"/>
        <w:numPr>
          <w:ilvl w:val="0"/>
          <w:numId w:val="5"/>
        </w:numPr>
        <w:rPr>
          <w:b/>
          <w:sz w:val="24"/>
        </w:rPr>
      </w:pPr>
      <w:r w:rsidRPr="005269A8">
        <w:rPr>
          <w:b/>
          <w:sz w:val="24"/>
        </w:rPr>
        <w:t>Требования к приемке товара.</w:t>
      </w:r>
    </w:p>
    <w:p w:rsidR="004A2D43" w:rsidRPr="005269A8" w:rsidRDefault="004A2D43" w:rsidP="004A2D43">
      <w:pPr>
        <w:pStyle w:val="af8"/>
        <w:ind w:firstLine="567"/>
        <w:jc w:val="both"/>
        <w:rPr>
          <w:sz w:val="24"/>
        </w:rPr>
      </w:pPr>
      <w:r w:rsidRPr="005269A8">
        <w:rPr>
          <w:sz w:val="24"/>
        </w:rPr>
        <w:t xml:space="preserve">Заказчик в целях проверки соответствия качества поставляемой продукции имеет право подвергнуть </w:t>
      </w:r>
      <w:r>
        <w:rPr>
          <w:sz w:val="24"/>
        </w:rPr>
        <w:t>впитывающие простыни (пелен</w:t>
      </w:r>
      <w:r w:rsidRPr="00506AE2">
        <w:rPr>
          <w:sz w:val="24"/>
        </w:rPr>
        <w:t>к</w:t>
      </w:r>
      <w:r>
        <w:rPr>
          <w:sz w:val="24"/>
        </w:rPr>
        <w:t xml:space="preserve">и) </w:t>
      </w:r>
      <w:r w:rsidRPr="005269A8">
        <w:rPr>
          <w:sz w:val="24"/>
        </w:rPr>
        <w:t>приемо-сдаточным испытаниям (верификации) согласно ГОСТ 24297-2013 «Верификация закупленной продукции. Организация проведения и методы контроля» в учреждениях, аттестованных для соответствующих испытаний.</w:t>
      </w:r>
    </w:p>
    <w:p w:rsidR="004A2D43" w:rsidRPr="005269A8" w:rsidRDefault="004A2D43" w:rsidP="004A2D43">
      <w:pPr>
        <w:pStyle w:val="af8"/>
        <w:ind w:firstLine="567"/>
        <w:jc w:val="both"/>
        <w:rPr>
          <w:sz w:val="24"/>
        </w:rPr>
      </w:pPr>
      <w:r w:rsidRPr="005269A8">
        <w:rPr>
          <w:sz w:val="24"/>
        </w:rPr>
        <w:t xml:space="preserve">Для проведения испытаний, случайным образом от партии отбирают не менее 21 единицы изделий, не менее чем из 3х индивидуальных потребительских упаковок. За партию Заказчиком и Поставщиком принимается определенное количество </w:t>
      </w:r>
      <w:r w:rsidRPr="00506AE2">
        <w:rPr>
          <w:sz w:val="24"/>
        </w:rPr>
        <w:t>впитывающих п</w:t>
      </w:r>
      <w:r>
        <w:rPr>
          <w:sz w:val="24"/>
        </w:rPr>
        <w:t>ростыней (пеленок)</w:t>
      </w:r>
      <w:r w:rsidRPr="005269A8">
        <w:rPr>
          <w:sz w:val="24"/>
        </w:rPr>
        <w:t xml:space="preserve">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 поставляемых в рамках заключенного Государственного контракта.</w:t>
      </w:r>
    </w:p>
    <w:p w:rsidR="004A2D43" w:rsidRPr="005269A8" w:rsidRDefault="004A2D43" w:rsidP="004A2D43">
      <w:pPr>
        <w:pStyle w:val="af8"/>
        <w:ind w:firstLine="567"/>
        <w:jc w:val="both"/>
        <w:rPr>
          <w:sz w:val="24"/>
        </w:rPr>
      </w:pPr>
      <w:r w:rsidRPr="005269A8">
        <w:rPr>
          <w:sz w:val="24"/>
        </w:rPr>
        <w:t>По результатам верификации Заказчиком принимается решение о приемке партии либо о ее возврате Поставщику.</w:t>
      </w:r>
    </w:p>
    <w:p w:rsidR="004A2D43" w:rsidRPr="005269A8" w:rsidRDefault="004A2D43" w:rsidP="004A2D43">
      <w:pPr>
        <w:pStyle w:val="af8"/>
        <w:ind w:firstLine="567"/>
        <w:jc w:val="both"/>
        <w:rPr>
          <w:sz w:val="24"/>
        </w:rPr>
      </w:pPr>
      <w:r w:rsidRPr="005269A8">
        <w:rPr>
          <w:sz w:val="24"/>
        </w:rPr>
        <w:t>В случае принятия решения Заказчиком о приемке товара Поставщик обязан возместить Заказчику количество изделий, изъятых для экспертизы в полном объеме.</w:t>
      </w:r>
    </w:p>
    <w:p w:rsidR="004A2D43" w:rsidRPr="005269A8" w:rsidRDefault="004A2D43" w:rsidP="004A2D43">
      <w:pPr>
        <w:pStyle w:val="af8"/>
        <w:ind w:firstLine="567"/>
        <w:jc w:val="both"/>
        <w:rPr>
          <w:sz w:val="24"/>
        </w:rPr>
      </w:pPr>
      <w:r w:rsidRPr="005269A8">
        <w:rPr>
          <w:sz w:val="24"/>
        </w:rPr>
        <w:t xml:space="preserve">В случае, если по результатам верификации качество товара признается не соответствующим требованиям, установленным в техническом задании, и утвержденным национальным стандартам, в уведомлении о результатах проведения верификации Заказчик устанавливает срок, в который Поставщик обязан устранить недостатки и/или заменить всю партию поставленного товара за собственный счет. </w:t>
      </w:r>
    </w:p>
    <w:p w:rsidR="004A2D43" w:rsidRDefault="004A2D43" w:rsidP="004A2D43">
      <w:pPr>
        <w:widowControl w:val="0"/>
        <w:jc w:val="both"/>
      </w:pPr>
      <w:r w:rsidRPr="005269A8">
        <w:t>Если Поставщик в установленный Заказчиком срок не устранит недочеты и/или не заменит всю партию поставленного товара, Заказчик имеет право на расторжение контракта в одностороннем порядке, о чем письменно уведомляет Поставщика.</w:t>
      </w:r>
    </w:p>
    <w:p w:rsidR="004A2D43" w:rsidRDefault="004A2D43" w:rsidP="00835C50">
      <w:pPr>
        <w:pStyle w:val="af8"/>
        <w:numPr>
          <w:ilvl w:val="0"/>
          <w:numId w:val="5"/>
        </w:numPr>
        <w:rPr>
          <w:sz w:val="24"/>
          <w:lang w:eastAsia="ar-SA"/>
        </w:rPr>
      </w:pPr>
      <w:r w:rsidRPr="001103E5">
        <w:rPr>
          <w:b/>
          <w:sz w:val="24"/>
        </w:rPr>
        <w:t>Документы</w:t>
      </w:r>
      <w:r w:rsidRPr="00BD1D7D">
        <w:rPr>
          <w:b/>
          <w:sz w:val="22"/>
          <w:szCs w:val="22"/>
        </w:rPr>
        <w:t xml:space="preserve">, </w:t>
      </w:r>
      <w:r w:rsidRPr="003B27A4">
        <w:rPr>
          <w:b/>
          <w:sz w:val="24"/>
        </w:rPr>
        <w:t>подтверждающие</w:t>
      </w:r>
      <w:r w:rsidRPr="00BD1D7D">
        <w:rPr>
          <w:b/>
          <w:sz w:val="22"/>
          <w:szCs w:val="22"/>
        </w:rPr>
        <w:t xml:space="preserve"> качество (соответствие) товара.</w:t>
      </w:r>
    </w:p>
    <w:p w:rsidR="004A2D43" w:rsidRPr="008B611F" w:rsidRDefault="004A2D43" w:rsidP="004A2D43">
      <w:pPr>
        <w:widowControl w:val="0"/>
        <w:jc w:val="both"/>
      </w:pPr>
      <w:r w:rsidRPr="008B611F">
        <w:t xml:space="preserve">Поставить </w:t>
      </w:r>
      <w:r w:rsidRPr="005C28EF">
        <w:t>впитывающие простыни (пеленки</w:t>
      </w:r>
      <w:proofErr w:type="gramStart"/>
      <w:r w:rsidRPr="005C28EF">
        <w:t>)</w:t>
      </w:r>
      <w:r w:rsidRPr="008B611F">
        <w:t>(</w:t>
      </w:r>
      <w:proofErr w:type="gramEnd"/>
      <w:r w:rsidRPr="008B611F">
        <w:t xml:space="preserve">далее - Изделия) для инвалидов (далее – Получатели),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4A2D43" w:rsidRPr="001103E5" w:rsidRDefault="004A2D43" w:rsidP="004A2D43">
      <w:pPr>
        <w:widowControl w:val="0"/>
        <w:jc w:val="both"/>
      </w:pPr>
      <w:r w:rsidRPr="00DA74AF">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4A2D43" w:rsidRDefault="004A2D43" w:rsidP="004A2D43"/>
    <w:p w:rsidR="00811ADF" w:rsidRDefault="00960F83" w:rsidP="006B003E">
      <w:pPr>
        <w:jc w:val="center"/>
      </w:pPr>
      <w:r>
        <w:rPr>
          <w:sz w:val="22"/>
          <w:szCs w:val="22"/>
          <w:lang w:bidi="ru-RU"/>
        </w:rPr>
        <w:tab/>
      </w:r>
      <w:bookmarkStart w:id="0" w:name="_GoBack"/>
      <w:bookmarkEnd w:id="0"/>
      <w:r>
        <w:rPr>
          <w:sz w:val="22"/>
          <w:szCs w:val="22"/>
          <w:lang w:bidi="ru-RU"/>
        </w:rPr>
        <w:tab/>
      </w:r>
      <w:r w:rsidR="00F95128">
        <w:rPr>
          <w:sz w:val="22"/>
          <w:szCs w:val="22"/>
          <w:lang w:bidi="ru-RU"/>
        </w:rPr>
        <w:t xml:space="preserve">                                   </w:t>
      </w:r>
      <w:r w:rsidR="006B003E">
        <w:rPr>
          <w:sz w:val="22"/>
          <w:szCs w:val="22"/>
          <w:lang w:bidi="ru-RU"/>
        </w:rPr>
        <w:t xml:space="preserve">                               </w:t>
      </w:r>
    </w:p>
    <w:sectPr w:rsidR="00811ADF" w:rsidSect="007E4261">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610" w:rsidRDefault="00767610" w:rsidP="00960F83">
      <w:r>
        <w:separator/>
      </w:r>
    </w:p>
  </w:endnote>
  <w:endnote w:type="continuationSeparator" w:id="0">
    <w:p w:rsidR="00767610" w:rsidRDefault="00767610" w:rsidP="0096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610" w:rsidRDefault="00767610" w:rsidP="00960F83">
      <w:r>
        <w:separator/>
      </w:r>
    </w:p>
  </w:footnote>
  <w:footnote w:type="continuationSeparator" w:id="0">
    <w:p w:rsidR="00767610" w:rsidRDefault="00767610" w:rsidP="00960F83">
      <w:r>
        <w:continuationSeparator/>
      </w:r>
    </w:p>
  </w:footnote>
  <w:footnote w:id="1">
    <w:p w:rsidR="00D97F07" w:rsidRPr="004D2FEC" w:rsidRDefault="00D97F07" w:rsidP="00D97F07">
      <w:pPr>
        <w:autoSpaceDE w:val="0"/>
        <w:autoSpaceDN w:val="0"/>
        <w:adjustRightInd w:val="0"/>
        <w:ind w:firstLine="539"/>
        <w:jc w:val="both"/>
        <w:rPr>
          <w:sz w:val="20"/>
          <w:szCs w:val="20"/>
        </w:rPr>
      </w:pPr>
      <w:r>
        <w:rPr>
          <w:rStyle w:val="ae"/>
          <w:rFonts w:eastAsia="Calibri"/>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D97F07" w:rsidRDefault="00D97F07" w:rsidP="00D97F07">
      <w:pPr>
        <w:autoSpaceDE w:val="0"/>
        <w:autoSpaceDN w:val="0"/>
        <w:adjustRightInd w:val="0"/>
        <w:ind w:firstLine="539"/>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51304"/>
      <w:docPartObj>
        <w:docPartGallery w:val="Page Numbers (Top of Page)"/>
        <w:docPartUnique/>
      </w:docPartObj>
    </w:sdtPr>
    <w:sdtEndPr/>
    <w:sdtContent>
      <w:p w:rsidR="007E4261" w:rsidRDefault="00823776">
        <w:pPr>
          <w:pStyle w:val="af"/>
          <w:jc w:val="center"/>
        </w:pPr>
        <w:r>
          <w:fldChar w:fldCharType="begin"/>
        </w:r>
        <w:r>
          <w:instrText>PAGE   \* MERGEFORMAT</w:instrText>
        </w:r>
        <w:r>
          <w:fldChar w:fldCharType="separate"/>
        </w:r>
        <w:r w:rsidR="00004DCC">
          <w:rPr>
            <w:noProof/>
          </w:rPr>
          <w:t>38</w:t>
        </w:r>
        <w:r>
          <w:rPr>
            <w:noProof/>
          </w:rPr>
          <w:fldChar w:fldCharType="end"/>
        </w:r>
      </w:p>
    </w:sdtContent>
  </w:sdt>
  <w:p w:rsidR="007E4261" w:rsidRDefault="007E426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C36721A"/>
    <w:lvl w:ilvl="0">
      <w:start w:val="1"/>
      <w:numFmt w:val="decimal"/>
      <w:pStyle w:val="a"/>
      <w:lvlText w:val="%1."/>
      <w:lvlJc w:val="left"/>
      <w:pPr>
        <w:tabs>
          <w:tab w:val="num" w:pos="360"/>
        </w:tabs>
        <w:ind w:left="360" w:hanging="360"/>
      </w:pPr>
    </w:lvl>
  </w:abstractNum>
  <w:abstractNum w:abstractNumId="2"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3" w15:restartNumberingAfterBreak="0">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6" w15:restartNumberingAfterBreak="0">
    <w:nsid w:val="1A1D6E00"/>
    <w:multiLevelType w:val="singleLevel"/>
    <w:tmpl w:val="9738BD1E"/>
    <w:name w:val="WW8Num54"/>
    <w:lvl w:ilvl="0">
      <w:start w:val="10"/>
      <w:numFmt w:val="decimal"/>
      <w:lvlText w:val="%1."/>
      <w:legacy w:legacy="1" w:legacySpace="0" w:legacyIndent="382"/>
      <w:lvlJc w:val="left"/>
      <w:pPr>
        <w:ind w:left="0" w:firstLine="0"/>
      </w:pPr>
      <w:rPr>
        <w:rFonts w:ascii="Times New Roman" w:hAnsi="Times New Roman" w:cs="Times New Roman" w:hint="default"/>
      </w:rPr>
    </w:lvl>
  </w:abstractNum>
  <w:abstractNum w:abstractNumId="7" w15:restartNumberingAfterBreak="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9" w15:restartNumberingAfterBreak="0">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1" w15:restartNumberingAfterBreak="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2" w15:restartNumberingAfterBreak="0">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2"/>
    <w:lvlOverride w:ilvl="0">
      <w:startOverride w:val="1"/>
    </w:lvlOverride>
  </w:num>
  <w:num w:numId="2">
    <w:abstractNumId w:val="2"/>
  </w:num>
  <w:num w:numId="3">
    <w:abstractNumId w:val="11"/>
  </w:num>
  <w:num w:numId="4">
    <w:abstractNumId w:val="3"/>
  </w:num>
  <w:num w:numId="5">
    <w:abstractNumId w:val="7"/>
  </w:num>
  <w:num w:numId="6">
    <w:abstractNumId w:val="12"/>
  </w:num>
  <w:num w:numId="7">
    <w:abstractNumId w:val="0"/>
  </w:num>
  <w:num w:numId="8">
    <w:abstractNumId w:val="4"/>
  </w:num>
  <w:num w:numId="9">
    <w:abstractNumId w:val="5"/>
  </w:num>
  <w:num w:numId="10">
    <w:abstractNumId w:val="8"/>
    <w:lvlOverride w:ilvl="0">
      <w:startOverride w:val="12"/>
    </w:lvlOverride>
  </w:num>
  <w:num w:numId="11">
    <w:abstractNumId w:val="1"/>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83"/>
    <w:rsid w:val="00004DCC"/>
    <w:rsid w:val="000767A2"/>
    <w:rsid w:val="000B35AE"/>
    <w:rsid w:val="0012239A"/>
    <w:rsid w:val="00131688"/>
    <w:rsid w:val="001405D1"/>
    <w:rsid w:val="00161641"/>
    <w:rsid w:val="00177A80"/>
    <w:rsid w:val="00192676"/>
    <w:rsid w:val="001C0B4C"/>
    <w:rsid w:val="001C5D75"/>
    <w:rsid w:val="001D20E1"/>
    <w:rsid w:val="001E1783"/>
    <w:rsid w:val="001F1C44"/>
    <w:rsid w:val="0022659B"/>
    <w:rsid w:val="0024328A"/>
    <w:rsid w:val="00286BEE"/>
    <w:rsid w:val="002961A7"/>
    <w:rsid w:val="002C02B7"/>
    <w:rsid w:val="002F6527"/>
    <w:rsid w:val="0034603D"/>
    <w:rsid w:val="00361B52"/>
    <w:rsid w:val="003B5E2F"/>
    <w:rsid w:val="00425FB9"/>
    <w:rsid w:val="004A2D43"/>
    <w:rsid w:val="004C7734"/>
    <w:rsid w:val="0058423C"/>
    <w:rsid w:val="005A48DF"/>
    <w:rsid w:val="005B7D4F"/>
    <w:rsid w:val="00636A90"/>
    <w:rsid w:val="00660E7F"/>
    <w:rsid w:val="00682092"/>
    <w:rsid w:val="006B003E"/>
    <w:rsid w:val="006E166B"/>
    <w:rsid w:val="00736F27"/>
    <w:rsid w:val="00744DFF"/>
    <w:rsid w:val="00745154"/>
    <w:rsid w:val="00764D36"/>
    <w:rsid w:val="0076735B"/>
    <w:rsid w:val="00767610"/>
    <w:rsid w:val="00775378"/>
    <w:rsid w:val="007A21B3"/>
    <w:rsid w:val="007E4261"/>
    <w:rsid w:val="007E454D"/>
    <w:rsid w:val="00800239"/>
    <w:rsid w:val="00811ADF"/>
    <w:rsid w:val="00823776"/>
    <w:rsid w:val="00835C50"/>
    <w:rsid w:val="0092486B"/>
    <w:rsid w:val="00960F83"/>
    <w:rsid w:val="00961337"/>
    <w:rsid w:val="009A0AFE"/>
    <w:rsid w:val="009D7448"/>
    <w:rsid w:val="00A54181"/>
    <w:rsid w:val="00A84F1C"/>
    <w:rsid w:val="00AA51F9"/>
    <w:rsid w:val="00B20DC1"/>
    <w:rsid w:val="00B24708"/>
    <w:rsid w:val="00B7260E"/>
    <w:rsid w:val="00BA6C1B"/>
    <w:rsid w:val="00C3799A"/>
    <w:rsid w:val="00C40A6C"/>
    <w:rsid w:val="00CF3E8E"/>
    <w:rsid w:val="00D106F9"/>
    <w:rsid w:val="00D9363E"/>
    <w:rsid w:val="00D97F07"/>
    <w:rsid w:val="00DA4B30"/>
    <w:rsid w:val="00DC596F"/>
    <w:rsid w:val="00E10CFF"/>
    <w:rsid w:val="00E214CE"/>
    <w:rsid w:val="00E5291B"/>
    <w:rsid w:val="00ED759E"/>
    <w:rsid w:val="00F2433F"/>
    <w:rsid w:val="00F9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5BB2"/>
  <w15:docId w15:val="{161ACFF4-EA0F-4F15-8F2E-92EF2950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960F83"/>
    <w:pPr>
      <w:keepNext/>
      <w:numPr>
        <w:numId w:val="3"/>
      </w:numPr>
      <w:outlineLvl w:val="0"/>
    </w:pPr>
    <w:rPr>
      <w:rFonts w:eastAsia="Arial Unicode MS"/>
      <w:szCs w:val="20"/>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uiPriority w:val="99"/>
    <w:qFormat/>
    <w:rsid w:val="00960F83"/>
    <w:pPr>
      <w:keepNext/>
      <w:numPr>
        <w:ilvl w:val="1"/>
        <w:numId w:val="3"/>
      </w:numPr>
      <w:autoSpaceDE w:val="0"/>
      <w:autoSpaceDN w:val="0"/>
      <w:jc w:val="center"/>
      <w:outlineLvl w:val="1"/>
    </w:pPr>
    <w:rPr>
      <w:szCs w:val="18"/>
    </w:rPr>
  </w:style>
  <w:style w:type="paragraph" w:styleId="30">
    <w:name w:val="heading 3"/>
    <w:basedOn w:val="a1"/>
    <w:next w:val="a1"/>
    <w:link w:val="31"/>
    <w:uiPriority w:val="99"/>
    <w:qFormat/>
    <w:rsid w:val="00960F83"/>
    <w:pPr>
      <w:keepNext/>
      <w:numPr>
        <w:ilvl w:val="2"/>
        <w:numId w:val="3"/>
      </w:numPr>
      <w:spacing w:before="240" w:after="60"/>
      <w:outlineLvl w:val="2"/>
    </w:pPr>
    <w:rPr>
      <w:rFonts w:ascii="Arial" w:hAnsi="Arial" w:cs="Arial"/>
      <w:b/>
      <w:bCs/>
      <w:sz w:val="26"/>
      <w:szCs w:val="26"/>
    </w:rPr>
  </w:style>
  <w:style w:type="paragraph" w:styleId="4">
    <w:name w:val="heading 4"/>
    <w:aliases w:val="Параграф"/>
    <w:basedOn w:val="a1"/>
    <w:next w:val="a1"/>
    <w:link w:val="40"/>
    <w:qFormat/>
    <w:rsid w:val="00960F83"/>
    <w:pPr>
      <w:keepNext/>
      <w:numPr>
        <w:ilvl w:val="3"/>
        <w:numId w:val="3"/>
      </w:numPr>
      <w:jc w:val="center"/>
      <w:outlineLvl w:val="3"/>
    </w:pPr>
    <w:rPr>
      <w:rFonts w:eastAsia="Arial Unicode MS"/>
      <w:sz w:val="32"/>
      <w:szCs w:val="20"/>
    </w:rPr>
  </w:style>
  <w:style w:type="paragraph" w:styleId="51">
    <w:name w:val="heading 5"/>
    <w:basedOn w:val="a1"/>
    <w:next w:val="a1"/>
    <w:link w:val="52"/>
    <w:qFormat/>
    <w:rsid w:val="00960F83"/>
    <w:pPr>
      <w:keepNext/>
      <w:numPr>
        <w:ilvl w:val="4"/>
        <w:numId w:val="3"/>
      </w:numPr>
      <w:jc w:val="both"/>
      <w:outlineLvl w:val="4"/>
    </w:pPr>
    <w:rPr>
      <w:rFonts w:eastAsia="Arial Unicode MS"/>
      <w:b/>
      <w:sz w:val="28"/>
      <w:szCs w:val="20"/>
    </w:rPr>
  </w:style>
  <w:style w:type="paragraph" w:styleId="6">
    <w:name w:val="heading 6"/>
    <w:basedOn w:val="a1"/>
    <w:next w:val="a1"/>
    <w:link w:val="60"/>
    <w:qFormat/>
    <w:rsid w:val="00960F83"/>
    <w:pPr>
      <w:keepNext/>
      <w:numPr>
        <w:ilvl w:val="5"/>
        <w:numId w:val="3"/>
      </w:numPr>
      <w:outlineLvl w:val="5"/>
    </w:pPr>
    <w:rPr>
      <w:rFonts w:eastAsia="Arial Unicode MS"/>
      <w:b/>
      <w:sz w:val="28"/>
      <w:szCs w:val="20"/>
    </w:rPr>
  </w:style>
  <w:style w:type="paragraph" w:styleId="7">
    <w:name w:val="heading 7"/>
    <w:basedOn w:val="a1"/>
    <w:next w:val="a1"/>
    <w:link w:val="70"/>
    <w:qFormat/>
    <w:rsid w:val="00960F83"/>
    <w:pPr>
      <w:keepNext/>
      <w:keepLines/>
      <w:widowControl w:val="0"/>
      <w:numPr>
        <w:ilvl w:val="6"/>
        <w:numId w:val="3"/>
      </w:numPr>
      <w:suppressLineNumbers/>
      <w:suppressAutoHyphens/>
      <w:jc w:val="center"/>
      <w:outlineLvl w:val="6"/>
    </w:pPr>
    <w:rPr>
      <w:sz w:val="30"/>
      <w:szCs w:val="20"/>
    </w:rPr>
  </w:style>
  <w:style w:type="paragraph" w:styleId="8">
    <w:name w:val="heading 8"/>
    <w:basedOn w:val="a1"/>
    <w:next w:val="a1"/>
    <w:link w:val="80"/>
    <w:qFormat/>
    <w:rsid w:val="00960F83"/>
    <w:pPr>
      <w:keepNext/>
      <w:numPr>
        <w:ilvl w:val="7"/>
        <w:numId w:val="3"/>
      </w:numPr>
      <w:outlineLvl w:val="7"/>
    </w:pPr>
    <w:rPr>
      <w:b/>
      <w:sz w:val="32"/>
      <w:szCs w:val="20"/>
    </w:rPr>
  </w:style>
  <w:style w:type="paragraph" w:styleId="9">
    <w:name w:val="heading 9"/>
    <w:basedOn w:val="a1"/>
    <w:next w:val="a1"/>
    <w:link w:val="90"/>
    <w:qFormat/>
    <w:rsid w:val="00960F83"/>
    <w:pPr>
      <w:keepNext/>
      <w:numPr>
        <w:ilvl w:val="8"/>
        <w:numId w:val="3"/>
      </w:numPr>
      <w:jc w:val="center"/>
      <w:outlineLvl w:val="8"/>
    </w:pPr>
    <w:rPr>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
    <w:rsid w:val="00960F83"/>
    <w:rPr>
      <w:rFonts w:ascii="Times New Roman" w:eastAsia="Arial Unicode MS" w:hAnsi="Times New Roman" w:cs="Times New Roman"/>
      <w:sz w:val="24"/>
      <w:szCs w:val="20"/>
      <w:lang w:eastAsia="ru-RU"/>
    </w:rPr>
  </w:style>
  <w:style w:type="character" w:customStyle="1" w:styleId="21">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uiPriority w:val="99"/>
    <w:rsid w:val="00960F83"/>
    <w:rPr>
      <w:rFonts w:ascii="Times New Roman" w:eastAsia="Times New Roman" w:hAnsi="Times New Roman" w:cs="Times New Roman"/>
      <w:sz w:val="24"/>
      <w:szCs w:val="18"/>
      <w:lang w:eastAsia="ru-RU"/>
    </w:rPr>
  </w:style>
  <w:style w:type="character" w:customStyle="1" w:styleId="31">
    <w:name w:val="Заголовок 3 Знак"/>
    <w:basedOn w:val="a2"/>
    <w:link w:val="30"/>
    <w:uiPriority w:val="99"/>
    <w:rsid w:val="00960F83"/>
    <w:rPr>
      <w:rFonts w:ascii="Arial" w:eastAsia="Times New Roman" w:hAnsi="Arial" w:cs="Arial"/>
      <w:b/>
      <w:bCs/>
      <w:sz w:val="26"/>
      <w:szCs w:val="26"/>
      <w:lang w:eastAsia="ru-RU"/>
    </w:rPr>
  </w:style>
  <w:style w:type="character" w:customStyle="1" w:styleId="40">
    <w:name w:val="Заголовок 4 Знак"/>
    <w:aliases w:val="Параграф Знак"/>
    <w:basedOn w:val="a2"/>
    <w:link w:val="4"/>
    <w:rsid w:val="00960F83"/>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3"/>
    <w:uiPriority w:val="59"/>
    <w:rsid w:val="00960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39"/>
    <w:rsid w:val="009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подпункт Знак"/>
    <w:basedOn w:val="a1"/>
    <w:link w:val="111"/>
    <w:autoRedefine/>
    <w:rsid w:val="00960F83"/>
    <w:pPr>
      <w:widowControl w:val="0"/>
      <w:ind w:firstLine="709"/>
      <w:jc w:val="center"/>
      <w:outlineLvl w:val="1"/>
    </w:pPr>
    <w:rPr>
      <w:b/>
      <w:sz w:val="28"/>
      <w:szCs w:val="28"/>
    </w:rPr>
  </w:style>
  <w:style w:type="character" w:customStyle="1" w:styleId="111">
    <w:name w:val="1.1 подпункт Знак Знак"/>
    <w:link w:val="110"/>
    <w:rsid w:val="00960F83"/>
    <w:rPr>
      <w:rFonts w:ascii="Times New Roman" w:eastAsia="Times New Roman" w:hAnsi="Times New Roman" w:cs="Times New Roman"/>
      <w:b/>
      <w:sz w:val="28"/>
      <w:szCs w:val="28"/>
      <w:lang w:eastAsia="ru-RU"/>
    </w:rPr>
  </w:style>
  <w:style w:type="paragraph" w:customStyle="1" w:styleId="12">
    <w:name w:val="1 Часть"/>
    <w:basedOn w:val="a1"/>
    <w:next w:val="110"/>
    <w:autoRedefine/>
    <w:rsid w:val="00960F83"/>
    <w:pPr>
      <w:tabs>
        <w:tab w:val="num" w:pos="993"/>
      </w:tabs>
      <w:ind w:left="426"/>
      <w:jc w:val="center"/>
    </w:pPr>
    <w:rPr>
      <w:b/>
      <w:caps/>
    </w:rPr>
  </w:style>
  <w:style w:type="paragraph" w:styleId="a6">
    <w:name w:val="List Paragraph"/>
    <w:aliases w:val="Нумерованый список,Bullet List,FooterText,numbered,SL_Абзац списка"/>
    <w:basedOn w:val="a1"/>
    <w:link w:val="a7"/>
    <w:uiPriority w:val="34"/>
    <w:qFormat/>
    <w:rsid w:val="00960F83"/>
    <w:pPr>
      <w:ind w:left="720" w:firstLine="720"/>
      <w:contextualSpacing/>
      <w:jc w:val="both"/>
    </w:pPr>
    <w:rPr>
      <w:rFonts w:eastAsia="Calibri"/>
      <w:sz w:val="28"/>
      <w:szCs w:val="22"/>
      <w:lang w:eastAsia="en-US"/>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60F83"/>
    <w:rPr>
      <w:rFonts w:ascii="Times New Roman" w:eastAsia="Calibri" w:hAnsi="Times New Roman" w:cs="Times New Roman"/>
      <w:sz w:val="28"/>
    </w:rPr>
  </w:style>
  <w:style w:type="numbering" w:customStyle="1" w:styleId="2411">
    <w:name w:val="Стиль2411"/>
    <w:rsid w:val="00960F83"/>
    <w:pPr>
      <w:numPr>
        <w:numId w:val="2"/>
      </w:numPr>
    </w:pPr>
  </w:style>
  <w:style w:type="paragraph" w:styleId="a8">
    <w:name w:val="Title"/>
    <w:basedOn w:val="a1"/>
    <w:link w:val="a9"/>
    <w:qFormat/>
    <w:rsid w:val="00960F83"/>
    <w:pPr>
      <w:jc w:val="center"/>
    </w:pPr>
    <w:rPr>
      <w:b/>
      <w:sz w:val="26"/>
      <w:szCs w:val="20"/>
    </w:rPr>
  </w:style>
  <w:style w:type="character" w:customStyle="1" w:styleId="a9">
    <w:name w:val="Заголовок Знак"/>
    <w:basedOn w:val="a2"/>
    <w:link w:val="a8"/>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1"/>
    <w:link w:val="ab"/>
    <w:uiPriority w:val="99"/>
    <w:rsid w:val="00960F83"/>
    <w:pPr>
      <w:spacing w:after="120"/>
    </w:pPr>
  </w:style>
  <w:style w:type="character" w:customStyle="1" w:styleId="ab">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2"/>
    <w:link w:val="aa"/>
    <w:uiPriority w:val="99"/>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1"/>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c">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d"/>
    <w:rsid w:val="00960F83"/>
    <w:pPr>
      <w:spacing w:after="60"/>
      <w:jc w:val="both"/>
    </w:pPr>
    <w:rPr>
      <w:lang w:eastAsia="en-US"/>
    </w:rPr>
  </w:style>
  <w:style w:type="character" w:customStyle="1" w:styleId="ad">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2"/>
    <w:link w:val="ac"/>
    <w:rsid w:val="00960F83"/>
    <w:rPr>
      <w:rFonts w:ascii="Times New Roman" w:eastAsia="Times New Roman" w:hAnsi="Times New Roman" w:cs="Times New Roman"/>
      <w:sz w:val="24"/>
      <w:szCs w:val="24"/>
    </w:rPr>
  </w:style>
  <w:style w:type="character" w:styleId="ae">
    <w:name w:val="footnote reference"/>
    <w:aliases w:val="Ссылка на сноску 45"/>
    <w:rsid w:val="00960F83"/>
    <w:rPr>
      <w:vertAlign w:val="superscript"/>
    </w:rPr>
  </w:style>
  <w:style w:type="paragraph" w:styleId="af">
    <w:name w:val="header"/>
    <w:aliases w:val="הנדון,hd,Согласовано и Утверждено"/>
    <w:basedOn w:val="a1"/>
    <w:link w:val="af0"/>
    <w:unhideWhenUsed/>
    <w:rsid w:val="00960F83"/>
    <w:pPr>
      <w:tabs>
        <w:tab w:val="center" w:pos="4677"/>
        <w:tab w:val="right" w:pos="9355"/>
      </w:tabs>
    </w:pPr>
  </w:style>
  <w:style w:type="character" w:customStyle="1" w:styleId="af0">
    <w:name w:val="Верхний колонтитул Знак"/>
    <w:aliases w:val="הנדון Знак,hd Знак,Согласовано и Утверждено Знак"/>
    <w:basedOn w:val="a2"/>
    <w:link w:val="af"/>
    <w:uiPriority w:val="99"/>
    <w:rsid w:val="00960F83"/>
    <w:rPr>
      <w:rFonts w:ascii="Times New Roman" w:eastAsia="Times New Roman" w:hAnsi="Times New Roman" w:cs="Times New Roman"/>
      <w:sz w:val="24"/>
      <w:szCs w:val="24"/>
      <w:lang w:eastAsia="ru-RU"/>
    </w:rPr>
  </w:style>
  <w:style w:type="paragraph" w:styleId="af1">
    <w:name w:val="footer"/>
    <w:basedOn w:val="a1"/>
    <w:link w:val="af2"/>
    <w:rsid w:val="00960F83"/>
    <w:pPr>
      <w:tabs>
        <w:tab w:val="center" w:pos="4677"/>
        <w:tab w:val="right" w:pos="9355"/>
      </w:tabs>
      <w:suppressAutoHyphens/>
      <w:ind w:firstLine="567"/>
      <w:jc w:val="both"/>
    </w:pPr>
    <w:rPr>
      <w:rFonts w:eastAsia="Calibri"/>
      <w:szCs w:val="20"/>
    </w:rPr>
  </w:style>
  <w:style w:type="character" w:customStyle="1" w:styleId="af2">
    <w:name w:val="Нижний колонтитул Знак"/>
    <w:basedOn w:val="a2"/>
    <w:link w:val="af1"/>
    <w:uiPriority w:val="99"/>
    <w:rsid w:val="00960F83"/>
    <w:rPr>
      <w:rFonts w:ascii="Times New Roman" w:eastAsia="Calibri" w:hAnsi="Times New Roman" w:cs="Times New Roman"/>
      <w:sz w:val="24"/>
      <w:szCs w:val="20"/>
      <w:lang w:eastAsia="ru-RU"/>
    </w:rPr>
  </w:style>
  <w:style w:type="paragraph" w:customStyle="1" w:styleId="af3">
    <w:name w:val="Пункт"/>
    <w:basedOn w:val="a1"/>
    <w:rsid w:val="00960F83"/>
    <w:pPr>
      <w:jc w:val="both"/>
    </w:pPr>
    <w:rPr>
      <w:szCs w:val="28"/>
    </w:rPr>
  </w:style>
  <w:style w:type="paragraph" w:styleId="af4">
    <w:name w:val="Balloon Text"/>
    <w:basedOn w:val="a1"/>
    <w:link w:val="af5"/>
    <w:uiPriority w:val="99"/>
    <w:unhideWhenUsed/>
    <w:rsid w:val="00960F83"/>
    <w:rPr>
      <w:rFonts w:ascii="Tahoma" w:hAnsi="Tahoma" w:cs="Tahoma"/>
      <w:sz w:val="16"/>
      <w:szCs w:val="16"/>
    </w:rPr>
  </w:style>
  <w:style w:type="character" w:customStyle="1" w:styleId="af5">
    <w:name w:val="Текст выноски Знак"/>
    <w:basedOn w:val="a2"/>
    <w:link w:val="af4"/>
    <w:uiPriority w:val="99"/>
    <w:rsid w:val="00960F83"/>
    <w:rPr>
      <w:rFonts w:ascii="Tahoma" w:eastAsia="Times New Roman" w:hAnsi="Tahoma" w:cs="Tahoma"/>
      <w:sz w:val="16"/>
      <w:szCs w:val="16"/>
      <w:lang w:eastAsia="ru-RU"/>
    </w:rPr>
  </w:style>
  <w:style w:type="paragraph" w:customStyle="1" w:styleId="-0">
    <w:name w:val="Контракт-раздел"/>
    <w:basedOn w:val="a1"/>
    <w:next w:val="a1"/>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6">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7">
    <w:name w:val="Hyperlink"/>
    <w:uiPriority w:val="99"/>
    <w:rsid w:val="00960F83"/>
    <w:rPr>
      <w:color w:val="0000FF"/>
      <w:u w:val="single"/>
    </w:rPr>
  </w:style>
  <w:style w:type="paragraph" w:styleId="13">
    <w:name w:val="toc 1"/>
    <w:basedOn w:val="a1"/>
    <w:next w:val="a1"/>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2"/>
    <w:rsid w:val="00960F83"/>
    <w:rPr>
      <w:rFonts w:ascii="Times New Roman" w:eastAsia="Times New Roman" w:hAnsi="Times New Roman" w:cs="Times New Roman"/>
      <w:bCs/>
      <w:color w:val="000000"/>
      <w:spacing w:val="13"/>
      <w:sz w:val="24"/>
      <w:shd w:val="clear" w:color="auto" w:fill="FFFFFF"/>
      <w:lang w:eastAsia="ru-RU"/>
    </w:rPr>
  </w:style>
  <w:style w:type="paragraph" w:styleId="af8">
    <w:name w:val="No Spacing"/>
    <w:uiPriority w:val="1"/>
    <w:qFormat/>
    <w:rsid w:val="00D97F07"/>
    <w:pPr>
      <w:spacing w:after="0" w:line="240" w:lineRule="auto"/>
    </w:pPr>
    <w:rPr>
      <w:rFonts w:ascii="Times New Roman" w:eastAsia="Times New Roman" w:hAnsi="Times New Roman" w:cs="Times New Roman"/>
      <w:kern w:val="16"/>
      <w:sz w:val="28"/>
      <w:szCs w:val="24"/>
      <w:lang w:eastAsia="ru-RU"/>
    </w:rPr>
  </w:style>
  <w:style w:type="paragraph" w:customStyle="1" w:styleId="af9">
    <w:name w:val="Содержимое таблицы"/>
    <w:basedOn w:val="a1"/>
    <w:rsid w:val="00D97F07"/>
    <w:pPr>
      <w:suppressLineNumbers/>
      <w:suppressAutoHyphens/>
    </w:pPr>
    <w:rPr>
      <w:lang w:eastAsia="ar-SA"/>
    </w:rPr>
  </w:style>
  <w:style w:type="paragraph" w:styleId="afa">
    <w:name w:val="Body Text Indent"/>
    <w:aliases w:val="текст,Body Text Indent"/>
    <w:basedOn w:val="a1"/>
    <w:link w:val="afb"/>
    <w:uiPriority w:val="99"/>
    <w:rsid w:val="001C0B4C"/>
    <w:pPr>
      <w:ind w:firstLine="724"/>
      <w:jc w:val="both"/>
    </w:pPr>
    <w:rPr>
      <w:szCs w:val="20"/>
    </w:rPr>
  </w:style>
  <w:style w:type="character" w:customStyle="1" w:styleId="afb">
    <w:name w:val="Основной текст с отступом Знак"/>
    <w:aliases w:val="текст Знак,Body Text Indent Знак"/>
    <w:basedOn w:val="a2"/>
    <w:link w:val="afa"/>
    <w:uiPriority w:val="99"/>
    <w:rsid w:val="001C0B4C"/>
    <w:rPr>
      <w:rFonts w:ascii="Times New Roman" w:eastAsia="Times New Roman" w:hAnsi="Times New Roman" w:cs="Times New Roman"/>
      <w:sz w:val="24"/>
      <w:szCs w:val="20"/>
      <w:lang w:eastAsia="ru-RU"/>
    </w:rPr>
  </w:style>
  <w:style w:type="paragraph" w:customStyle="1" w:styleId="afc">
    <w:name w:val="Тендерные данные"/>
    <w:basedOn w:val="a1"/>
    <w:rsid w:val="001C0B4C"/>
    <w:pPr>
      <w:tabs>
        <w:tab w:val="left" w:pos="1985"/>
      </w:tabs>
      <w:spacing w:before="120" w:after="60"/>
      <w:jc w:val="both"/>
    </w:pPr>
    <w:rPr>
      <w:b/>
      <w:szCs w:val="20"/>
    </w:rPr>
  </w:style>
  <w:style w:type="paragraph" w:styleId="22">
    <w:name w:val="Body Text Indent 2"/>
    <w:aliases w:val="Знак1"/>
    <w:basedOn w:val="a1"/>
    <w:link w:val="23"/>
    <w:uiPriority w:val="99"/>
    <w:rsid w:val="001C0B4C"/>
    <w:pPr>
      <w:spacing w:after="120" w:line="480" w:lineRule="auto"/>
      <w:ind w:left="283"/>
    </w:pPr>
    <w:rPr>
      <w:szCs w:val="20"/>
    </w:rPr>
  </w:style>
  <w:style w:type="character" w:customStyle="1" w:styleId="23">
    <w:name w:val="Основной текст с отступом 2 Знак"/>
    <w:aliases w:val="Знак1 Знак"/>
    <w:basedOn w:val="a2"/>
    <w:link w:val="22"/>
    <w:uiPriority w:val="99"/>
    <w:rsid w:val="001C0B4C"/>
    <w:rPr>
      <w:rFonts w:ascii="Times New Roman" w:eastAsia="Times New Roman" w:hAnsi="Times New Roman" w:cs="Times New Roman"/>
      <w:sz w:val="24"/>
      <w:szCs w:val="20"/>
      <w:lang w:eastAsia="ru-RU"/>
    </w:rPr>
  </w:style>
  <w:style w:type="paragraph" w:customStyle="1" w:styleId="15">
    <w:name w:val="Стиль1"/>
    <w:basedOn w:val="a1"/>
    <w:rsid w:val="001C0B4C"/>
    <w:pPr>
      <w:keepNext/>
      <w:keepLines/>
      <w:widowControl w:val="0"/>
      <w:suppressLineNumbers/>
      <w:tabs>
        <w:tab w:val="num" w:pos="1300"/>
      </w:tabs>
      <w:suppressAutoHyphens/>
      <w:spacing w:after="60"/>
      <w:ind w:left="1300" w:hanging="900"/>
    </w:pPr>
    <w:rPr>
      <w:b/>
      <w:sz w:val="28"/>
      <w:szCs w:val="20"/>
    </w:rPr>
  </w:style>
  <w:style w:type="paragraph" w:customStyle="1" w:styleId="24">
    <w:name w:val="Стиль2"/>
    <w:basedOn w:val="25"/>
    <w:rsid w:val="001C0B4C"/>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1C0B4C"/>
    <w:pPr>
      <w:tabs>
        <w:tab w:val="num" w:pos="720"/>
      </w:tabs>
      <w:spacing w:after="60"/>
      <w:ind w:left="720" w:hanging="360"/>
      <w:jc w:val="both"/>
    </w:pPr>
    <w:rPr>
      <w:szCs w:val="20"/>
    </w:rPr>
  </w:style>
  <w:style w:type="paragraph" w:customStyle="1" w:styleId="32">
    <w:name w:val="Стиль3"/>
    <w:basedOn w:val="22"/>
    <w:rsid w:val="001C0B4C"/>
    <w:pPr>
      <w:widowControl w:val="0"/>
      <w:tabs>
        <w:tab w:val="num" w:pos="2160"/>
      </w:tabs>
      <w:adjustRightInd w:val="0"/>
      <w:spacing w:after="0" w:line="240" w:lineRule="auto"/>
      <w:ind w:left="2160" w:hanging="360"/>
      <w:jc w:val="both"/>
    </w:pPr>
  </w:style>
  <w:style w:type="character" w:styleId="afd">
    <w:name w:val="page number"/>
    <w:basedOn w:val="a2"/>
    <w:rsid w:val="001C0B4C"/>
  </w:style>
  <w:style w:type="character" w:customStyle="1" w:styleId="label">
    <w:name w:val="label"/>
    <w:basedOn w:val="a2"/>
    <w:rsid w:val="001C0B4C"/>
  </w:style>
  <w:style w:type="paragraph" w:styleId="26">
    <w:name w:val="Body Text 2"/>
    <w:basedOn w:val="a1"/>
    <w:link w:val="27"/>
    <w:uiPriority w:val="99"/>
    <w:rsid w:val="001C0B4C"/>
    <w:pPr>
      <w:jc w:val="center"/>
    </w:pPr>
    <w:rPr>
      <w:szCs w:val="20"/>
    </w:rPr>
  </w:style>
  <w:style w:type="character" w:customStyle="1" w:styleId="27">
    <w:name w:val="Основной текст 2 Знак"/>
    <w:basedOn w:val="a2"/>
    <w:link w:val="26"/>
    <w:uiPriority w:val="99"/>
    <w:rsid w:val="001C0B4C"/>
    <w:rPr>
      <w:rFonts w:ascii="Times New Roman" w:eastAsia="Times New Roman" w:hAnsi="Times New Roman" w:cs="Times New Roman"/>
      <w:sz w:val="24"/>
      <w:szCs w:val="20"/>
      <w:lang w:eastAsia="ru-RU"/>
    </w:rPr>
  </w:style>
  <w:style w:type="paragraph" w:styleId="33">
    <w:name w:val="Body Text 3"/>
    <w:basedOn w:val="a1"/>
    <w:link w:val="34"/>
    <w:semiHidden/>
    <w:rsid w:val="001C0B4C"/>
    <w:pPr>
      <w:spacing w:after="120"/>
    </w:pPr>
    <w:rPr>
      <w:sz w:val="16"/>
      <w:szCs w:val="20"/>
    </w:rPr>
  </w:style>
  <w:style w:type="character" w:customStyle="1" w:styleId="34">
    <w:name w:val="Основной текст 3 Знак"/>
    <w:basedOn w:val="a2"/>
    <w:link w:val="33"/>
    <w:semiHidden/>
    <w:rsid w:val="001C0B4C"/>
    <w:rPr>
      <w:rFonts w:ascii="Times New Roman" w:eastAsia="Times New Roman" w:hAnsi="Times New Roman" w:cs="Times New Roman"/>
      <w:sz w:val="16"/>
      <w:szCs w:val="20"/>
      <w:lang w:eastAsia="ru-RU"/>
    </w:rPr>
  </w:style>
  <w:style w:type="character" w:customStyle="1" w:styleId="afe">
    <w:name w:val="Основной шрифт"/>
    <w:rsid w:val="001C0B4C"/>
  </w:style>
  <w:style w:type="paragraph" w:customStyle="1" w:styleId="210">
    <w:name w:val="Основной текст 21"/>
    <w:basedOn w:val="a1"/>
    <w:rsid w:val="001C0B4C"/>
    <w:pPr>
      <w:tabs>
        <w:tab w:val="left" w:pos="3828"/>
      </w:tabs>
      <w:overflowPunct w:val="0"/>
      <w:autoSpaceDE w:val="0"/>
      <w:autoSpaceDN w:val="0"/>
      <w:adjustRightInd w:val="0"/>
      <w:ind w:firstLine="720"/>
      <w:jc w:val="both"/>
    </w:pPr>
    <w:rPr>
      <w:szCs w:val="20"/>
    </w:rPr>
  </w:style>
  <w:style w:type="paragraph" w:customStyle="1" w:styleId="10">
    <w:name w:val="Обычный1"/>
    <w:rsid w:val="001C0B4C"/>
    <w:pPr>
      <w:numPr>
        <w:numId w:val="6"/>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styleId="35">
    <w:name w:val="Body Text Indent 3"/>
    <w:basedOn w:val="a1"/>
    <w:link w:val="36"/>
    <w:uiPriority w:val="99"/>
    <w:rsid w:val="001C0B4C"/>
    <w:pPr>
      <w:ind w:left="3000" w:firstLine="5280"/>
    </w:pPr>
    <w:rPr>
      <w:bCs/>
      <w:kern w:val="16"/>
      <w:sz w:val="28"/>
      <w:szCs w:val="28"/>
    </w:rPr>
  </w:style>
  <w:style w:type="character" w:customStyle="1" w:styleId="36">
    <w:name w:val="Основной текст с отступом 3 Знак"/>
    <w:basedOn w:val="a2"/>
    <w:link w:val="35"/>
    <w:uiPriority w:val="99"/>
    <w:rsid w:val="001C0B4C"/>
    <w:rPr>
      <w:rFonts w:ascii="Times New Roman" w:eastAsia="Times New Roman" w:hAnsi="Times New Roman" w:cs="Times New Roman"/>
      <w:bCs/>
      <w:kern w:val="16"/>
      <w:sz w:val="28"/>
      <w:szCs w:val="28"/>
      <w:lang w:eastAsia="ru-RU"/>
    </w:rPr>
  </w:style>
  <w:style w:type="paragraph" w:customStyle="1" w:styleId="112">
    <w:name w:val="заголовок 11"/>
    <w:basedOn w:val="a1"/>
    <w:next w:val="a1"/>
    <w:rsid w:val="001C0B4C"/>
    <w:pPr>
      <w:keepNext/>
      <w:jc w:val="center"/>
    </w:pPr>
    <w:rPr>
      <w:szCs w:val="20"/>
    </w:rPr>
  </w:style>
  <w:style w:type="paragraph" w:customStyle="1" w:styleId="310">
    <w:name w:val="Основной текст с отступом 31"/>
    <w:basedOn w:val="a1"/>
    <w:rsid w:val="001C0B4C"/>
    <w:pPr>
      <w:tabs>
        <w:tab w:val="left" w:pos="0"/>
        <w:tab w:val="left" w:pos="1418"/>
      </w:tabs>
      <w:suppressAutoHyphens/>
      <w:ind w:firstLine="709"/>
      <w:jc w:val="both"/>
    </w:pPr>
    <w:rPr>
      <w:szCs w:val="20"/>
    </w:rPr>
  </w:style>
  <w:style w:type="paragraph" w:customStyle="1" w:styleId="aff">
    <w:name w:val="ë‡žÖ’žŽ"/>
    <w:rsid w:val="001C0B4C"/>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1C0B4C"/>
    <w:pPr>
      <w:widowControl w:val="0"/>
      <w:overflowPunct w:val="0"/>
      <w:autoSpaceDE w:val="0"/>
      <w:autoSpaceDN w:val="0"/>
      <w:adjustRightInd w:val="0"/>
      <w:textAlignment w:val="baseline"/>
    </w:pPr>
    <w:rPr>
      <w:rFonts w:ascii="Gelvetsky 12pt" w:hAnsi="Gelvetsky 12pt"/>
      <w:lang w:val="en-US"/>
    </w:rPr>
  </w:style>
  <w:style w:type="paragraph" w:customStyle="1" w:styleId="ConsPlusNonformat">
    <w:name w:val="ConsPlusNonformat"/>
    <w:rsid w:val="001C0B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rmal (Web)"/>
    <w:aliases w:val="Обычный (Web)1"/>
    <w:basedOn w:val="a1"/>
    <w:qFormat/>
    <w:rsid w:val="001C0B4C"/>
    <w:pPr>
      <w:spacing w:before="100" w:beforeAutospacing="1" w:after="100" w:afterAutospacing="1"/>
    </w:pPr>
  </w:style>
  <w:style w:type="character" w:customStyle="1" w:styleId="NormalWebChar">
    <w:name w:val="Normal (Web) Char"/>
    <w:aliases w:val="Обычный (Web) Char"/>
    <w:locked/>
    <w:rsid w:val="001C0B4C"/>
    <w:rPr>
      <w:sz w:val="24"/>
      <w:szCs w:val="24"/>
      <w:lang w:val="ru-RU" w:eastAsia="ru-RU" w:bidi="ar-SA"/>
    </w:rPr>
  </w:style>
  <w:style w:type="paragraph" w:customStyle="1" w:styleId="Iauiue2">
    <w:name w:val="Iau?iue2"/>
    <w:rsid w:val="001C0B4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rticul">
    <w:name w:val="articul"/>
    <w:basedOn w:val="a2"/>
    <w:rsid w:val="001C0B4C"/>
  </w:style>
  <w:style w:type="character" w:styleId="aff1">
    <w:name w:val="Emphasis"/>
    <w:qFormat/>
    <w:rsid w:val="001C0B4C"/>
    <w:rPr>
      <w:i/>
      <w:iCs/>
    </w:rPr>
  </w:style>
  <w:style w:type="paragraph" w:styleId="aff2">
    <w:name w:val="caption"/>
    <w:basedOn w:val="a1"/>
    <w:next w:val="a1"/>
    <w:qFormat/>
    <w:rsid w:val="001C0B4C"/>
    <w:pPr>
      <w:keepNext/>
      <w:keepLines/>
      <w:ind w:left="5757"/>
    </w:pPr>
    <w:rPr>
      <w:i/>
      <w:iCs/>
      <w:kern w:val="16"/>
    </w:rPr>
  </w:style>
  <w:style w:type="paragraph" w:customStyle="1" w:styleId="FR2">
    <w:name w:val="FR2"/>
    <w:rsid w:val="001C0B4C"/>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1"/>
    <w:rsid w:val="001C0B4C"/>
    <w:pPr>
      <w:tabs>
        <w:tab w:val="num" w:pos="2471"/>
      </w:tabs>
      <w:ind w:left="2471" w:hanging="851"/>
      <w:jc w:val="both"/>
    </w:pPr>
    <w:rPr>
      <w:sz w:val="28"/>
      <w:szCs w:val="28"/>
    </w:rPr>
  </w:style>
  <w:style w:type="paragraph" w:customStyle="1" w:styleId="-2">
    <w:name w:val="Контракт-подпункт"/>
    <w:basedOn w:val="a1"/>
    <w:rsid w:val="001C0B4C"/>
    <w:pPr>
      <w:tabs>
        <w:tab w:val="num" w:pos="851"/>
      </w:tabs>
      <w:ind w:left="851" w:hanging="851"/>
      <w:jc w:val="both"/>
    </w:pPr>
    <w:rPr>
      <w:sz w:val="28"/>
      <w:szCs w:val="28"/>
    </w:rPr>
  </w:style>
  <w:style w:type="paragraph" w:customStyle="1" w:styleId="Iniiaiieoaeno">
    <w:name w:val="Iniiaiie oaeno"/>
    <w:basedOn w:val="a1"/>
    <w:rsid w:val="001C0B4C"/>
    <w:pPr>
      <w:suppressAutoHyphens/>
      <w:autoSpaceDE w:val="0"/>
      <w:autoSpaceDN w:val="0"/>
      <w:jc w:val="center"/>
    </w:pPr>
    <w:rPr>
      <w:rFonts w:ascii="Arial" w:hAnsi="Arial" w:cs="Arial"/>
      <w:color w:val="000000"/>
      <w:u w:color="000000"/>
    </w:rPr>
  </w:style>
  <w:style w:type="paragraph" w:customStyle="1" w:styleId="aff3">
    <w:name w:val="Знак"/>
    <w:basedOn w:val="a1"/>
    <w:uiPriority w:val="99"/>
    <w:rsid w:val="001C0B4C"/>
    <w:pPr>
      <w:spacing w:after="160" w:line="240" w:lineRule="exact"/>
    </w:pPr>
    <w:rPr>
      <w:rFonts w:ascii="Verdana" w:hAnsi="Verdana"/>
      <w:sz w:val="20"/>
      <w:szCs w:val="20"/>
      <w:lang w:val="en-US" w:eastAsia="en-US"/>
    </w:rPr>
  </w:style>
  <w:style w:type="character" w:customStyle="1" w:styleId="1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basedOn w:val="a2"/>
    <w:rsid w:val="001C0B4C"/>
    <w:rPr>
      <w:rFonts w:ascii="Times New Roman" w:eastAsia="Times New Roman" w:hAnsi="Times New Roman" w:cs="Times New Roman"/>
      <w:kern w:val="16"/>
      <w:sz w:val="20"/>
      <w:szCs w:val="20"/>
      <w:lang w:eastAsia="ru-RU"/>
    </w:rPr>
  </w:style>
  <w:style w:type="paragraph" w:customStyle="1" w:styleId="caaieiaie11">
    <w:name w:val="caaieiaie 11"/>
    <w:basedOn w:val="a1"/>
    <w:next w:val="a1"/>
    <w:rsid w:val="001C0B4C"/>
    <w:pPr>
      <w:keepNext/>
      <w:overflowPunct w:val="0"/>
      <w:autoSpaceDE w:val="0"/>
      <w:autoSpaceDN w:val="0"/>
      <w:adjustRightInd w:val="0"/>
      <w:jc w:val="center"/>
      <w:textAlignment w:val="baseline"/>
    </w:pPr>
  </w:style>
  <w:style w:type="paragraph" w:styleId="aff4">
    <w:name w:val="Subtitle"/>
    <w:basedOn w:val="a1"/>
    <w:link w:val="aff5"/>
    <w:qFormat/>
    <w:rsid w:val="001C0B4C"/>
    <w:pPr>
      <w:jc w:val="center"/>
    </w:pPr>
    <w:rPr>
      <w:b/>
      <w:bCs/>
    </w:rPr>
  </w:style>
  <w:style w:type="character" w:customStyle="1" w:styleId="aff5">
    <w:name w:val="Подзаголовок Знак"/>
    <w:basedOn w:val="a2"/>
    <w:link w:val="aff4"/>
    <w:rsid w:val="001C0B4C"/>
    <w:rPr>
      <w:rFonts w:ascii="Times New Roman" w:eastAsia="Times New Roman" w:hAnsi="Times New Roman" w:cs="Times New Roman"/>
      <w:b/>
      <w:bCs/>
      <w:sz w:val="24"/>
      <w:szCs w:val="24"/>
      <w:lang w:eastAsia="ru-RU"/>
    </w:rPr>
  </w:style>
  <w:style w:type="paragraph" w:customStyle="1" w:styleId="aff6">
    <w:name w:val="текст сноски"/>
    <w:basedOn w:val="a1"/>
    <w:rsid w:val="001C0B4C"/>
    <w:pPr>
      <w:widowControl w:val="0"/>
    </w:pPr>
    <w:rPr>
      <w:rFonts w:ascii="Gelvetsky 12pt" w:hAnsi="Gelvetsky 12pt"/>
      <w:szCs w:val="20"/>
      <w:lang w:val="en-US"/>
    </w:rPr>
  </w:style>
  <w:style w:type="paragraph" w:customStyle="1" w:styleId="ConsNonformat">
    <w:name w:val="ConsNonformat"/>
    <w:rsid w:val="001C0B4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1C0B4C"/>
    <w:pPr>
      <w:ind w:left="120" w:right="120" w:firstLine="150"/>
    </w:pPr>
    <w:rPr>
      <w:rFonts w:ascii="Tahoma" w:hAnsi="Tahoma" w:cs="Tahoma"/>
      <w:sz w:val="18"/>
      <w:szCs w:val="18"/>
    </w:rPr>
  </w:style>
  <w:style w:type="paragraph" w:customStyle="1" w:styleId="02statia2">
    <w:name w:val="02statia2"/>
    <w:basedOn w:val="a1"/>
    <w:rsid w:val="001C0B4C"/>
    <w:pPr>
      <w:spacing w:before="120" w:line="320" w:lineRule="atLeast"/>
      <w:ind w:left="2020" w:hanging="880"/>
      <w:jc w:val="both"/>
    </w:pPr>
    <w:rPr>
      <w:rFonts w:ascii="GaramondNarrowC" w:hAnsi="GaramondNarrowC"/>
      <w:color w:val="000000"/>
      <w:sz w:val="21"/>
      <w:szCs w:val="21"/>
    </w:rPr>
  </w:style>
  <w:style w:type="paragraph" w:customStyle="1" w:styleId="aff7">
    <w:name w:val="Подподпункт"/>
    <w:basedOn w:val="a1"/>
    <w:rsid w:val="001C0B4C"/>
    <w:pPr>
      <w:tabs>
        <w:tab w:val="num" w:pos="1701"/>
      </w:tabs>
      <w:ind w:left="1701" w:hanging="567"/>
      <w:jc w:val="both"/>
    </w:pPr>
    <w:rPr>
      <w:sz w:val="28"/>
      <w:szCs w:val="28"/>
    </w:rPr>
  </w:style>
  <w:style w:type="paragraph" w:customStyle="1" w:styleId="2-11">
    <w:name w:val="содержание2-11"/>
    <w:basedOn w:val="a1"/>
    <w:rsid w:val="001C0B4C"/>
    <w:pPr>
      <w:spacing w:after="60"/>
      <w:jc w:val="both"/>
    </w:pPr>
  </w:style>
  <w:style w:type="character" w:customStyle="1" w:styleId="WW-Absatz-Standardschriftart">
    <w:name w:val="WW-Absatz-Standardschriftart"/>
    <w:rsid w:val="001C0B4C"/>
  </w:style>
  <w:style w:type="character" w:customStyle="1" w:styleId="Absatz-Standardschriftart">
    <w:name w:val="Absatz-Standardschriftart"/>
    <w:rsid w:val="001C0B4C"/>
  </w:style>
  <w:style w:type="character" w:customStyle="1" w:styleId="WW-Absatz-Standardschriftart1">
    <w:name w:val="WW-Absatz-Standardschriftart1"/>
    <w:rsid w:val="001C0B4C"/>
  </w:style>
  <w:style w:type="paragraph" w:customStyle="1" w:styleId="17">
    <w:name w:val="Заголовок1"/>
    <w:basedOn w:val="a1"/>
    <w:next w:val="aa"/>
    <w:rsid w:val="001C0B4C"/>
    <w:pPr>
      <w:keepNext/>
      <w:suppressAutoHyphens/>
      <w:spacing w:before="240" w:after="120"/>
    </w:pPr>
    <w:rPr>
      <w:rFonts w:ascii="Arial" w:eastAsia="Lucida Sans Unicode" w:hAnsi="Arial"/>
      <w:sz w:val="28"/>
      <w:szCs w:val="28"/>
      <w:lang w:eastAsia="ar-SA"/>
    </w:rPr>
  </w:style>
  <w:style w:type="paragraph" w:styleId="18">
    <w:name w:val="index 1"/>
    <w:basedOn w:val="a1"/>
    <w:next w:val="a1"/>
    <w:autoRedefine/>
    <w:semiHidden/>
    <w:rsid w:val="001C0B4C"/>
    <w:pPr>
      <w:ind w:left="280" w:hanging="280"/>
    </w:pPr>
    <w:rPr>
      <w:kern w:val="16"/>
      <w:sz w:val="28"/>
    </w:rPr>
  </w:style>
  <w:style w:type="paragraph" w:customStyle="1" w:styleId="aff8">
    <w:name w:val="Заголовок таблицы"/>
    <w:basedOn w:val="af9"/>
    <w:rsid w:val="001C0B4C"/>
    <w:pPr>
      <w:jc w:val="center"/>
    </w:pPr>
    <w:rPr>
      <w:b/>
      <w:bCs/>
    </w:rPr>
  </w:style>
  <w:style w:type="paragraph" w:customStyle="1" w:styleId="xl26">
    <w:name w:val="xl26"/>
    <w:basedOn w:val="a1"/>
    <w:rsid w:val="001C0B4C"/>
    <w:pPr>
      <w:spacing w:before="100" w:beforeAutospacing="1" w:after="100" w:afterAutospacing="1"/>
    </w:pPr>
    <w:rPr>
      <w:rFonts w:ascii="Arial Unicode MS" w:hAnsi="Arial Unicode MS" w:cs="Arial Unicode MS"/>
    </w:rPr>
  </w:style>
  <w:style w:type="paragraph" w:customStyle="1" w:styleId="xl31">
    <w:name w:val="xl31"/>
    <w:basedOn w:val="a1"/>
    <w:rsid w:val="001C0B4C"/>
    <w:pPr>
      <w:spacing w:before="100" w:beforeAutospacing="1" w:after="100" w:afterAutospacing="1"/>
      <w:jc w:val="center"/>
      <w:textAlignment w:val="center"/>
    </w:pPr>
  </w:style>
  <w:style w:type="paragraph" w:customStyle="1" w:styleId="xl30">
    <w:name w:val="xl30"/>
    <w:basedOn w:val="a1"/>
    <w:rsid w:val="001C0B4C"/>
    <w:pPr>
      <w:spacing w:before="100" w:beforeAutospacing="1" w:after="100" w:afterAutospacing="1"/>
    </w:pPr>
    <w:rPr>
      <w:rFonts w:ascii="Arial" w:hAnsi="Arial" w:cs="Arial"/>
      <w:b/>
      <w:bCs/>
    </w:rPr>
  </w:style>
  <w:style w:type="paragraph" w:customStyle="1" w:styleId="Web">
    <w:name w:val="Обычный (Web)"/>
    <w:basedOn w:val="a1"/>
    <w:rsid w:val="001C0B4C"/>
    <w:pPr>
      <w:suppressAutoHyphens/>
      <w:spacing w:before="280" w:after="280"/>
    </w:pPr>
    <w:rPr>
      <w:rFonts w:ascii="Arial Unicode MS" w:eastAsia="Arial Unicode MS" w:hAnsi="Arial Unicode MS" w:cs="Arial Unicode MS"/>
      <w:kern w:val="1"/>
      <w:lang w:eastAsia="ar-SA"/>
    </w:rPr>
  </w:style>
  <w:style w:type="paragraph" w:customStyle="1" w:styleId="211">
    <w:name w:val="Основной текст с отступом 21"/>
    <w:basedOn w:val="a1"/>
    <w:rsid w:val="001C0B4C"/>
    <w:pPr>
      <w:suppressAutoHyphens/>
      <w:spacing w:line="360" w:lineRule="auto"/>
      <w:ind w:hanging="720"/>
    </w:pPr>
    <w:rPr>
      <w:kern w:val="1"/>
      <w:lang w:eastAsia="ar-SA"/>
    </w:rPr>
  </w:style>
  <w:style w:type="paragraph" w:customStyle="1" w:styleId="xl24">
    <w:name w:val="xl24"/>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25">
    <w:name w:val="xl25"/>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character" w:customStyle="1" w:styleId="WW-Absatz-Standardschriftart11111111111111">
    <w:name w:val="WW-Absatz-Standardschriftart11111111111111"/>
    <w:rsid w:val="001C0B4C"/>
  </w:style>
  <w:style w:type="paragraph" w:customStyle="1" w:styleId="ConsNormal">
    <w:name w:val="ConsNormal"/>
    <w:rsid w:val="001C0B4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f9">
    <w:name w:val="Plain Text"/>
    <w:basedOn w:val="a1"/>
    <w:link w:val="affa"/>
    <w:uiPriority w:val="99"/>
    <w:rsid w:val="001C0B4C"/>
    <w:pPr>
      <w:suppressAutoHyphens/>
      <w:ind w:firstLine="720"/>
      <w:jc w:val="both"/>
    </w:pPr>
    <w:rPr>
      <w:rFonts w:ascii="Courier New" w:hAnsi="Courier New"/>
      <w:kern w:val="1"/>
      <w:sz w:val="20"/>
      <w:szCs w:val="20"/>
      <w:lang w:eastAsia="ar-SA"/>
    </w:rPr>
  </w:style>
  <w:style w:type="character" w:customStyle="1" w:styleId="affa">
    <w:name w:val="Текст Знак"/>
    <w:basedOn w:val="a2"/>
    <w:link w:val="aff9"/>
    <w:uiPriority w:val="99"/>
    <w:rsid w:val="001C0B4C"/>
    <w:rPr>
      <w:rFonts w:ascii="Courier New" w:eastAsia="Times New Roman" w:hAnsi="Courier New" w:cs="Times New Roman"/>
      <w:kern w:val="1"/>
      <w:sz w:val="20"/>
      <w:szCs w:val="20"/>
      <w:lang w:eastAsia="ar-SA"/>
    </w:rPr>
  </w:style>
  <w:style w:type="paragraph" w:styleId="2">
    <w:name w:val="List Bullet 2"/>
    <w:basedOn w:val="a1"/>
    <w:autoRedefine/>
    <w:semiHidden/>
    <w:rsid w:val="001C0B4C"/>
    <w:pPr>
      <w:numPr>
        <w:numId w:val="7"/>
      </w:numPr>
      <w:spacing w:after="60"/>
      <w:jc w:val="both"/>
    </w:pPr>
  </w:style>
  <w:style w:type="paragraph" w:customStyle="1" w:styleId="Style6">
    <w:name w:val="Style6"/>
    <w:basedOn w:val="a1"/>
    <w:uiPriority w:val="99"/>
    <w:rsid w:val="001C0B4C"/>
    <w:pPr>
      <w:widowControl w:val="0"/>
      <w:autoSpaceDE w:val="0"/>
      <w:autoSpaceDN w:val="0"/>
      <w:adjustRightInd w:val="0"/>
      <w:jc w:val="center"/>
    </w:pPr>
  </w:style>
  <w:style w:type="character" w:customStyle="1" w:styleId="affb">
    <w:name w:val="Дата Знак"/>
    <w:basedOn w:val="a2"/>
    <w:link w:val="affc"/>
    <w:semiHidden/>
    <w:rsid w:val="001C0B4C"/>
    <w:rPr>
      <w:rFonts w:ascii="Times New Roman" w:eastAsia="Times New Roman" w:hAnsi="Times New Roman" w:cs="Times New Roman"/>
      <w:sz w:val="24"/>
      <w:szCs w:val="24"/>
      <w:lang w:eastAsia="ru-RU"/>
    </w:rPr>
  </w:style>
  <w:style w:type="paragraph" w:styleId="affc">
    <w:name w:val="Date"/>
    <w:basedOn w:val="a1"/>
    <w:next w:val="a1"/>
    <w:link w:val="affb"/>
    <w:semiHidden/>
    <w:rsid w:val="001C0B4C"/>
    <w:pPr>
      <w:spacing w:after="60"/>
      <w:jc w:val="both"/>
    </w:pPr>
  </w:style>
  <w:style w:type="character" w:customStyle="1" w:styleId="19">
    <w:name w:val="Дата Знак1"/>
    <w:basedOn w:val="a2"/>
    <w:uiPriority w:val="99"/>
    <w:semiHidden/>
    <w:rsid w:val="001C0B4C"/>
    <w:rPr>
      <w:rFonts w:ascii="Times New Roman" w:eastAsia="Times New Roman" w:hAnsi="Times New Roman" w:cs="Times New Roman"/>
      <w:sz w:val="24"/>
      <w:szCs w:val="24"/>
      <w:lang w:eastAsia="ru-RU"/>
    </w:rPr>
  </w:style>
  <w:style w:type="character" w:customStyle="1" w:styleId="small">
    <w:name w:val="small"/>
    <w:basedOn w:val="a2"/>
    <w:rsid w:val="001C0B4C"/>
  </w:style>
  <w:style w:type="paragraph" w:customStyle="1" w:styleId="1a">
    <w:name w:val="Обычный_1"/>
    <w:basedOn w:val="a1"/>
    <w:rsid w:val="001C0B4C"/>
    <w:pPr>
      <w:widowControl w:val="0"/>
      <w:spacing w:before="120"/>
      <w:jc w:val="both"/>
    </w:pPr>
    <w:rPr>
      <w:rFonts w:ascii="Times New Roman CYR" w:hAnsi="Times New Roman CYR"/>
      <w:szCs w:val="20"/>
    </w:rPr>
  </w:style>
  <w:style w:type="paragraph" w:styleId="affd">
    <w:name w:val="List"/>
    <w:basedOn w:val="a1"/>
    <w:uiPriority w:val="99"/>
    <w:unhideWhenUsed/>
    <w:rsid w:val="001C0B4C"/>
    <w:pPr>
      <w:ind w:left="283" w:hanging="283"/>
      <w:contextualSpacing/>
    </w:pPr>
    <w:rPr>
      <w:kern w:val="16"/>
      <w:sz w:val="28"/>
    </w:rPr>
  </w:style>
  <w:style w:type="paragraph" w:customStyle="1" w:styleId="affe">
    <w:name w:val="Подраздел"/>
    <w:basedOn w:val="a1"/>
    <w:rsid w:val="001C0B4C"/>
    <w:pPr>
      <w:suppressAutoHyphens/>
      <w:spacing w:before="240" w:after="120"/>
      <w:jc w:val="center"/>
    </w:pPr>
    <w:rPr>
      <w:rFonts w:ascii="TimesDL" w:hAnsi="TimesDL"/>
      <w:b/>
      <w:smallCaps/>
      <w:spacing w:val="-2"/>
      <w:kern w:val="1"/>
      <w:szCs w:val="20"/>
      <w:lang w:eastAsia="ar-SA"/>
    </w:rPr>
  </w:style>
  <w:style w:type="paragraph" w:customStyle="1" w:styleId="afff">
    <w:name w:val="Абзац нумерованный"/>
    <w:basedOn w:val="a1"/>
    <w:rsid w:val="001C0B4C"/>
    <w:pPr>
      <w:widowControl w:val="0"/>
      <w:adjustRightInd w:val="0"/>
      <w:jc w:val="both"/>
      <w:textAlignment w:val="baseline"/>
    </w:pPr>
    <w:rPr>
      <w:szCs w:val="20"/>
    </w:rPr>
  </w:style>
  <w:style w:type="paragraph" w:customStyle="1" w:styleId="ConsPlusTitle">
    <w:name w:val="ConsPlusTitle"/>
    <w:rsid w:val="001C0B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b">
    <w:name w:val="Текст1"/>
    <w:basedOn w:val="a1"/>
    <w:rsid w:val="001C0B4C"/>
    <w:pPr>
      <w:suppressAutoHyphens/>
      <w:ind w:firstLine="720"/>
      <w:jc w:val="both"/>
    </w:pPr>
    <w:rPr>
      <w:rFonts w:ascii="Courier New" w:hAnsi="Courier New"/>
      <w:kern w:val="1"/>
      <w:sz w:val="20"/>
      <w:szCs w:val="20"/>
      <w:lang w:eastAsia="ar-SA"/>
    </w:rPr>
  </w:style>
  <w:style w:type="paragraph" w:customStyle="1" w:styleId="212">
    <w:name w:val="Заголовок 21"/>
    <w:basedOn w:val="a1"/>
    <w:next w:val="a1"/>
    <w:rsid w:val="001C0B4C"/>
    <w:pPr>
      <w:widowControl w:val="0"/>
      <w:suppressAutoHyphens/>
      <w:autoSpaceDE w:val="0"/>
    </w:pPr>
    <w:rPr>
      <w:rFonts w:ascii="Times New Roman CYR" w:eastAsia="Times New Roman CYR" w:hAnsi="Times New Roman CYR" w:cs="Times New Roman CYR"/>
    </w:rPr>
  </w:style>
  <w:style w:type="paragraph" w:customStyle="1" w:styleId="311">
    <w:name w:val="Заголовок 31"/>
    <w:basedOn w:val="a1"/>
    <w:next w:val="a1"/>
    <w:rsid w:val="001C0B4C"/>
    <w:pPr>
      <w:widowControl w:val="0"/>
      <w:suppressAutoHyphens/>
      <w:autoSpaceDE w:val="0"/>
    </w:pPr>
    <w:rPr>
      <w:rFonts w:ascii="Times New Roman CYR" w:eastAsia="Times New Roman CYR" w:hAnsi="Times New Roman CYR" w:cs="Times New Roman CYR"/>
    </w:rPr>
  </w:style>
  <w:style w:type="paragraph" w:customStyle="1" w:styleId="41">
    <w:name w:val="Заголовок 41"/>
    <w:next w:val="a1"/>
    <w:rsid w:val="001C0B4C"/>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1C0B4C"/>
  </w:style>
  <w:style w:type="character" w:customStyle="1" w:styleId="afff0">
    <w:name w:val="Символ сноски"/>
    <w:rsid w:val="001C0B4C"/>
    <w:rPr>
      <w:vertAlign w:val="superscript"/>
    </w:rPr>
  </w:style>
  <w:style w:type="character" w:customStyle="1" w:styleId="1c">
    <w:name w:val="Заголовок №1"/>
    <w:rsid w:val="001C0B4C"/>
    <w:rPr>
      <w:rFonts w:ascii="Arial" w:hAnsi="Arial" w:cs="Arial"/>
      <w:b/>
      <w:spacing w:val="0"/>
      <w:sz w:val="18"/>
    </w:rPr>
  </w:style>
  <w:style w:type="character" w:customStyle="1" w:styleId="afff1">
    <w:name w:val="Заголовок Знак Знак"/>
    <w:rsid w:val="001C0B4C"/>
    <w:rPr>
      <w:b/>
      <w:sz w:val="24"/>
      <w:lang w:val="ru-RU" w:eastAsia="ru-RU" w:bidi="ar-SA"/>
    </w:rPr>
  </w:style>
  <w:style w:type="character" w:customStyle="1" w:styleId="1d">
    <w:name w:val="Знак Знак1"/>
    <w:rsid w:val="001C0B4C"/>
    <w:rPr>
      <w:sz w:val="24"/>
      <w:szCs w:val="24"/>
      <w:lang w:val="ru-RU" w:eastAsia="ru-RU" w:bidi="ar-SA"/>
    </w:rPr>
  </w:style>
  <w:style w:type="character" w:customStyle="1" w:styleId="blk">
    <w:name w:val="blk"/>
    <w:basedOn w:val="a2"/>
    <w:rsid w:val="001C0B4C"/>
  </w:style>
  <w:style w:type="paragraph" w:customStyle="1" w:styleId="title-skoda">
    <w:name w:val="title-skoda"/>
    <w:basedOn w:val="a1"/>
    <w:rsid w:val="001C0B4C"/>
    <w:pPr>
      <w:tabs>
        <w:tab w:val="num" w:pos="360"/>
      </w:tabs>
      <w:spacing w:before="100" w:beforeAutospacing="1" w:after="100" w:afterAutospacing="1"/>
    </w:pPr>
  </w:style>
  <w:style w:type="paragraph" w:customStyle="1" w:styleId="1e">
    <w:name w:val="Абзац списка1"/>
    <w:basedOn w:val="a1"/>
    <w:rsid w:val="001C0B4C"/>
    <w:pPr>
      <w:ind w:left="720"/>
    </w:pPr>
    <w:rPr>
      <w:kern w:val="16"/>
      <w:sz w:val="28"/>
      <w:szCs w:val="28"/>
    </w:rPr>
  </w:style>
  <w:style w:type="character" w:customStyle="1" w:styleId="r">
    <w:name w:val="r"/>
    <w:basedOn w:val="a2"/>
    <w:rsid w:val="001C0B4C"/>
  </w:style>
  <w:style w:type="character" w:customStyle="1" w:styleId="diffins">
    <w:name w:val="diff_ins"/>
    <w:basedOn w:val="a2"/>
    <w:rsid w:val="001C0B4C"/>
  </w:style>
  <w:style w:type="paragraph" w:customStyle="1" w:styleId="Style8">
    <w:name w:val="Style8"/>
    <w:basedOn w:val="a1"/>
    <w:uiPriority w:val="99"/>
    <w:rsid w:val="001C0B4C"/>
    <w:pPr>
      <w:widowControl w:val="0"/>
      <w:autoSpaceDE w:val="0"/>
      <w:autoSpaceDN w:val="0"/>
      <w:adjustRightInd w:val="0"/>
    </w:pPr>
  </w:style>
  <w:style w:type="character" w:customStyle="1" w:styleId="FontStyle21">
    <w:name w:val="Font Style21"/>
    <w:rsid w:val="001C0B4C"/>
    <w:rPr>
      <w:rFonts w:ascii="Times New Roman" w:hAnsi="Times New Roman" w:cs="Times New Roman" w:hint="default"/>
      <w:b/>
      <w:bCs/>
      <w:sz w:val="26"/>
      <w:szCs w:val="26"/>
    </w:rPr>
  </w:style>
  <w:style w:type="character" w:customStyle="1" w:styleId="260">
    <w:name w:val="Знак Знак26"/>
    <w:locked/>
    <w:rsid w:val="001C0B4C"/>
    <w:rPr>
      <w:b/>
      <w:bCs/>
      <w:sz w:val="28"/>
      <w:lang w:val="ru-RU" w:eastAsia="ar-SA" w:bidi="ar-SA"/>
    </w:rPr>
  </w:style>
  <w:style w:type="character" w:customStyle="1" w:styleId="afff2">
    <w:name w:val="Параграф Знак Знак"/>
    <w:locked/>
    <w:rsid w:val="001C0B4C"/>
    <w:rPr>
      <w:b/>
      <w:bCs/>
      <w:sz w:val="28"/>
      <w:szCs w:val="28"/>
      <w:lang w:val="ru-RU" w:eastAsia="ru-RU" w:bidi="ar-SA"/>
    </w:rPr>
  </w:style>
  <w:style w:type="character" w:customStyle="1" w:styleId="250">
    <w:name w:val="Знак Знак25"/>
    <w:locked/>
    <w:rsid w:val="001C0B4C"/>
    <w:rPr>
      <w:b/>
      <w:bCs/>
      <w:i/>
      <w:iCs/>
      <w:sz w:val="26"/>
      <w:szCs w:val="26"/>
      <w:lang w:val="ru-RU" w:eastAsia="ru-RU" w:bidi="ar-SA"/>
    </w:rPr>
  </w:style>
  <w:style w:type="character" w:customStyle="1" w:styleId="240">
    <w:name w:val="Знак Знак24"/>
    <w:locked/>
    <w:rsid w:val="001C0B4C"/>
    <w:rPr>
      <w:rFonts w:ascii="Calibri" w:hAnsi="Calibri"/>
      <w:b/>
      <w:bCs/>
      <w:sz w:val="22"/>
      <w:szCs w:val="22"/>
      <w:lang w:val="ru-RU" w:eastAsia="ru-RU" w:bidi="ar-SA"/>
    </w:rPr>
  </w:style>
  <w:style w:type="character" w:customStyle="1" w:styleId="230">
    <w:name w:val="Знак Знак23"/>
    <w:locked/>
    <w:rsid w:val="001C0B4C"/>
    <w:rPr>
      <w:sz w:val="24"/>
      <w:szCs w:val="24"/>
      <w:lang w:val="ru-RU" w:eastAsia="ru-RU" w:bidi="ar-SA"/>
    </w:rPr>
  </w:style>
  <w:style w:type="character" w:customStyle="1" w:styleId="220">
    <w:name w:val="Знак Знак22"/>
    <w:locked/>
    <w:rsid w:val="001C0B4C"/>
    <w:rPr>
      <w:i/>
      <w:iCs/>
      <w:sz w:val="24"/>
      <w:szCs w:val="24"/>
      <w:lang w:val="ru-RU" w:eastAsia="ru-RU" w:bidi="ar-SA"/>
    </w:rPr>
  </w:style>
  <w:style w:type="character" w:customStyle="1" w:styleId="213">
    <w:name w:val="Знак Знак21"/>
    <w:locked/>
    <w:rsid w:val="001C0B4C"/>
    <w:rPr>
      <w:rFonts w:ascii="Arial" w:hAnsi="Arial" w:cs="Arial"/>
      <w:sz w:val="22"/>
      <w:szCs w:val="22"/>
      <w:lang w:val="ru-RU" w:eastAsia="ru-RU" w:bidi="ar-SA"/>
    </w:rPr>
  </w:style>
  <w:style w:type="character" w:customStyle="1" w:styleId="200">
    <w:name w:val="Знак Знак20"/>
    <w:locked/>
    <w:rsid w:val="001C0B4C"/>
    <w:rPr>
      <w:sz w:val="16"/>
      <w:szCs w:val="16"/>
      <w:lang w:val="ru-RU" w:eastAsia="ru-RU" w:bidi="ar-SA"/>
    </w:rPr>
  </w:style>
  <w:style w:type="character" w:customStyle="1" w:styleId="190">
    <w:name w:val="Знак Знак19"/>
    <w:locked/>
    <w:rsid w:val="001C0B4C"/>
    <w:rPr>
      <w:b/>
      <w:bCs/>
      <w:sz w:val="24"/>
      <w:szCs w:val="24"/>
      <w:lang w:val="ru-RU" w:eastAsia="ru-RU" w:bidi="ar-SA"/>
    </w:rPr>
  </w:style>
  <w:style w:type="character" w:customStyle="1" w:styleId="afff3">
    <w:name w:val="текст Знак Знак"/>
    <w:locked/>
    <w:rsid w:val="001C0B4C"/>
    <w:rPr>
      <w:sz w:val="28"/>
      <w:szCs w:val="24"/>
      <w:lang w:val="ru-RU" w:eastAsia="ru-RU" w:bidi="ar-SA"/>
    </w:rPr>
  </w:style>
  <w:style w:type="character" w:customStyle="1" w:styleId="180">
    <w:name w:val="Знак Знак18"/>
    <w:locked/>
    <w:rsid w:val="001C0B4C"/>
    <w:rPr>
      <w:b/>
      <w:bCs/>
      <w:sz w:val="24"/>
      <w:szCs w:val="24"/>
      <w:lang w:val="ru-RU" w:eastAsia="ru-RU" w:bidi="ar-SA"/>
    </w:rPr>
  </w:style>
  <w:style w:type="character" w:customStyle="1" w:styleId="170">
    <w:name w:val="Знак Знак17"/>
    <w:rsid w:val="001C0B4C"/>
    <w:rPr>
      <w:sz w:val="24"/>
      <w:szCs w:val="24"/>
      <w:lang w:val="ru-RU" w:eastAsia="ru-RU" w:bidi="ar-SA"/>
    </w:rPr>
  </w:style>
  <w:style w:type="character" w:customStyle="1" w:styleId="HTML">
    <w:name w:val="Адрес HTML Знак"/>
    <w:basedOn w:val="a2"/>
    <w:link w:val="HTML0"/>
    <w:semiHidden/>
    <w:rsid w:val="001C0B4C"/>
    <w:rPr>
      <w:rFonts w:ascii="Times New Roman" w:eastAsia="Times New Roman" w:hAnsi="Times New Roman" w:cs="Times New Roman"/>
      <w:sz w:val="24"/>
      <w:szCs w:val="24"/>
      <w:lang w:eastAsia="ru-RU"/>
    </w:rPr>
  </w:style>
  <w:style w:type="paragraph" w:styleId="HTML0">
    <w:name w:val="HTML Address"/>
    <w:basedOn w:val="a1"/>
    <w:link w:val="HTML"/>
    <w:semiHidden/>
    <w:rsid w:val="001C0B4C"/>
    <w:pPr>
      <w:spacing w:after="60"/>
      <w:jc w:val="both"/>
    </w:pPr>
  </w:style>
  <w:style w:type="character" w:customStyle="1" w:styleId="HTML1">
    <w:name w:val="Адрес HTML Знак1"/>
    <w:basedOn w:val="a2"/>
    <w:uiPriority w:val="99"/>
    <w:semiHidden/>
    <w:rsid w:val="001C0B4C"/>
    <w:rPr>
      <w:rFonts w:ascii="Times New Roman" w:eastAsia="Times New Roman" w:hAnsi="Times New Roman" w:cs="Times New Roman"/>
      <w:i/>
      <w:iCs/>
      <w:sz w:val="24"/>
      <w:szCs w:val="24"/>
      <w:lang w:eastAsia="ru-RU"/>
    </w:rPr>
  </w:style>
  <w:style w:type="character" w:customStyle="1" w:styleId="160">
    <w:name w:val="Знак Знак16"/>
    <w:locked/>
    <w:rsid w:val="001C0B4C"/>
    <w:rPr>
      <w:rFonts w:ascii="Courier New" w:hAnsi="Courier New" w:cs="Courier New"/>
      <w:lang w:val="ru-RU" w:eastAsia="ru-RU" w:bidi="ar-SA"/>
    </w:rPr>
  </w:style>
  <w:style w:type="character" w:customStyle="1" w:styleId="HTML2">
    <w:name w:val="Стандартный HTML Знак"/>
    <w:basedOn w:val="a2"/>
    <w:link w:val="HTML3"/>
    <w:uiPriority w:val="99"/>
    <w:rsid w:val="001C0B4C"/>
    <w:rPr>
      <w:rFonts w:ascii="Courier New" w:eastAsia="Times New Roman" w:hAnsi="Courier New" w:cs="Courier New"/>
      <w:sz w:val="20"/>
      <w:szCs w:val="20"/>
      <w:lang w:eastAsia="ru-RU"/>
    </w:rPr>
  </w:style>
  <w:style w:type="paragraph" w:styleId="HTML3">
    <w:name w:val="HTML Preformatted"/>
    <w:basedOn w:val="a1"/>
    <w:link w:val="HTML2"/>
    <w:uiPriority w:val="99"/>
    <w:rsid w:val="001C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10">
    <w:name w:val="Стандартный HTML Знак1"/>
    <w:basedOn w:val="a2"/>
    <w:uiPriority w:val="99"/>
    <w:semiHidden/>
    <w:rsid w:val="001C0B4C"/>
    <w:rPr>
      <w:rFonts w:ascii="Consolas" w:eastAsia="Times New Roman" w:hAnsi="Consolas" w:cs="Consolas"/>
      <w:sz w:val="20"/>
      <w:szCs w:val="20"/>
      <w:lang w:eastAsia="ru-RU"/>
    </w:rPr>
  </w:style>
  <w:style w:type="paragraph" w:styleId="afff4">
    <w:name w:val="Normal Indent"/>
    <w:basedOn w:val="a1"/>
    <w:semiHidden/>
    <w:rsid w:val="001C0B4C"/>
    <w:pPr>
      <w:spacing w:after="60"/>
      <w:ind w:left="708"/>
      <w:jc w:val="both"/>
    </w:pPr>
  </w:style>
  <w:style w:type="character" w:customStyle="1" w:styleId="150">
    <w:name w:val="Знак Знак15"/>
    <w:locked/>
    <w:rsid w:val="001C0B4C"/>
    <w:rPr>
      <w:rFonts w:ascii="Arial" w:hAnsi="Arial" w:cs="Arial"/>
      <w:sz w:val="24"/>
      <w:szCs w:val="24"/>
      <w:lang w:val="ru-RU" w:eastAsia="ru-RU" w:bidi="ar-SA"/>
    </w:rPr>
  </w:style>
  <w:style w:type="character" w:customStyle="1" w:styleId="140">
    <w:name w:val="Знак Знак14"/>
    <w:locked/>
    <w:rsid w:val="001C0B4C"/>
    <w:rPr>
      <w:lang w:val="ru-RU" w:eastAsia="ru-RU" w:bidi="ar-SA"/>
    </w:rPr>
  </w:style>
  <w:style w:type="paragraph" w:styleId="afff5">
    <w:name w:val="envelope address"/>
    <w:basedOn w:val="a1"/>
    <w:semiHidden/>
    <w:rsid w:val="001C0B4C"/>
    <w:pPr>
      <w:framePr w:w="7920" w:h="1980" w:hSpace="180" w:wrap="auto" w:hAnchor="page" w:xAlign="center" w:yAlign="bottom"/>
      <w:spacing w:after="60"/>
      <w:ind w:left="2880"/>
      <w:jc w:val="both"/>
    </w:pPr>
    <w:rPr>
      <w:rFonts w:ascii="Arial" w:hAnsi="Arial" w:cs="Arial"/>
    </w:rPr>
  </w:style>
  <w:style w:type="paragraph" w:styleId="afff6">
    <w:name w:val="List Bullet"/>
    <w:basedOn w:val="a1"/>
    <w:autoRedefine/>
    <w:semiHidden/>
    <w:rsid w:val="001C0B4C"/>
    <w:pPr>
      <w:widowControl w:val="0"/>
      <w:spacing w:after="60"/>
      <w:jc w:val="both"/>
    </w:pPr>
  </w:style>
  <w:style w:type="paragraph" w:styleId="5">
    <w:name w:val="List Bullet 5"/>
    <w:basedOn w:val="a1"/>
    <w:autoRedefine/>
    <w:semiHidden/>
    <w:rsid w:val="001C0B4C"/>
    <w:pPr>
      <w:numPr>
        <w:numId w:val="8"/>
      </w:numPr>
      <w:tabs>
        <w:tab w:val="num" w:pos="1209"/>
        <w:tab w:val="num" w:pos="1492"/>
      </w:tabs>
      <w:spacing w:after="60"/>
      <w:ind w:left="1492"/>
      <w:jc w:val="both"/>
    </w:pPr>
  </w:style>
  <w:style w:type="paragraph" w:styleId="3">
    <w:name w:val="List Number 3"/>
    <w:basedOn w:val="a1"/>
    <w:semiHidden/>
    <w:rsid w:val="001C0B4C"/>
    <w:pPr>
      <w:numPr>
        <w:numId w:val="9"/>
      </w:numPr>
      <w:tabs>
        <w:tab w:val="num" w:pos="1069"/>
      </w:tabs>
      <w:spacing w:after="60"/>
      <w:ind w:left="1069"/>
      <w:jc w:val="both"/>
    </w:pPr>
  </w:style>
  <w:style w:type="paragraph" w:styleId="42">
    <w:name w:val="List Number 4"/>
    <w:basedOn w:val="a1"/>
    <w:semiHidden/>
    <w:rsid w:val="001C0B4C"/>
    <w:pPr>
      <w:tabs>
        <w:tab w:val="num" w:pos="0"/>
      </w:tabs>
      <w:spacing w:after="60"/>
      <w:ind w:left="432" w:hanging="432"/>
      <w:jc w:val="both"/>
    </w:pPr>
  </w:style>
  <w:style w:type="paragraph" w:styleId="50">
    <w:name w:val="List Number 5"/>
    <w:basedOn w:val="a1"/>
    <w:semiHidden/>
    <w:rsid w:val="001C0B4C"/>
    <w:pPr>
      <w:numPr>
        <w:numId w:val="10"/>
      </w:numPr>
      <w:spacing w:after="60"/>
      <w:ind w:firstLine="57"/>
      <w:jc w:val="both"/>
    </w:pPr>
  </w:style>
  <w:style w:type="character" w:customStyle="1" w:styleId="130">
    <w:name w:val="Знак Знак13"/>
    <w:locked/>
    <w:rsid w:val="001C0B4C"/>
    <w:rPr>
      <w:sz w:val="28"/>
      <w:szCs w:val="28"/>
      <w:lang w:val="ru-RU" w:eastAsia="ru-RU" w:bidi="ar-SA"/>
    </w:rPr>
  </w:style>
  <w:style w:type="character" w:customStyle="1" w:styleId="120">
    <w:name w:val="Знак Знак12"/>
    <w:locked/>
    <w:rsid w:val="001C0B4C"/>
    <w:rPr>
      <w:sz w:val="24"/>
      <w:szCs w:val="24"/>
      <w:lang w:val="ru-RU" w:eastAsia="ru-RU" w:bidi="ar-SA"/>
    </w:rPr>
  </w:style>
  <w:style w:type="character" w:customStyle="1" w:styleId="afff7">
    <w:name w:val="Прощание Знак"/>
    <w:basedOn w:val="a2"/>
    <w:link w:val="afff8"/>
    <w:semiHidden/>
    <w:rsid w:val="001C0B4C"/>
    <w:rPr>
      <w:rFonts w:ascii="Times New Roman" w:eastAsia="Times New Roman" w:hAnsi="Times New Roman" w:cs="Times New Roman"/>
      <w:sz w:val="24"/>
      <w:szCs w:val="24"/>
      <w:lang w:eastAsia="ru-RU"/>
    </w:rPr>
  </w:style>
  <w:style w:type="paragraph" w:styleId="afff8">
    <w:name w:val="Closing"/>
    <w:basedOn w:val="a1"/>
    <w:link w:val="afff7"/>
    <w:semiHidden/>
    <w:rsid w:val="001C0B4C"/>
    <w:pPr>
      <w:spacing w:after="60"/>
      <w:ind w:left="4252"/>
      <w:jc w:val="both"/>
    </w:pPr>
  </w:style>
  <w:style w:type="character" w:customStyle="1" w:styleId="1f">
    <w:name w:val="Прощание Знак1"/>
    <w:basedOn w:val="a2"/>
    <w:uiPriority w:val="99"/>
    <w:semiHidden/>
    <w:rsid w:val="001C0B4C"/>
    <w:rPr>
      <w:rFonts w:ascii="Times New Roman" w:eastAsia="Times New Roman" w:hAnsi="Times New Roman" w:cs="Times New Roman"/>
      <w:sz w:val="24"/>
      <w:szCs w:val="24"/>
      <w:lang w:eastAsia="ru-RU"/>
    </w:rPr>
  </w:style>
  <w:style w:type="character" w:customStyle="1" w:styleId="113">
    <w:name w:val="Знак Знак11"/>
    <w:locked/>
    <w:rsid w:val="001C0B4C"/>
    <w:rPr>
      <w:sz w:val="24"/>
      <w:szCs w:val="24"/>
      <w:lang w:val="ru-RU" w:eastAsia="ru-RU" w:bidi="ar-SA"/>
    </w:rPr>
  </w:style>
  <w:style w:type="paragraph" w:styleId="afff9">
    <w:name w:val="Signature"/>
    <w:basedOn w:val="a1"/>
    <w:link w:val="afffa"/>
    <w:semiHidden/>
    <w:rsid w:val="001C0B4C"/>
    <w:pPr>
      <w:spacing w:after="60"/>
      <w:ind w:left="4252"/>
      <w:jc w:val="both"/>
    </w:pPr>
  </w:style>
  <w:style w:type="character" w:customStyle="1" w:styleId="afffa">
    <w:name w:val="Подпись Знак"/>
    <w:basedOn w:val="a2"/>
    <w:link w:val="afff9"/>
    <w:semiHidden/>
    <w:rsid w:val="001C0B4C"/>
    <w:rPr>
      <w:rFonts w:ascii="Times New Roman" w:eastAsia="Times New Roman" w:hAnsi="Times New Roman" w:cs="Times New Roman"/>
      <w:sz w:val="24"/>
      <w:szCs w:val="24"/>
      <w:lang w:eastAsia="ru-RU"/>
    </w:rPr>
  </w:style>
  <w:style w:type="character" w:customStyle="1" w:styleId="100">
    <w:name w:val="Знак Знак10"/>
    <w:locked/>
    <w:rsid w:val="001C0B4C"/>
    <w:rPr>
      <w:sz w:val="22"/>
      <w:szCs w:val="22"/>
      <w:lang w:val="ru-RU" w:eastAsia="ru-RU" w:bidi="ar-SA"/>
    </w:rPr>
  </w:style>
  <w:style w:type="character" w:customStyle="1" w:styleId="91">
    <w:name w:val="Знак Знак9"/>
    <w:locked/>
    <w:rsid w:val="001C0B4C"/>
    <w:rPr>
      <w:rFonts w:ascii="Arial" w:hAnsi="Arial" w:cs="Arial"/>
      <w:sz w:val="24"/>
      <w:szCs w:val="24"/>
      <w:lang w:val="ru-RU" w:eastAsia="ru-RU" w:bidi="ar-SA"/>
    </w:rPr>
  </w:style>
  <w:style w:type="character" w:customStyle="1" w:styleId="afffb">
    <w:name w:val="Шапка Знак"/>
    <w:basedOn w:val="a2"/>
    <w:link w:val="afffc"/>
    <w:semiHidden/>
    <w:rsid w:val="001C0B4C"/>
    <w:rPr>
      <w:rFonts w:ascii="Arial" w:eastAsia="Times New Roman" w:hAnsi="Arial" w:cs="Arial"/>
      <w:sz w:val="24"/>
      <w:szCs w:val="24"/>
      <w:shd w:val="pct20" w:color="auto" w:fill="auto"/>
      <w:lang w:eastAsia="ru-RU"/>
    </w:rPr>
  </w:style>
  <w:style w:type="paragraph" w:styleId="afffc">
    <w:name w:val="Message Header"/>
    <w:basedOn w:val="a1"/>
    <w:link w:val="afffb"/>
    <w:semiHidden/>
    <w:rsid w:val="001C0B4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1f0">
    <w:name w:val="Шапка Знак1"/>
    <w:basedOn w:val="a2"/>
    <w:uiPriority w:val="99"/>
    <w:semiHidden/>
    <w:rsid w:val="001C0B4C"/>
    <w:rPr>
      <w:rFonts w:asciiTheme="majorHAnsi" w:eastAsiaTheme="majorEastAsia" w:hAnsiTheme="majorHAnsi" w:cstheme="majorBidi"/>
      <w:sz w:val="24"/>
      <w:szCs w:val="24"/>
      <w:shd w:val="pct20" w:color="auto" w:fill="auto"/>
      <w:lang w:eastAsia="ru-RU"/>
    </w:rPr>
  </w:style>
  <w:style w:type="character" w:customStyle="1" w:styleId="81">
    <w:name w:val="Знак Знак8"/>
    <w:locked/>
    <w:rsid w:val="001C0B4C"/>
    <w:rPr>
      <w:i/>
      <w:iCs/>
      <w:sz w:val="26"/>
      <w:lang w:val="ru-RU" w:eastAsia="ru-RU" w:bidi="ar-SA"/>
    </w:rPr>
  </w:style>
  <w:style w:type="character" w:customStyle="1" w:styleId="71">
    <w:name w:val="Знак Знак7"/>
    <w:locked/>
    <w:rsid w:val="001C0B4C"/>
    <w:rPr>
      <w:sz w:val="24"/>
      <w:szCs w:val="24"/>
      <w:lang w:val="ru-RU" w:eastAsia="ru-RU" w:bidi="ar-SA"/>
    </w:rPr>
  </w:style>
  <w:style w:type="character" w:customStyle="1" w:styleId="afffd">
    <w:name w:val="Приветствие Знак"/>
    <w:basedOn w:val="a2"/>
    <w:link w:val="afffe"/>
    <w:semiHidden/>
    <w:rsid w:val="001C0B4C"/>
    <w:rPr>
      <w:rFonts w:ascii="Times New Roman" w:eastAsia="Times New Roman" w:hAnsi="Times New Roman" w:cs="Times New Roman"/>
      <w:sz w:val="24"/>
      <w:szCs w:val="24"/>
      <w:lang w:eastAsia="ru-RU"/>
    </w:rPr>
  </w:style>
  <w:style w:type="paragraph" w:styleId="afffe">
    <w:name w:val="Salutation"/>
    <w:basedOn w:val="a1"/>
    <w:next w:val="a1"/>
    <w:link w:val="afffd"/>
    <w:semiHidden/>
    <w:rsid w:val="001C0B4C"/>
    <w:pPr>
      <w:spacing w:after="60"/>
      <w:jc w:val="both"/>
    </w:pPr>
  </w:style>
  <w:style w:type="character" w:customStyle="1" w:styleId="1f1">
    <w:name w:val="Приветствие Знак1"/>
    <w:basedOn w:val="a2"/>
    <w:uiPriority w:val="99"/>
    <w:semiHidden/>
    <w:rsid w:val="001C0B4C"/>
    <w:rPr>
      <w:rFonts w:ascii="Times New Roman" w:eastAsia="Times New Roman" w:hAnsi="Times New Roman" w:cs="Times New Roman"/>
      <w:sz w:val="24"/>
      <w:szCs w:val="24"/>
      <w:lang w:eastAsia="ru-RU"/>
    </w:rPr>
  </w:style>
  <w:style w:type="character" w:customStyle="1" w:styleId="61">
    <w:name w:val="Знак Знак6"/>
    <w:locked/>
    <w:rsid w:val="001C0B4C"/>
    <w:rPr>
      <w:sz w:val="24"/>
      <w:szCs w:val="24"/>
      <w:lang w:val="ru-RU" w:eastAsia="ru-RU" w:bidi="ar-SA"/>
    </w:rPr>
  </w:style>
  <w:style w:type="character" w:customStyle="1" w:styleId="53">
    <w:name w:val="Знак Знак5"/>
    <w:basedOn w:val="190"/>
    <w:locked/>
    <w:rsid w:val="001C0B4C"/>
    <w:rPr>
      <w:b/>
      <w:bCs/>
      <w:sz w:val="24"/>
      <w:szCs w:val="24"/>
      <w:lang w:val="ru-RU" w:eastAsia="ru-RU" w:bidi="ar-SA"/>
    </w:rPr>
  </w:style>
  <w:style w:type="character" w:customStyle="1" w:styleId="affff">
    <w:name w:val="Красная строка Знак"/>
    <w:basedOn w:val="a2"/>
    <w:link w:val="affff0"/>
    <w:semiHidden/>
    <w:rsid w:val="001C0B4C"/>
    <w:rPr>
      <w:rFonts w:ascii="Times New Roman" w:eastAsia="Times New Roman" w:hAnsi="Times New Roman" w:cs="Times New Roman"/>
      <w:b/>
      <w:bCs/>
      <w:sz w:val="24"/>
      <w:szCs w:val="20"/>
      <w:lang w:eastAsia="ru-RU"/>
    </w:rPr>
  </w:style>
  <w:style w:type="paragraph" w:styleId="affff0">
    <w:name w:val="Body Text First Indent"/>
    <w:basedOn w:val="aa"/>
    <w:link w:val="affff"/>
    <w:semiHidden/>
    <w:rsid w:val="001C0B4C"/>
    <w:pPr>
      <w:ind w:firstLine="210"/>
      <w:jc w:val="both"/>
    </w:pPr>
    <w:rPr>
      <w:b/>
      <w:bCs/>
      <w:szCs w:val="20"/>
    </w:rPr>
  </w:style>
  <w:style w:type="character" w:customStyle="1" w:styleId="1f2">
    <w:name w:val="Красная строка Знак1"/>
    <w:basedOn w:val="ab"/>
    <w:uiPriority w:val="99"/>
    <w:semiHidden/>
    <w:rsid w:val="001C0B4C"/>
    <w:rPr>
      <w:rFonts w:ascii="Times New Roman" w:eastAsia="Times New Roman" w:hAnsi="Times New Roman" w:cs="Times New Roman"/>
      <w:sz w:val="24"/>
      <w:szCs w:val="24"/>
      <w:lang w:eastAsia="ru-RU"/>
    </w:rPr>
  </w:style>
  <w:style w:type="character" w:customStyle="1" w:styleId="43">
    <w:name w:val="Знак Знак4"/>
    <w:locked/>
    <w:rsid w:val="001C0B4C"/>
    <w:rPr>
      <w:sz w:val="24"/>
      <w:szCs w:val="24"/>
      <w:lang w:val="ru-RU" w:eastAsia="ru-RU" w:bidi="ar-SA"/>
    </w:rPr>
  </w:style>
  <w:style w:type="character" w:customStyle="1" w:styleId="28">
    <w:name w:val="Красная строка 2 Знак"/>
    <w:basedOn w:val="afb"/>
    <w:link w:val="29"/>
    <w:semiHidden/>
    <w:rsid w:val="001C0B4C"/>
    <w:rPr>
      <w:rFonts w:ascii="Times New Roman" w:eastAsia="Times New Roman" w:hAnsi="Times New Roman" w:cs="Times New Roman"/>
      <w:sz w:val="24"/>
      <w:szCs w:val="20"/>
      <w:lang w:eastAsia="ru-RU"/>
    </w:rPr>
  </w:style>
  <w:style w:type="paragraph" w:styleId="29">
    <w:name w:val="Body Text First Indent 2"/>
    <w:basedOn w:val="afa"/>
    <w:link w:val="28"/>
    <w:semiHidden/>
    <w:rsid w:val="001C0B4C"/>
    <w:pPr>
      <w:spacing w:after="120"/>
      <w:ind w:left="283" w:firstLine="210"/>
    </w:pPr>
  </w:style>
  <w:style w:type="character" w:customStyle="1" w:styleId="214">
    <w:name w:val="Красная строка 2 Знак1"/>
    <w:basedOn w:val="afb"/>
    <w:uiPriority w:val="99"/>
    <w:semiHidden/>
    <w:rsid w:val="001C0B4C"/>
    <w:rPr>
      <w:rFonts w:ascii="Times New Roman" w:eastAsia="Times New Roman" w:hAnsi="Times New Roman" w:cs="Times New Roman"/>
      <w:sz w:val="24"/>
      <w:szCs w:val="20"/>
      <w:lang w:eastAsia="ru-RU"/>
    </w:rPr>
  </w:style>
  <w:style w:type="character" w:customStyle="1" w:styleId="affff1">
    <w:name w:val="Заголовок записки Знак"/>
    <w:basedOn w:val="a2"/>
    <w:link w:val="affff2"/>
    <w:semiHidden/>
    <w:rsid w:val="001C0B4C"/>
    <w:rPr>
      <w:rFonts w:ascii="Times New Roman" w:eastAsia="Times New Roman" w:hAnsi="Times New Roman" w:cs="Times New Roman"/>
      <w:sz w:val="24"/>
      <w:szCs w:val="24"/>
      <w:lang w:eastAsia="ru-RU"/>
    </w:rPr>
  </w:style>
  <w:style w:type="paragraph" w:styleId="affff2">
    <w:name w:val="Note Heading"/>
    <w:basedOn w:val="a1"/>
    <w:next w:val="a1"/>
    <w:link w:val="affff1"/>
    <w:semiHidden/>
    <w:rsid w:val="001C0B4C"/>
    <w:pPr>
      <w:spacing w:after="60"/>
      <w:jc w:val="both"/>
    </w:pPr>
  </w:style>
  <w:style w:type="character" w:customStyle="1" w:styleId="1f3">
    <w:name w:val="Заголовок записки Знак1"/>
    <w:basedOn w:val="a2"/>
    <w:uiPriority w:val="99"/>
    <w:semiHidden/>
    <w:rsid w:val="001C0B4C"/>
    <w:rPr>
      <w:rFonts w:ascii="Times New Roman" w:eastAsia="Times New Roman" w:hAnsi="Times New Roman" w:cs="Times New Roman"/>
      <w:sz w:val="24"/>
      <w:szCs w:val="24"/>
      <w:lang w:eastAsia="ru-RU"/>
    </w:rPr>
  </w:style>
  <w:style w:type="character" w:customStyle="1" w:styleId="1f4">
    <w:name w:val="Знак1 Знак Знак"/>
    <w:locked/>
    <w:rsid w:val="001C0B4C"/>
    <w:rPr>
      <w:sz w:val="22"/>
      <w:szCs w:val="22"/>
      <w:lang w:val="ru-RU" w:eastAsia="ru-RU" w:bidi="ar-SA"/>
    </w:rPr>
  </w:style>
  <w:style w:type="character" w:customStyle="1" w:styleId="2a">
    <w:name w:val="Знак Знак2"/>
    <w:rsid w:val="001C0B4C"/>
    <w:rPr>
      <w:sz w:val="24"/>
      <w:lang w:val="ru-RU" w:eastAsia="ru-RU" w:bidi="ar-SA"/>
    </w:rPr>
  </w:style>
  <w:style w:type="character" w:customStyle="1" w:styleId="affff3">
    <w:name w:val="Электронная подпись Знак"/>
    <w:basedOn w:val="a2"/>
    <w:link w:val="affff4"/>
    <w:semiHidden/>
    <w:rsid w:val="001C0B4C"/>
    <w:rPr>
      <w:rFonts w:ascii="Times New Roman" w:eastAsia="Times New Roman" w:hAnsi="Times New Roman" w:cs="Times New Roman"/>
      <w:sz w:val="24"/>
      <w:szCs w:val="24"/>
      <w:lang w:eastAsia="ru-RU"/>
    </w:rPr>
  </w:style>
  <w:style w:type="paragraph" w:styleId="affff4">
    <w:name w:val="E-mail Signature"/>
    <w:basedOn w:val="a1"/>
    <w:link w:val="affff3"/>
    <w:semiHidden/>
    <w:rsid w:val="001C0B4C"/>
    <w:pPr>
      <w:spacing w:after="60"/>
      <w:jc w:val="both"/>
    </w:pPr>
  </w:style>
  <w:style w:type="character" w:customStyle="1" w:styleId="1f5">
    <w:name w:val="Электронная подпись Знак1"/>
    <w:basedOn w:val="a2"/>
    <w:uiPriority w:val="99"/>
    <w:semiHidden/>
    <w:rsid w:val="001C0B4C"/>
    <w:rPr>
      <w:rFonts w:ascii="Times New Roman" w:eastAsia="Times New Roman" w:hAnsi="Times New Roman" w:cs="Times New Roman"/>
      <w:sz w:val="24"/>
      <w:szCs w:val="24"/>
      <w:lang w:eastAsia="ru-RU"/>
    </w:rPr>
  </w:style>
  <w:style w:type="paragraph" w:customStyle="1" w:styleId="Style10">
    <w:name w:val="Style10"/>
    <w:basedOn w:val="a1"/>
    <w:uiPriority w:val="99"/>
    <w:rsid w:val="001C0B4C"/>
    <w:pPr>
      <w:widowControl w:val="0"/>
      <w:autoSpaceDE w:val="0"/>
      <w:autoSpaceDN w:val="0"/>
      <w:adjustRightInd w:val="0"/>
      <w:spacing w:line="324" w:lineRule="exact"/>
      <w:jc w:val="both"/>
    </w:pPr>
  </w:style>
  <w:style w:type="paragraph" w:customStyle="1" w:styleId="Style2">
    <w:name w:val="Style2"/>
    <w:basedOn w:val="a1"/>
    <w:rsid w:val="001C0B4C"/>
    <w:pPr>
      <w:widowControl w:val="0"/>
      <w:autoSpaceDE w:val="0"/>
      <w:autoSpaceDN w:val="0"/>
      <w:adjustRightInd w:val="0"/>
      <w:spacing w:line="324" w:lineRule="exact"/>
      <w:ind w:firstLine="1908"/>
    </w:pPr>
  </w:style>
  <w:style w:type="paragraph" w:customStyle="1" w:styleId="Style5">
    <w:name w:val="Style5"/>
    <w:basedOn w:val="a1"/>
    <w:uiPriority w:val="99"/>
    <w:rsid w:val="001C0B4C"/>
    <w:pPr>
      <w:widowControl w:val="0"/>
      <w:autoSpaceDE w:val="0"/>
      <w:autoSpaceDN w:val="0"/>
      <w:adjustRightInd w:val="0"/>
      <w:spacing w:line="324" w:lineRule="exact"/>
      <w:jc w:val="both"/>
    </w:pPr>
  </w:style>
  <w:style w:type="paragraph" w:customStyle="1" w:styleId="Style7">
    <w:name w:val="Style7"/>
    <w:basedOn w:val="a1"/>
    <w:rsid w:val="001C0B4C"/>
    <w:pPr>
      <w:widowControl w:val="0"/>
      <w:autoSpaceDE w:val="0"/>
      <w:autoSpaceDN w:val="0"/>
      <w:adjustRightInd w:val="0"/>
      <w:spacing w:line="313" w:lineRule="exact"/>
      <w:ind w:firstLine="598"/>
    </w:pPr>
  </w:style>
  <w:style w:type="paragraph" w:customStyle="1" w:styleId="Style11">
    <w:name w:val="Style11"/>
    <w:basedOn w:val="a1"/>
    <w:uiPriority w:val="99"/>
    <w:rsid w:val="001C0B4C"/>
    <w:pPr>
      <w:widowControl w:val="0"/>
      <w:autoSpaceDE w:val="0"/>
      <w:autoSpaceDN w:val="0"/>
      <w:adjustRightInd w:val="0"/>
      <w:spacing w:line="331" w:lineRule="exact"/>
      <w:ind w:hanging="158"/>
    </w:pPr>
  </w:style>
  <w:style w:type="paragraph" w:customStyle="1" w:styleId="Style13">
    <w:name w:val="Style13"/>
    <w:basedOn w:val="a1"/>
    <w:uiPriority w:val="99"/>
    <w:rsid w:val="001C0B4C"/>
    <w:pPr>
      <w:widowControl w:val="0"/>
      <w:autoSpaceDE w:val="0"/>
      <w:autoSpaceDN w:val="0"/>
      <w:adjustRightInd w:val="0"/>
      <w:spacing w:line="662" w:lineRule="exact"/>
    </w:pPr>
  </w:style>
  <w:style w:type="paragraph" w:customStyle="1" w:styleId="Style3">
    <w:name w:val="Style3"/>
    <w:basedOn w:val="a1"/>
    <w:uiPriority w:val="99"/>
    <w:rsid w:val="001C0B4C"/>
    <w:pPr>
      <w:widowControl w:val="0"/>
      <w:autoSpaceDE w:val="0"/>
      <w:autoSpaceDN w:val="0"/>
      <w:adjustRightInd w:val="0"/>
    </w:pPr>
  </w:style>
  <w:style w:type="paragraph" w:customStyle="1" w:styleId="Style4">
    <w:name w:val="Style4"/>
    <w:basedOn w:val="a1"/>
    <w:uiPriority w:val="99"/>
    <w:rsid w:val="001C0B4C"/>
    <w:pPr>
      <w:widowControl w:val="0"/>
      <w:autoSpaceDE w:val="0"/>
      <w:autoSpaceDN w:val="0"/>
      <w:adjustRightInd w:val="0"/>
      <w:spacing w:line="310" w:lineRule="exact"/>
      <w:jc w:val="center"/>
    </w:pPr>
  </w:style>
  <w:style w:type="paragraph" w:customStyle="1" w:styleId="Style9">
    <w:name w:val="Style9"/>
    <w:basedOn w:val="a1"/>
    <w:uiPriority w:val="99"/>
    <w:rsid w:val="001C0B4C"/>
    <w:pPr>
      <w:widowControl w:val="0"/>
      <w:autoSpaceDE w:val="0"/>
      <w:autoSpaceDN w:val="0"/>
      <w:adjustRightInd w:val="0"/>
    </w:pPr>
  </w:style>
  <w:style w:type="paragraph" w:customStyle="1" w:styleId="Style12">
    <w:name w:val="Style12"/>
    <w:basedOn w:val="a1"/>
    <w:uiPriority w:val="99"/>
    <w:rsid w:val="001C0B4C"/>
    <w:pPr>
      <w:widowControl w:val="0"/>
      <w:autoSpaceDE w:val="0"/>
      <w:autoSpaceDN w:val="0"/>
      <w:adjustRightInd w:val="0"/>
    </w:pPr>
  </w:style>
  <w:style w:type="paragraph" w:customStyle="1" w:styleId="Style14">
    <w:name w:val="Style14"/>
    <w:basedOn w:val="a1"/>
    <w:uiPriority w:val="99"/>
    <w:rsid w:val="001C0B4C"/>
    <w:pPr>
      <w:widowControl w:val="0"/>
      <w:autoSpaceDE w:val="0"/>
      <w:autoSpaceDN w:val="0"/>
      <w:adjustRightInd w:val="0"/>
      <w:spacing w:line="338" w:lineRule="exact"/>
      <w:jc w:val="center"/>
    </w:pPr>
  </w:style>
  <w:style w:type="paragraph" w:customStyle="1" w:styleId="Style1">
    <w:name w:val="Style1"/>
    <w:basedOn w:val="a1"/>
    <w:uiPriority w:val="99"/>
    <w:rsid w:val="001C0B4C"/>
    <w:pPr>
      <w:widowControl w:val="0"/>
      <w:autoSpaceDE w:val="0"/>
      <w:autoSpaceDN w:val="0"/>
      <w:adjustRightInd w:val="0"/>
    </w:pPr>
  </w:style>
  <w:style w:type="paragraph" w:customStyle="1" w:styleId="Style16">
    <w:name w:val="Style16"/>
    <w:basedOn w:val="a1"/>
    <w:rsid w:val="001C0B4C"/>
    <w:pPr>
      <w:widowControl w:val="0"/>
      <w:autoSpaceDE w:val="0"/>
      <w:autoSpaceDN w:val="0"/>
      <w:adjustRightInd w:val="0"/>
    </w:pPr>
  </w:style>
  <w:style w:type="paragraph" w:customStyle="1" w:styleId="37">
    <w:name w:val="Стиль3 Знак Знак"/>
    <w:basedOn w:val="22"/>
    <w:rsid w:val="001C0B4C"/>
    <w:pPr>
      <w:widowControl w:val="0"/>
      <w:tabs>
        <w:tab w:val="num" w:pos="227"/>
      </w:tabs>
      <w:adjustRightInd w:val="0"/>
      <w:spacing w:after="0" w:line="240" w:lineRule="auto"/>
      <w:ind w:left="360"/>
      <w:jc w:val="both"/>
    </w:pPr>
  </w:style>
  <w:style w:type="paragraph" w:customStyle="1" w:styleId="affff5">
    <w:name w:val="формула"/>
    <w:basedOn w:val="a1"/>
    <w:autoRedefine/>
    <w:rsid w:val="001C0B4C"/>
    <w:pPr>
      <w:keepLines/>
      <w:widowControl w:val="0"/>
      <w:spacing w:before="120"/>
      <w:ind w:firstLine="357"/>
      <w:jc w:val="center"/>
      <w:outlineLvl w:val="1"/>
    </w:pPr>
    <w:rPr>
      <w:i/>
      <w:spacing w:val="-2"/>
      <w:sz w:val="22"/>
      <w:szCs w:val="22"/>
    </w:rPr>
  </w:style>
  <w:style w:type="paragraph" w:customStyle="1" w:styleId="PlainText1">
    <w:name w:val="Plain Text1"/>
    <w:basedOn w:val="a1"/>
    <w:rsid w:val="001C0B4C"/>
    <w:pPr>
      <w:spacing w:line="360" w:lineRule="auto"/>
      <w:ind w:firstLine="720"/>
      <w:jc w:val="both"/>
    </w:pPr>
    <w:rPr>
      <w:sz w:val="28"/>
      <w:szCs w:val="20"/>
    </w:rPr>
  </w:style>
  <w:style w:type="paragraph" w:customStyle="1" w:styleId="TimesNewRomanCYR">
    <w:name w:val="Обычный + Times New Roman CYR"/>
    <w:aliases w:val="По ширине,Справа:  -0,07 см"/>
    <w:basedOn w:val="a1"/>
    <w:rsid w:val="001C0B4C"/>
    <w:pPr>
      <w:widowControl w:val="0"/>
      <w:numPr>
        <w:ilvl w:val="2"/>
        <w:numId w:val="12"/>
      </w:numPr>
      <w:tabs>
        <w:tab w:val="left" w:pos="921"/>
      </w:tabs>
      <w:autoSpaceDE w:val="0"/>
      <w:autoSpaceDN w:val="0"/>
      <w:adjustRightInd w:val="0"/>
      <w:ind w:left="0" w:right="-42" w:firstLine="0"/>
      <w:jc w:val="both"/>
    </w:pPr>
    <w:rPr>
      <w:rFonts w:ascii="Times New Roman CYR" w:hAnsi="Times New Roman CYR" w:cs="Times New Roman CYR"/>
    </w:rPr>
  </w:style>
  <w:style w:type="paragraph" w:customStyle="1" w:styleId="affff6">
    <w:name w:val="Раздел"/>
    <w:basedOn w:val="a1"/>
    <w:rsid w:val="001C0B4C"/>
    <w:pPr>
      <w:tabs>
        <w:tab w:val="num" w:pos="643"/>
        <w:tab w:val="num" w:pos="926"/>
        <w:tab w:val="num" w:pos="1515"/>
      </w:tabs>
      <w:spacing w:before="120" w:after="120"/>
      <w:jc w:val="center"/>
    </w:pPr>
    <w:rPr>
      <w:rFonts w:ascii="Arial Narrow" w:hAnsi="Arial Narrow" w:cs="Arial Narrow"/>
      <w:b/>
      <w:bCs/>
      <w:sz w:val="28"/>
      <w:szCs w:val="28"/>
    </w:rPr>
  </w:style>
  <w:style w:type="paragraph" w:customStyle="1" w:styleId="38">
    <w:name w:val="Раздел 3"/>
    <w:basedOn w:val="a1"/>
    <w:rsid w:val="001C0B4C"/>
    <w:pPr>
      <w:tabs>
        <w:tab w:val="num" w:pos="643"/>
        <w:tab w:val="num" w:pos="926"/>
        <w:tab w:val="num" w:pos="1209"/>
      </w:tabs>
      <w:spacing w:before="120" w:after="120"/>
      <w:ind w:left="360" w:hanging="360"/>
      <w:jc w:val="center"/>
    </w:pPr>
    <w:rPr>
      <w:b/>
      <w:bCs/>
    </w:rPr>
  </w:style>
  <w:style w:type="paragraph" w:customStyle="1" w:styleId="39">
    <w:name w:val="3"/>
    <w:basedOn w:val="a1"/>
    <w:rsid w:val="001C0B4C"/>
    <w:pPr>
      <w:tabs>
        <w:tab w:val="num" w:pos="643"/>
        <w:tab w:val="num" w:pos="1209"/>
        <w:tab w:val="num" w:pos="1492"/>
      </w:tabs>
      <w:spacing w:before="150" w:after="150"/>
      <w:ind w:left="150" w:right="150" w:hanging="360"/>
    </w:pPr>
  </w:style>
  <w:style w:type="paragraph" w:customStyle="1" w:styleId="affff7">
    <w:name w:val="Обычный с отступом"/>
    <w:basedOn w:val="a1"/>
    <w:rsid w:val="001C0B4C"/>
    <w:pPr>
      <w:ind w:firstLine="397"/>
      <w:jc w:val="both"/>
    </w:pPr>
    <w:rPr>
      <w:sz w:val="22"/>
      <w:szCs w:val="22"/>
    </w:rPr>
  </w:style>
  <w:style w:type="paragraph" w:customStyle="1" w:styleId="affff8">
    <w:name w:val="Знак Знак Знак Знак Знак Знак Знак Знак Знак Знак Знак Знак Знак Знак Знак Знак"/>
    <w:basedOn w:val="a1"/>
    <w:rsid w:val="001C0B4C"/>
    <w:pPr>
      <w:spacing w:after="160" w:line="240" w:lineRule="exact"/>
    </w:pPr>
    <w:rPr>
      <w:rFonts w:ascii="Verdana" w:hAnsi="Verdana"/>
      <w:lang w:val="en-US" w:eastAsia="en-US"/>
    </w:rPr>
  </w:style>
  <w:style w:type="paragraph" w:customStyle="1" w:styleId="2-1">
    <w:name w:val="содержание2-1"/>
    <w:basedOn w:val="30"/>
    <w:next w:val="a1"/>
    <w:rsid w:val="001C0B4C"/>
    <w:pPr>
      <w:numPr>
        <w:ilvl w:val="0"/>
        <w:numId w:val="0"/>
      </w:numPr>
      <w:tabs>
        <w:tab w:val="num" w:pos="170"/>
      </w:tabs>
      <w:ind w:left="720" w:hanging="720"/>
      <w:jc w:val="both"/>
    </w:pPr>
    <w:rPr>
      <w:sz w:val="24"/>
      <w:szCs w:val="24"/>
    </w:rPr>
  </w:style>
  <w:style w:type="paragraph" w:customStyle="1" w:styleId="215">
    <w:name w:val="Заголовок 2.1"/>
    <w:basedOn w:val="1"/>
    <w:rsid w:val="001C0B4C"/>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4">
    <w:name w:val="Стиль4"/>
    <w:basedOn w:val="20"/>
    <w:next w:val="a1"/>
    <w:rsid w:val="001C0B4C"/>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9">
    <w:name w:val="Таблица заголовок"/>
    <w:basedOn w:val="a1"/>
    <w:rsid w:val="001C0B4C"/>
    <w:pPr>
      <w:spacing w:before="120" w:after="120" w:line="360" w:lineRule="auto"/>
      <w:jc w:val="right"/>
    </w:pPr>
    <w:rPr>
      <w:b/>
      <w:bCs/>
      <w:sz w:val="28"/>
      <w:szCs w:val="28"/>
    </w:rPr>
  </w:style>
  <w:style w:type="paragraph" w:customStyle="1" w:styleId="affffa">
    <w:name w:val="текст таблицы"/>
    <w:basedOn w:val="a1"/>
    <w:rsid w:val="001C0B4C"/>
    <w:pPr>
      <w:spacing w:before="120"/>
      <w:ind w:right="-102"/>
    </w:pPr>
  </w:style>
  <w:style w:type="paragraph" w:customStyle="1" w:styleId="affffb">
    <w:name w:val="Пункт Знак"/>
    <w:basedOn w:val="a1"/>
    <w:rsid w:val="001C0B4C"/>
    <w:pPr>
      <w:tabs>
        <w:tab w:val="num" w:pos="1134"/>
        <w:tab w:val="left" w:pos="1701"/>
      </w:tabs>
      <w:snapToGrid w:val="0"/>
      <w:spacing w:line="360" w:lineRule="auto"/>
      <w:ind w:left="1134" w:hanging="567"/>
      <w:jc w:val="both"/>
    </w:pPr>
    <w:rPr>
      <w:sz w:val="28"/>
      <w:szCs w:val="28"/>
    </w:rPr>
  </w:style>
  <w:style w:type="paragraph" w:customStyle="1" w:styleId="affffc">
    <w:name w:val="a"/>
    <w:basedOn w:val="a1"/>
    <w:rsid w:val="001C0B4C"/>
    <w:pPr>
      <w:snapToGrid w:val="0"/>
      <w:spacing w:line="360" w:lineRule="auto"/>
      <w:ind w:left="1134" w:hanging="567"/>
      <w:jc w:val="both"/>
    </w:pPr>
    <w:rPr>
      <w:sz w:val="28"/>
      <w:szCs w:val="28"/>
    </w:rPr>
  </w:style>
  <w:style w:type="paragraph" w:customStyle="1" w:styleId="affffd">
    <w:name w:val="Словарная статья"/>
    <w:basedOn w:val="a1"/>
    <w:next w:val="a1"/>
    <w:rsid w:val="001C0B4C"/>
    <w:pPr>
      <w:autoSpaceDE w:val="0"/>
      <w:autoSpaceDN w:val="0"/>
      <w:adjustRightInd w:val="0"/>
      <w:ind w:right="118"/>
      <w:jc w:val="both"/>
    </w:pPr>
    <w:rPr>
      <w:rFonts w:ascii="Arial" w:hAnsi="Arial" w:cs="Arial"/>
      <w:sz w:val="20"/>
      <w:szCs w:val="20"/>
    </w:rPr>
  </w:style>
  <w:style w:type="paragraph" w:customStyle="1" w:styleId="affffe">
    <w:name w:val="Комментарий пользователя"/>
    <w:basedOn w:val="a1"/>
    <w:next w:val="a1"/>
    <w:rsid w:val="001C0B4C"/>
    <w:pPr>
      <w:autoSpaceDE w:val="0"/>
      <w:autoSpaceDN w:val="0"/>
      <w:adjustRightInd w:val="0"/>
      <w:ind w:left="170"/>
    </w:pPr>
    <w:rPr>
      <w:rFonts w:ascii="Arial" w:hAnsi="Arial" w:cs="Arial"/>
      <w:i/>
      <w:iCs/>
      <w:color w:val="000080"/>
      <w:sz w:val="20"/>
      <w:szCs w:val="20"/>
    </w:rPr>
  </w:style>
  <w:style w:type="paragraph" w:customStyle="1" w:styleId="1DocumentHeader1">
    <w:name w:val="Заголовок 1.Document Header1"/>
    <w:basedOn w:val="a1"/>
    <w:next w:val="a1"/>
    <w:rsid w:val="001C0B4C"/>
    <w:pPr>
      <w:keepNext/>
      <w:spacing w:before="240" w:after="60"/>
      <w:jc w:val="center"/>
      <w:outlineLvl w:val="0"/>
    </w:pPr>
    <w:rPr>
      <w:kern w:val="28"/>
      <w:sz w:val="36"/>
      <w:szCs w:val="36"/>
    </w:rPr>
  </w:style>
  <w:style w:type="paragraph" w:customStyle="1" w:styleId="201">
    <w:name w:val="20"/>
    <w:basedOn w:val="a1"/>
    <w:rsid w:val="001C0B4C"/>
    <w:pPr>
      <w:spacing w:before="104" w:after="104"/>
      <w:ind w:left="104" w:right="104"/>
    </w:pPr>
  </w:style>
  <w:style w:type="paragraph" w:customStyle="1" w:styleId="afffff">
    <w:name w:val="Подпункт"/>
    <w:basedOn w:val="af3"/>
    <w:rsid w:val="001C0B4C"/>
    <w:pPr>
      <w:tabs>
        <w:tab w:val="num" w:pos="2520"/>
      </w:tabs>
      <w:ind w:left="1728" w:hanging="648"/>
    </w:pPr>
    <w:rPr>
      <w:szCs w:val="24"/>
    </w:rPr>
  </w:style>
  <w:style w:type="paragraph" w:customStyle="1" w:styleId="afffff0">
    <w:name w:val="Таблица шапка"/>
    <w:basedOn w:val="a1"/>
    <w:rsid w:val="001C0B4C"/>
    <w:pPr>
      <w:keepNext/>
      <w:spacing w:before="40" w:after="40"/>
      <w:ind w:left="57" w:right="57"/>
    </w:pPr>
    <w:rPr>
      <w:sz w:val="18"/>
      <w:szCs w:val="18"/>
    </w:rPr>
  </w:style>
  <w:style w:type="paragraph" w:customStyle="1" w:styleId="afffff1">
    <w:name w:val="Таблица текст"/>
    <w:basedOn w:val="a1"/>
    <w:rsid w:val="001C0B4C"/>
    <w:pPr>
      <w:spacing w:before="40" w:after="40"/>
      <w:ind w:left="57" w:right="57"/>
    </w:pPr>
    <w:rPr>
      <w:sz w:val="22"/>
      <w:szCs w:val="22"/>
    </w:rPr>
  </w:style>
  <w:style w:type="paragraph" w:customStyle="1" w:styleId="a0">
    <w:name w:val="пункт"/>
    <w:basedOn w:val="a1"/>
    <w:rsid w:val="001C0B4C"/>
    <w:pPr>
      <w:numPr>
        <w:ilvl w:val="2"/>
        <w:numId w:val="8"/>
      </w:numPr>
      <w:tabs>
        <w:tab w:val="num" w:pos="1135"/>
        <w:tab w:val="num" w:pos="1209"/>
        <w:tab w:val="num" w:pos="1492"/>
      </w:tabs>
      <w:spacing w:before="60" w:after="60"/>
      <w:ind w:left="-283" w:firstLine="567"/>
    </w:pPr>
  </w:style>
  <w:style w:type="paragraph" w:customStyle="1" w:styleId="afffff2">
    <w:name w:val="Должность в подписи"/>
    <w:basedOn w:val="afff9"/>
    <w:rsid w:val="001C0B4C"/>
  </w:style>
  <w:style w:type="paragraph" w:customStyle="1" w:styleId="FR1">
    <w:name w:val="FR1"/>
    <w:rsid w:val="001C0B4C"/>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1C0B4C"/>
    <w:pPr>
      <w:keepNext/>
      <w:jc w:val="both"/>
      <w:outlineLvl w:val="1"/>
    </w:pPr>
    <w:rPr>
      <w:b/>
      <w:bCs/>
      <w:lang w:val="en-US"/>
    </w:rPr>
  </w:style>
  <w:style w:type="paragraph" w:customStyle="1" w:styleId="xl22">
    <w:name w:val="xl22"/>
    <w:basedOn w:val="a1"/>
    <w:rsid w:val="001C0B4C"/>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23">
    <w:name w:val="xl23"/>
    <w:basedOn w:val="a1"/>
    <w:rsid w:val="001C0B4C"/>
    <w:pPr>
      <w:pBdr>
        <w:bottom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27">
    <w:name w:val="xl27"/>
    <w:basedOn w:val="a1"/>
    <w:rsid w:val="001C0B4C"/>
    <w:pPr>
      <w:pBdr>
        <w:bottom w:val="single" w:sz="8" w:space="0" w:color="auto"/>
      </w:pBdr>
      <w:shd w:val="clear" w:color="auto" w:fill="FFFFFF"/>
      <w:spacing w:before="100" w:beforeAutospacing="1" w:after="100" w:afterAutospacing="1"/>
      <w:jc w:val="center"/>
    </w:pPr>
    <w:rPr>
      <w:sz w:val="18"/>
      <w:szCs w:val="18"/>
    </w:rPr>
  </w:style>
  <w:style w:type="paragraph" w:customStyle="1" w:styleId="xl28">
    <w:name w:val="xl28"/>
    <w:basedOn w:val="a1"/>
    <w:rsid w:val="001C0B4C"/>
    <w:pPr>
      <w:pBdr>
        <w:bottom w:val="single" w:sz="8" w:space="0" w:color="auto"/>
      </w:pBdr>
      <w:shd w:val="clear" w:color="auto" w:fill="FFFFFF"/>
      <w:spacing w:before="100" w:beforeAutospacing="1" w:after="100" w:afterAutospacing="1"/>
      <w:jc w:val="center"/>
    </w:pPr>
    <w:rPr>
      <w:sz w:val="18"/>
      <w:szCs w:val="18"/>
    </w:rPr>
  </w:style>
  <w:style w:type="paragraph" w:customStyle="1" w:styleId="xl29">
    <w:name w:val="xl29"/>
    <w:basedOn w:val="a1"/>
    <w:rsid w:val="001C0B4C"/>
    <w:pPr>
      <w:shd w:val="clear" w:color="auto" w:fill="FFFFFF"/>
      <w:spacing w:before="100" w:beforeAutospacing="1" w:after="100" w:afterAutospacing="1"/>
      <w:jc w:val="center"/>
    </w:pPr>
    <w:rPr>
      <w:sz w:val="18"/>
      <w:szCs w:val="18"/>
    </w:rPr>
  </w:style>
  <w:style w:type="paragraph" w:customStyle="1" w:styleId="xl32">
    <w:name w:val="xl32"/>
    <w:basedOn w:val="a1"/>
    <w:rsid w:val="001C0B4C"/>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1C0B4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4">
    <w:name w:val="xl34"/>
    <w:basedOn w:val="a1"/>
    <w:rsid w:val="001C0B4C"/>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35">
    <w:name w:val="xl35"/>
    <w:basedOn w:val="a1"/>
    <w:rsid w:val="001C0B4C"/>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36">
    <w:name w:val="xl36"/>
    <w:basedOn w:val="a1"/>
    <w:rsid w:val="001C0B4C"/>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37">
    <w:name w:val="xl37"/>
    <w:basedOn w:val="a1"/>
    <w:rsid w:val="001C0B4C"/>
    <w:pPr>
      <w:pBdr>
        <w:top w:val="single" w:sz="8" w:space="0" w:color="auto"/>
        <w:left w:val="single" w:sz="8" w:space="0" w:color="auto"/>
      </w:pBdr>
      <w:shd w:val="clear" w:color="auto" w:fill="FFFFFF"/>
      <w:spacing w:before="100" w:beforeAutospacing="1" w:after="100" w:afterAutospacing="1"/>
      <w:jc w:val="center"/>
    </w:pPr>
    <w:rPr>
      <w:sz w:val="18"/>
      <w:szCs w:val="18"/>
    </w:rPr>
  </w:style>
  <w:style w:type="paragraph" w:customStyle="1" w:styleId="xl38">
    <w:name w:val="xl38"/>
    <w:basedOn w:val="a1"/>
    <w:rsid w:val="001C0B4C"/>
    <w:pPr>
      <w:pBdr>
        <w:left w:val="single" w:sz="8" w:space="0" w:color="auto"/>
        <w:bottom w:val="single" w:sz="8" w:space="0" w:color="auto"/>
      </w:pBdr>
      <w:shd w:val="clear" w:color="auto" w:fill="FFFFFF"/>
      <w:spacing w:before="100" w:beforeAutospacing="1" w:after="100" w:afterAutospacing="1"/>
      <w:jc w:val="center"/>
    </w:pPr>
    <w:rPr>
      <w:sz w:val="18"/>
      <w:szCs w:val="18"/>
    </w:rPr>
  </w:style>
  <w:style w:type="paragraph" w:customStyle="1" w:styleId="xl39">
    <w:name w:val="xl39"/>
    <w:basedOn w:val="a1"/>
    <w:rsid w:val="001C0B4C"/>
    <w:pPr>
      <w:pBdr>
        <w:left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40">
    <w:name w:val="xl40"/>
    <w:basedOn w:val="a1"/>
    <w:rsid w:val="001C0B4C"/>
    <w:pPr>
      <w:pBdr>
        <w:left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312">
    <w:name w:val="Основной текст 31"/>
    <w:basedOn w:val="a1"/>
    <w:rsid w:val="001C0B4C"/>
    <w:pPr>
      <w:widowControl w:val="0"/>
      <w:spacing w:line="259" w:lineRule="auto"/>
      <w:jc w:val="both"/>
    </w:pPr>
    <w:rPr>
      <w:szCs w:val="20"/>
    </w:rPr>
  </w:style>
  <w:style w:type="paragraph" w:customStyle="1" w:styleId="xl65">
    <w:name w:val="xl65"/>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tyle17">
    <w:name w:val="Style17"/>
    <w:basedOn w:val="a1"/>
    <w:rsid w:val="001C0B4C"/>
    <w:pPr>
      <w:widowControl w:val="0"/>
      <w:autoSpaceDE w:val="0"/>
      <w:autoSpaceDN w:val="0"/>
      <w:adjustRightInd w:val="0"/>
      <w:spacing w:line="317" w:lineRule="exact"/>
      <w:ind w:hanging="173"/>
    </w:pPr>
  </w:style>
  <w:style w:type="paragraph" w:customStyle="1" w:styleId="Normal1">
    <w:name w:val="Normal1"/>
    <w:rsid w:val="001C0B4C"/>
    <w:pPr>
      <w:widowControl w:val="0"/>
      <w:spacing w:after="0" w:line="300" w:lineRule="auto"/>
    </w:pPr>
    <w:rPr>
      <w:rFonts w:ascii="Times New Roman" w:eastAsia="Times New Roman" w:hAnsi="Times New Roman" w:cs="Times New Roman"/>
      <w:szCs w:val="20"/>
      <w:lang w:eastAsia="ru-RU"/>
    </w:rPr>
  </w:style>
  <w:style w:type="paragraph" w:customStyle="1" w:styleId="3a">
    <w:name w:val="Знак3"/>
    <w:basedOn w:val="a1"/>
    <w:rsid w:val="001C0B4C"/>
    <w:pPr>
      <w:spacing w:after="160" w:line="240" w:lineRule="exact"/>
    </w:pPr>
    <w:rPr>
      <w:rFonts w:ascii="Verdana" w:hAnsi="Verdana" w:cs="Verdana"/>
      <w:lang w:val="en-US" w:eastAsia="en-US"/>
    </w:rPr>
  </w:style>
  <w:style w:type="paragraph" w:customStyle="1" w:styleId="1f6">
    <w:name w:val="Знак Знак Знак Знак Знак Знак Знак Знак Знак Знак Знак Знак Знак Знак Знак Знак1"/>
    <w:basedOn w:val="a1"/>
    <w:rsid w:val="001C0B4C"/>
    <w:pPr>
      <w:spacing w:after="160" w:line="240" w:lineRule="exact"/>
    </w:pPr>
    <w:rPr>
      <w:rFonts w:ascii="Verdana" w:hAnsi="Verdana"/>
      <w:lang w:val="en-US" w:eastAsia="en-US"/>
    </w:rPr>
  </w:style>
  <w:style w:type="paragraph" w:customStyle="1" w:styleId="BodyText31">
    <w:name w:val="Body Text 31"/>
    <w:basedOn w:val="a1"/>
    <w:rsid w:val="001C0B4C"/>
    <w:pPr>
      <w:widowControl w:val="0"/>
      <w:spacing w:line="259" w:lineRule="auto"/>
      <w:jc w:val="both"/>
    </w:pPr>
    <w:rPr>
      <w:szCs w:val="20"/>
    </w:rPr>
  </w:style>
  <w:style w:type="character" w:customStyle="1" w:styleId="FontStyle18">
    <w:name w:val="Font Style18"/>
    <w:uiPriority w:val="99"/>
    <w:rsid w:val="001C0B4C"/>
    <w:rPr>
      <w:rFonts w:ascii="Times New Roman" w:hAnsi="Times New Roman" w:cs="Times New Roman" w:hint="default"/>
      <w:sz w:val="26"/>
      <w:szCs w:val="26"/>
    </w:rPr>
  </w:style>
  <w:style w:type="character" w:customStyle="1" w:styleId="FontStyle19">
    <w:name w:val="Font Style19"/>
    <w:uiPriority w:val="99"/>
    <w:rsid w:val="001C0B4C"/>
    <w:rPr>
      <w:rFonts w:ascii="Times New Roman" w:hAnsi="Times New Roman" w:cs="Times New Roman" w:hint="default"/>
      <w:b/>
      <w:bCs/>
      <w:spacing w:val="-10"/>
      <w:sz w:val="26"/>
      <w:szCs w:val="26"/>
    </w:rPr>
  </w:style>
  <w:style w:type="character" w:customStyle="1" w:styleId="FontStyle26">
    <w:name w:val="Font Style26"/>
    <w:rsid w:val="001C0B4C"/>
    <w:rPr>
      <w:rFonts w:ascii="Times New Roman" w:hAnsi="Times New Roman" w:cs="Times New Roman" w:hint="default"/>
      <w:sz w:val="26"/>
      <w:szCs w:val="26"/>
    </w:rPr>
  </w:style>
  <w:style w:type="character" w:customStyle="1" w:styleId="FontStyle20">
    <w:name w:val="Font Style20"/>
    <w:uiPriority w:val="99"/>
    <w:rsid w:val="001C0B4C"/>
    <w:rPr>
      <w:rFonts w:ascii="Times New Roman" w:hAnsi="Times New Roman" w:cs="Times New Roman" w:hint="default"/>
      <w:b/>
      <w:bCs/>
      <w:sz w:val="26"/>
      <w:szCs w:val="26"/>
    </w:rPr>
  </w:style>
  <w:style w:type="character" w:customStyle="1" w:styleId="FontStyle16">
    <w:name w:val="Font Style16"/>
    <w:rsid w:val="001C0B4C"/>
    <w:rPr>
      <w:rFonts w:ascii="Times New Roman" w:hAnsi="Times New Roman" w:cs="Times New Roman" w:hint="default"/>
      <w:b/>
      <w:bCs/>
      <w:i/>
      <w:iCs/>
      <w:sz w:val="26"/>
      <w:szCs w:val="26"/>
    </w:rPr>
  </w:style>
  <w:style w:type="character" w:customStyle="1" w:styleId="FontStyle17">
    <w:name w:val="Font Style17"/>
    <w:uiPriority w:val="99"/>
    <w:rsid w:val="001C0B4C"/>
    <w:rPr>
      <w:rFonts w:ascii="Times New Roman" w:hAnsi="Times New Roman" w:cs="Times New Roman" w:hint="default"/>
      <w:b/>
      <w:bCs/>
      <w:i/>
      <w:iCs/>
      <w:sz w:val="26"/>
      <w:szCs w:val="26"/>
    </w:rPr>
  </w:style>
  <w:style w:type="character" w:customStyle="1" w:styleId="FontStyle22">
    <w:name w:val="Font Style22"/>
    <w:rsid w:val="001C0B4C"/>
    <w:rPr>
      <w:rFonts w:ascii="Times New Roman" w:hAnsi="Times New Roman" w:cs="Times New Roman" w:hint="default"/>
      <w:b/>
      <w:bCs/>
      <w:sz w:val="22"/>
      <w:szCs w:val="22"/>
    </w:rPr>
  </w:style>
  <w:style w:type="character" w:customStyle="1" w:styleId="FontStyle23">
    <w:name w:val="Font Style23"/>
    <w:rsid w:val="001C0B4C"/>
    <w:rPr>
      <w:rFonts w:ascii="Times New Roman" w:hAnsi="Times New Roman" w:cs="Times New Roman" w:hint="default"/>
      <w:sz w:val="22"/>
      <w:szCs w:val="22"/>
    </w:rPr>
  </w:style>
  <w:style w:type="character" w:customStyle="1" w:styleId="FontStyle24">
    <w:name w:val="Font Style24"/>
    <w:rsid w:val="001C0B4C"/>
    <w:rPr>
      <w:rFonts w:ascii="Times New Roman" w:hAnsi="Times New Roman" w:cs="Times New Roman" w:hint="default"/>
      <w:sz w:val="22"/>
      <w:szCs w:val="22"/>
    </w:rPr>
  </w:style>
  <w:style w:type="character" w:customStyle="1" w:styleId="3b">
    <w:name w:val="Стиль3 Знак Знак Знак"/>
    <w:rsid w:val="001C0B4C"/>
    <w:rPr>
      <w:sz w:val="24"/>
      <w:lang w:val="ru-RU" w:eastAsia="ru-RU" w:bidi="ar-SA"/>
    </w:rPr>
  </w:style>
  <w:style w:type="character" w:customStyle="1" w:styleId="postbody">
    <w:name w:val="postbody"/>
    <w:basedOn w:val="a2"/>
    <w:rsid w:val="001C0B4C"/>
  </w:style>
  <w:style w:type="character" w:customStyle="1" w:styleId="3c">
    <w:name w:val="Стиль3 Знак"/>
    <w:basedOn w:val="1d"/>
    <w:rsid w:val="001C0B4C"/>
    <w:rPr>
      <w:sz w:val="24"/>
      <w:szCs w:val="24"/>
      <w:lang w:val="ru-RU" w:eastAsia="ru-RU" w:bidi="ar-SA"/>
    </w:rPr>
  </w:style>
  <w:style w:type="character" w:customStyle="1" w:styleId="labelbodytext1">
    <w:name w:val="label_body_text_1"/>
    <w:basedOn w:val="a2"/>
    <w:rsid w:val="001C0B4C"/>
  </w:style>
  <w:style w:type="character" w:customStyle="1" w:styleId="afffff3">
    <w:name w:val="Знак Знак Знак"/>
    <w:rsid w:val="001C0B4C"/>
    <w:rPr>
      <w:sz w:val="24"/>
      <w:lang w:val="ru-RU" w:eastAsia="ru-RU" w:bidi="ar-SA"/>
    </w:rPr>
  </w:style>
  <w:style w:type="character" w:customStyle="1" w:styleId="labelbodytext11">
    <w:name w:val="label_body_text_11"/>
    <w:rsid w:val="001C0B4C"/>
    <w:rPr>
      <w:color w:val="0000FF"/>
      <w:sz w:val="20"/>
      <w:szCs w:val="20"/>
    </w:rPr>
  </w:style>
  <w:style w:type="character" w:customStyle="1" w:styleId="FontStyle25">
    <w:name w:val="Font Style25"/>
    <w:rsid w:val="001C0B4C"/>
    <w:rPr>
      <w:rFonts w:ascii="Times New Roman" w:hAnsi="Times New Roman" w:cs="Times New Roman" w:hint="default"/>
      <w:b/>
      <w:bCs/>
      <w:sz w:val="26"/>
      <w:szCs w:val="26"/>
    </w:rPr>
  </w:style>
  <w:style w:type="character" w:customStyle="1" w:styleId="FontStyle27">
    <w:name w:val="Font Style27"/>
    <w:rsid w:val="001C0B4C"/>
    <w:rPr>
      <w:rFonts w:ascii="Times New Roman" w:hAnsi="Times New Roman" w:cs="Times New Roman" w:hint="default"/>
      <w:b/>
      <w:bCs/>
      <w:sz w:val="26"/>
      <w:szCs w:val="26"/>
    </w:rPr>
  </w:style>
  <w:style w:type="character" w:customStyle="1" w:styleId="FontStyle28">
    <w:name w:val="Font Style28"/>
    <w:rsid w:val="001C0B4C"/>
    <w:rPr>
      <w:rFonts w:ascii="Times New Roman" w:hAnsi="Times New Roman" w:cs="Times New Roman" w:hint="default"/>
      <w:b/>
      <w:bCs/>
      <w:sz w:val="26"/>
      <w:szCs w:val="26"/>
    </w:rPr>
  </w:style>
  <w:style w:type="character" w:customStyle="1" w:styleId="FontStyle29">
    <w:name w:val="Font Style29"/>
    <w:rsid w:val="001C0B4C"/>
    <w:rPr>
      <w:rFonts w:ascii="Times New Roman" w:hAnsi="Times New Roman" w:cs="Times New Roman" w:hint="default"/>
      <w:b/>
      <w:bCs/>
      <w:sz w:val="26"/>
      <w:szCs w:val="26"/>
    </w:rPr>
  </w:style>
  <w:style w:type="character" w:customStyle="1" w:styleId="1f7">
    <w:name w:val="Знак Знак Знак1"/>
    <w:rsid w:val="001C0B4C"/>
    <w:rPr>
      <w:rFonts w:ascii="Times New Roman" w:hAnsi="Times New Roman" w:cs="Times New Roman" w:hint="default"/>
      <w:sz w:val="24"/>
      <w:lang w:val="ru-RU" w:eastAsia="ru-RU" w:bidi="ar-SA"/>
    </w:rPr>
  </w:style>
  <w:style w:type="character" w:customStyle="1" w:styleId="apple-converted-space">
    <w:name w:val="apple-converted-space"/>
    <w:basedOn w:val="a2"/>
    <w:rsid w:val="001C0B4C"/>
  </w:style>
  <w:style w:type="paragraph" w:customStyle="1" w:styleId="pf8593e6201241744e9fbc8b5d5592647">
    <w:name w:val="pf8593e6201241744e9fbc8b5d5592647"/>
    <w:basedOn w:val="a1"/>
    <w:rsid w:val="001C0B4C"/>
    <w:pPr>
      <w:spacing w:before="100" w:beforeAutospacing="1" w:after="100" w:afterAutospacing="1"/>
    </w:pPr>
    <w:rPr>
      <w:rFonts w:ascii="Arial Unicode MS" w:eastAsia="Arial Unicode MS" w:hAnsi="Arial Unicode MS" w:cs="Arial Unicode MS"/>
    </w:rPr>
  </w:style>
  <w:style w:type="paragraph" w:customStyle="1" w:styleId="1f8">
    <w:name w:val="Указатель1"/>
    <w:basedOn w:val="a1"/>
    <w:rsid w:val="001C0B4C"/>
    <w:pPr>
      <w:suppressLineNumbers/>
      <w:suppressAutoHyphens/>
    </w:pPr>
    <w:rPr>
      <w:lang w:eastAsia="ar-SA"/>
    </w:rPr>
  </w:style>
  <w:style w:type="paragraph" w:customStyle="1" w:styleId="222">
    <w:name w:val="Основной текст 22"/>
    <w:basedOn w:val="a1"/>
    <w:rsid w:val="001C0B4C"/>
    <w:pPr>
      <w:keepNext/>
      <w:widowControl w:val="0"/>
      <w:shd w:val="clear" w:color="auto" w:fill="FFFFFF"/>
      <w:suppressAutoHyphens/>
      <w:jc w:val="both"/>
    </w:pPr>
    <w:rPr>
      <w:bCs/>
      <w:sz w:val="28"/>
      <w:lang w:eastAsia="ar-SA"/>
    </w:rPr>
  </w:style>
  <w:style w:type="paragraph" w:styleId="a">
    <w:name w:val="List Number"/>
    <w:basedOn w:val="a1"/>
    <w:semiHidden/>
    <w:rsid w:val="001C0B4C"/>
    <w:pPr>
      <w:numPr>
        <w:numId w:val="11"/>
      </w:numPr>
      <w:spacing w:after="60"/>
      <w:jc w:val="both"/>
    </w:pPr>
    <w:rPr>
      <w:szCs w:val="20"/>
    </w:rPr>
  </w:style>
  <w:style w:type="paragraph" w:customStyle="1" w:styleId="1f9">
    <w:name w:val="Знак Знак1 Знак Знак Знак Знак Знак Знак Знак"/>
    <w:basedOn w:val="a1"/>
    <w:rsid w:val="001C0B4C"/>
    <w:pPr>
      <w:spacing w:after="160" w:line="240" w:lineRule="exact"/>
    </w:pPr>
    <w:rPr>
      <w:rFonts w:eastAsia="Calibri"/>
      <w:sz w:val="20"/>
      <w:szCs w:val="20"/>
      <w:lang w:eastAsia="zh-CN"/>
    </w:rPr>
  </w:style>
  <w:style w:type="character" w:customStyle="1" w:styleId="afffff4">
    <w:name w:val="Знак Знак"/>
    <w:rsid w:val="001C0B4C"/>
    <w:rPr>
      <w:b/>
      <w:sz w:val="24"/>
    </w:rPr>
  </w:style>
  <w:style w:type="paragraph" w:customStyle="1" w:styleId="2b">
    <w:name w:val="Обычный2"/>
    <w:rsid w:val="001C0B4C"/>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1C0B4C"/>
    <w:pPr>
      <w:widowControl w:val="0"/>
      <w:autoSpaceDE w:val="0"/>
      <w:autoSpaceDN w:val="0"/>
      <w:adjustRightInd w:val="0"/>
      <w:spacing w:line="229" w:lineRule="exact"/>
      <w:jc w:val="center"/>
    </w:pPr>
  </w:style>
  <w:style w:type="character" w:customStyle="1" w:styleId="FontStyle38">
    <w:name w:val="Font Style38"/>
    <w:rsid w:val="001C0B4C"/>
    <w:rPr>
      <w:rFonts w:ascii="Times New Roman" w:hAnsi="Times New Roman" w:cs="Times New Roman" w:hint="default"/>
      <w:b/>
      <w:bCs/>
      <w:sz w:val="18"/>
      <w:szCs w:val="18"/>
    </w:rPr>
  </w:style>
  <w:style w:type="paragraph" w:customStyle="1" w:styleId="2c">
    <w:name w:val="Основной  текст 2"/>
    <w:basedOn w:val="aa"/>
    <w:qFormat/>
    <w:rsid w:val="001C0B4C"/>
    <w:pPr>
      <w:spacing w:after="0"/>
      <w:jc w:val="both"/>
    </w:pPr>
    <w:rPr>
      <w:sz w:val="28"/>
      <w:szCs w:val="28"/>
    </w:rPr>
  </w:style>
  <w:style w:type="character" w:customStyle="1" w:styleId="iceouttxt">
    <w:name w:val="iceouttxt"/>
    <w:rsid w:val="001C0B4C"/>
  </w:style>
  <w:style w:type="character" w:customStyle="1" w:styleId="epm">
    <w:name w:val="epm"/>
    <w:rsid w:val="001C0B4C"/>
  </w:style>
  <w:style w:type="character" w:customStyle="1" w:styleId="WW8Num14z0">
    <w:name w:val="WW8Num14z0"/>
    <w:rsid w:val="001C0B4C"/>
    <w:rPr>
      <w:rFonts w:ascii="Symbol" w:hAnsi="Symbol" w:cs="Symbol"/>
    </w:rPr>
  </w:style>
  <w:style w:type="character" w:customStyle="1" w:styleId="WW8Num2z0">
    <w:name w:val="WW8Num2z0"/>
    <w:rsid w:val="001C0B4C"/>
  </w:style>
  <w:style w:type="character" w:customStyle="1" w:styleId="WW8Num8z0">
    <w:name w:val="WW8Num8z0"/>
    <w:rsid w:val="001C0B4C"/>
    <w:rPr>
      <w:rFonts w:ascii="Symbol" w:hAnsi="Symbol" w:cs="Symbol"/>
    </w:rPr>
  </w:style>
  <w:style w:type="character" w:customStyle="1" w:styleId="ListLabel1">
    <w:name w:val="ListLabel 1"/>
    <w:rsid w:val="001C0B4C"/>
  </w:style>
  <w:style w:type="character" w:customStyle="1" w:styleId="ListLabel2">
    <w:name w:val="ListLabel 2"/>
    <w:rsid w:val="001C0B4C"/>
  </w:style>
  <w:style w:type="paragraph" w:customStyle="1" w:styleId="1fa">
    <w:name w:val="Основной текст1"/>
    <w:basedOn w:val="10"/>
    <w:rsid w:val="001C0B4C"/>
    <w:pPr>
      <w:widowControl w:val="0"/>
      <w:suppressAutoHyphens/>
      <w:spacing w:after="120" w:line="288" w:lineRule="auto"/>
      <w:textAlignment w:val="baseline"/>
    </w:pPr>
    <w:rPr>
      <w:rFonts w:eastAsia="Calibri"/>
      <w:color w:val="00000A"/>
      <w:sz w:val="24"/>
      <w:szCs w:val="24"/>
      <w:lang w:val="en-US" w:eastAsia="ar-SA"/>
    </w:rPr>
  </w:style>
  <w:style w:type="character" w:styleId="afffff5">
    <w:name w:val="Strong"/>
    <w:uiPriority w:val="22"/>
    <w:qFormat/>
    <w:rsid w:val="001C0B4C"/>
    <w:rPr>
      <w:b/>
      <w:bCs/>
    </w:rPr>
  </w:style>
  <w:style w:type="character" w:customStyle="1" w:styleId="afffff6">
    <w:name w:val="Обычный (веб) Знак"/>
    <w:aliases w:val="Обычный (Web)1 Знак"/>
    <w:uiPriority w:val="99"/>
    <w:locked/>
    <w:rsid w:val="001C0B4C"/>
    <w:rPr>
      <w:sz w:val="24"/>
      <w:szCs w:val="24"/>
    </w:rPr>
  </w:style>
  <w:style w:type="character" w:customStyle="1" w:styleId="afffff7">
    <w:name w:val="Без интервала Знак"/>
    <w:uiPriority w:val="1"/>
    <w:rsid w:val="001C0B4C"/>
    <w:rPr>
      <w:kern w:val="16"/>
      <w:sz w:val="28"/>
      <w:szCs w:val="24"/>
      <w:lang w:val="ru-RU" w:eastAsia="ru-RU" w:bidi="ar-SA"/>
    </w:rPr>
  </w:style>
  <w:style w:type="paragraph" w:customStyle="1" w:styleId="-11">
    <w:name w:val="Цветной список - Акцент 11"/>
    <w:basedOn w:val="a1"/>
    <w:qFormat/>
    <w:rsid w:val="001C0B4C"/>
    <w:pPr>
      <w:ind w:left="720"/>
      <w:contextualSpacing/>
    </w:pPr>
  </w:style>
  <w:style w:type="paragraph" w:customStyle="1" w:styleId="216">
    <w:name w:val="Средняя сетка 21"/>
    <w:qFormat/>
    <w:rsid w:val="001C0B4C"/>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1C0B4C"/>
    <w:pPr>
      <w:spacing w:after="160" w:line="240" w:lineRule="exact"/>
    </w:pPr>
    <w:rPr>
      <w:rFonts w:eastAsia="Calibri"/>
      <w:sz w:val="20"/>
      <w:szCs w:val="20"/>
      <w:lang w:eastAsia="zh-CN"/>
    </w:rPr>
  </w:style>
  <w:style w:type="paragraph" w:customStyle="1" w:styleId="Style18">
    <w:name w:val="Style18"/>
    <w:basedOn w:val="a1"/>
    <w:rsid w:val="001C0B4C"/>
    <w:pPr>
      <w:widowControl w:val="0"/>
      <w:autoSpaceDE w:val="0"/>
      <w:autoSpaceDN w:val="0"/>
      <w:adjustRightInd w:val="0"/>
      <w:spacing w:line="234" w:lineRule="exact"/>
      <w:jc w:val="center"/>
    </w:pPr>
  </w:style>
  <w:style w:type="paragraph" w:customStyle="1" w:styleId="Style22">
    <w:name w:val="Style22"/>
    <w:basedOn w:val="a1"/>
    <w:rsid w:val="001C0B4C"/>
    <w:pPr>
      <w:widowControl w:val="0"/>
      <w:autoSpaceDE w:val="0"/>
      <w:autoSpaceDN w:val="0"/>
      <w:adjustRightInd w:val="0"/>
      <w:spacing w:line="238" w:lineRule="exact"/>
    </w:pPr>
  </w:style>
  <w:style w:type="paragraph" w:customStyle="1" w:styleId="Style15">
    <w:name w:val="Style15"/>
    <w:basedOn w:val="a1"/>
    <w:uiPriority w:val="99"/>
    <w:rsid w:val="001C0B4C"/>
    <w:pPr>
      <w:widowControl w:val="0"/>
      <w:autoSpaceDE w:val="0"/>
      <w:autoSpaceDN w:val="0"/>
      <w:adjustRightInd w:val="0"/>
      <w:spacing w:line="274" w:lineRule="exact"/>
      <w:ind w:hanging="158"/>
    </w:pPr>
  </w:style>
  <w:style w:type="paragraph" w:customStyle="1" w:styleId="artp">
    <w:name w:val="artp"/>
    <w:basedOn w:val="a1"/>
    <w:qFormat/>
    <w:rsid w:val="001C0B4C"/>
  </w:style>
  <w:style w:type="paragraph" w:customStyle="1" w:styleId="afffff8">
    <w:name w:val="Базовый"/>
    <w:rsid w:val="001C0B4C"/>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b-allowbr">
    <w:name w:val="b-allowbr"/>
    <w:rsid w:val="001C0B4C"/>
  </w:style>
  <w:style w:type="character" w:customStyle="1" w:styleId="b-predefined-field1">
    <w:name w:val="b-predefined-field1"/>
    <w:rsid w:val="001C0B4C"/>
    <w:rPr>
      <w:b/>
      <w:bCs/>
    </w:rPr>
  </w:style>
  <w:style w:type="character" w:customStyle="1" w:styleId="LucidaSansUnicode7">
    <w:name w:val="Основной текст + Lucida Sans Unicode7"/>
    <w:aliases w:val="8 pt5,Не полужирный7"/>
    <w:basedOn w:val="a2"/>
    <w:uiPriority w:val="99"/>
    <w:rsid w:val="001C0B4C"/>
    <w:rPr>
      <w:rFonts w:ascii="Lucida Sans Unicode" w:hAnsi="Lucida Sans Unicode" w:cs="Lucida Sans Unicode"/>
      <w:b/>
      <w:bCs/>
      <w:sz w:val="16"/>
      <w:szCs w:val="16"/>
      <w:shd w:val="clear" w:color="auto" w:fill="FFFFFF"/>
      <w:lang w:val="ru-RU" w:eastAsia="ru-RU"/>
    </w:rPr>
  </w:style>
  <w:style w:type="character" w:customStyle="1" w:styleId="1fb">
    <w:name w:val="Верхний колонтитул Знак1"/>
    <w:rsid w:val="001C0B4C"/>
    <w:rPr>
      <w:rFonts w:ascii="Times New Roman" w:eastAsia="Times New Roman" w:hAnsi="Times New Roman"/>
      <w:sz w:val="24"/>
      <w:szCs w:val="24"/>
    </w:rPr>
  </w:style>
  <w:style w:type="character" w:customStyle="1" w:styleId="1fc">
    <w:name w:val="Нижний колонтитул Знак1"/>
    <w:rsid w:val="001C0B4C"/>
    <w:rPr>
      <w:rFonts w:ascii="Times New Roman" w:eastAsia="Times New Roman" w:hAnsi="Times New Roman"/>
    </w:rPr>
  </w:style>
  <w:style w:type="character" w:customStyle="1" w:styleId="2d">
    <w:name w:val="Основной текст (2)_"/>
    <w:link w:val="2e"/>
    <w:rsid w:val="001C0B4C"/>
    <w:rPr>
      <w:rFonts w:ascii="Times New Roman" w:eastAsia="Times New Roman" w:hAnsi="Times New Roman"/>
      <w:sz w:val="28"/>
      <w:szCs w:val="28"/>
      <w:shd w:val="clear" w:color="auto" w:fill="FFFFFF"/>
    </w:rPr>
  </w:style>
  <w:style w:type="character" w:customStyle="1" w:styleId="3d">
    <w:name w:val="Заголовок №3_"/>
    <w:link w:val="3e"/>
    <w:rsid w:val="001C0B4C"/>
    <w:rPr>
      <w:rFonts w:ascii="Times New Roman" w:eastAsia="Times New Roman" w:hAnsi="Times New Roman"/>
      <w:b/>
      <w:bCs/>
      <w:sz w:val="28"/>
      <w:szCs w:val="28"/>
      <w:shd w:val="clear" w:color="auto" w:fill="FFFFFF"/>
    </w:rPr>
  </w:style>
  <w:style w:type="paragraph" w:customStyle="1" w:styleId="2e">
    <w:name w:val="Основной текст (2)"/>
    <w:basedOn w:val="a1"/>
    <w:link w:val="2d"/>
    <w:rsid w:val="001C0B4C"/>
    <w:pPr>
      <w:widowControl w:val="0"/>
      <w:shd w:val="clear" w:color="auto" w:fill="FFFFFF"/>
      <w:spacing w:after="720" w:line="0" w:lineRule="atLeast"/>
      <w:jc w:val="center"/>
    </w:pPr>
    <w:rPr>
      <w:rFonts w:cstheme="minorBidi"/>
      <w:sz w:val="28"/>
      <w:szCs w:val="28"/>
      <w:lang w:eastAsia="en-US"/>
    </w:rPr>
  </w:style>
  <w:style w:type="paragraph" w:customStyle="1" w:styleId="3e">
    <w:name w:val="Заголовок №3"/>
    <w:basedOn w:val="a1"/>
    <w:link w:val="3d"/>
    <w:rsid w:val="001C0B4C"/>
    <w:pPr>
      <w:widowControl w:val="0"/>
      <w:shd w:val="clear" w:color="auto" w:fill="FFFFFF"/>
      <w:spacing w:before="600" w:line="317" w:lineRule="exact"/>
      <w:jc w:val="center"/>
      <w:outlineLvl w:val="2"/>
    </w:pPr>
    <w:rPr>
      <w:rFonts w:cstheme="minorBidi"/>
      <w:b/>
      <w:bCs/>
      <w:sz w:val="28"/>
      <w:szCs w:val="28"/>
      <w:lang w:eastAsia="en-US"/>
    </w:rPr>
  </w:style>
  <w:style w:type="paragraph" w:customStyle="1" w:styleId="Standard">
    <w:name w:val="Standard"/>
    <w:qFormat/>
    <w:rsid w:val="001C0B4C"/>
    <w:pPr>
      <w:widowControl w:val="0"/>
      <w:suppressAutoHyphens/>
      <w:spacing w:after="0" w:line="240" w:lineRule="auto"/>
    </w:pPr>
    <w:rPr>
      <w:rFonts w:ascii="Times New Roman" w:eastAsia="Andale Sans UI;Times New Roman" w:hAnsi="Times New Roman" w:cs="Tahoma"/>
      <w:kern w:val="2"/>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40469">
      <w:bodyDiv w:val="1"/>
      <w:marLeft w:val="0"/>
      <w:marRight w:val="0"/>
      <w:marTop w:val="0"/>
      <w:marBottom w:val="0"/>
      <w:divBdr>
        <w:top w:val="none" w:sz="0" w:space="0" w:color="auto"/>
        <w:left w:val="none" w:sz="0" w:space="0" w:color="auto"/>
        <w:bottom w:val="none" w:sz="0" w:space="0" w:color="auto"/>
        <w:right w:val="none" w:sz="0" w:space="0" w:color="auto"/>
      </w:divBdr>
    </w:div>
    <w:div w:id="1765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AE261-895C-4A22-8916-13157A96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2018-09-17T11:42:00Z</dcterms:created>
  <dcterms:modified xsi:type="dcterms:W3CDTF">2018-09-17T11:42:00Z</dcterms:modified>
</cp:coreProperties>
</file>