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B" w:rsidRPr="0002206B" w:rsidRDefault="0002206B" w:rsidP="0002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2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2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задание)</w:t>
      </w:r>
    </w:p>
    <w:p w:rsidR="0002206B" w:rsidRPr="0002206B" w:rsidRDefault="0002206B" w:rsidP="0002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поставлять кресла-коляски с ручным приводом базовые комнатные и прогулочные (далее - Изделие), в том числе для детей-инвалидов в 2018 году</w:t>
      </w:r>
      <w:r w:rsidRPr="0002206B">
        <w:rPr>
          <w:rFonts w:ascii="Times New Roman" w:eastAsia="Times New Roman" w:hAnsi="Times New Roman" w:cs="Times New Roman"/>
          <w:kern w:val="65532"/>
          <w:sz w:val="24"/>
          <w:szCs w:val="24"/>
          <w:lang w:eastAsia="ru-RU"/>
        </w:rPr>
        <w:t xml:space="preserve"> 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2206B" w:rsidRPr="0002206B" w:rsidRDefault="0002206B" w:rsidP="000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поставки: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5 (пяти) рабочих дней после заключения контракта. Поставка Изделий Получателям должна быть завершена до 01.12.2018 включительно.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Поставляемые Изделия должны отвечать следующим требованиям: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02206B" w:rsidRPr="0002206B" w:rsidRDefault="0002206B" w:rsidP="0002206B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Поставляемые Изделия должны соответствовать следующим стандартам: </w:t>
      </w:r>
    </w:p>
    <w:p w:rsidR="0002206B" w:rsidRPr="0002206B" w:rsidRDefault="0002206B" w:rsidP="0002206B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02206B" w:rsidRPr="0002206B" w:rsidRDefault="0002206B" w:rsidP="0002206B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7176-5-2010 «Кресла-коляски. Часть 5. Определение размеров, массы и площади для маневрирования»;</w:t>
      </w:r>
    </w:p>
    <w:p w:rsidR="0002206B" w:rsidRPr="0002206B" w:rsidRDefault="0002206B" w:rsidP="0002206B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50602-93 «Кресла-коляски. Максимальные габаритные размеры»;</w:t>
      </w:r>
    </w:p>
    <w:p w:rsidR="0002206B" w:rsidRPr="0002206B" w:rsidRDefault="0002206B" w:rsidP="0002206B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7176-7-2015 «Кресла-коляски. Методы измерения параметров и размеров сиденья и колеса»;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51083-2015 «Кресла-коляски. Общие технические условия (за исключением п.16)»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Изделия должны быть новыми. Изделия должны быть свободными от прав третьих лиц.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0220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20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56"/>
        <w:gridCol w:w="2126"/>
        <w:gridCol w:w="1985"/>
        <w:gridCol w:w="2551"/>
        <w:gridCol w:w="993"/>
      </w:tblGrid>
      <w:tr w:rsidR="0002206B" w:rsidRPr="0002206B" w:rsidTr="000103C6">
        <w:tc>
          <w:tcPr>
            <w:tcW w:w="529" w:type="dxa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</w:t>
            </w:r>
            <w:proofErr w:type="spellEnd"/>
          </w:p>
          <w:p w:rsidR="0002206B" w:rsidRPr="0002206B" w:rsidRDefault="0002206B" w:rsidP="000220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 Изделия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(штук)</w:t>
            </w:r>
          </w:p>
        </w:tc>
      </w:tr>
      <w:tr w:rsidR="0002206B" w:rsidRPr="0002206B" w:rsidTr="000103C6">
        <w:trPr>
          <w:trHeight w:val="162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02206B" w:rsidRPr="0002206B" w:rsidRDefault="0002206B" w:rsidP="000220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2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Кресло-коляска с ручным приводом</w:t>
            </w: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комнатная, </w:t>
            </w:r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для детей-инвалидов </w:t>
            </w: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3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пп.4.2.3, 4.4.19 особенность заболевания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2206B" w:rsidRPr="0002206B" w:rsidTr="000103C6">
        <w:trPr>
          <w:trHeight w:val="1361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складывания и раскладывания по вертикальной оси без применения инструмента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необходимость транспортировки кресла-коляски, стр.124¹. 126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529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 ручного привода 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51083-2015, п.3.14,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самостоятельного передвижения пользователя, стр.124¹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регулируется по высоте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стр.124¹, 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п.4.7.9,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регулируется по глубине не менее 50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стр.124¹, 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пп.4.7.8, 4.9.7, для возможности пользования креслом-коляской получателей с различной длиной бедра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Подлокотники откидывающиеся назад или съемные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п.4.8.8, п.4.8.10, п.4.9.17, обеспечивают удобство быстрого пересаживания стр. 123¹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70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Подлокотники, регулируемые по высоте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п.4.8.8, п.4.8.10, п.4.9.17, стр.124¹,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пользования креслом-коляской получателей с различными антропометрическими данными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70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Подножки, регулируемые по высоте, откидные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пп.4.8.10., 4.8.8, стр. 123, 125¹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пользования креслом-коляской получателей с различными антропометрическими данными, способствуют удобному расположению конечностей инвалида, для безопасной пересадки пользователей из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коляски и в коляску 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стопы откидная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п.4.8.8., для безопасной пересадки пользователей из коляски и в коляску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типоразмеров с эффективной шириной сидения в диапазоне 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330 мм (включительно) 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390мм (включительно)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путем предоставления Изделий разных производителей)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получателей с различными антропометрическими данными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0"/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шага между  эффективной шириной сидения Изделий с наименьшей и наибольшей шириной сидения не менее 20 мм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0"/>
                <w:tab w:val="num" w:pos="112"/>
              </w:tabs>
              <w:suppressAutoHyphens/>
              <w:snapToGrid w:val="0"/>
              <w:spacing w:after="0" w:line="240" w:lineRule="auto"/>
              <w:ind w:left="74" w:hanging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0"/>
                <w:tab w:val="num" w:pos="252"/>
              </w:tabs>
              <w:suppressAutoHyphens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подбора под антропометрические данные получателей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52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Антиопрокидывающее</w:t>
            </w:r>
            <w:proofErr w:type="spell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п.4.4.21, для обеспечения безопасности пользователя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7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Поворотные самоориентирующиеся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125¹, </w:t>
            </w:r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51083-2015 п.8.11.3.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7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поворотных колес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150 мм (включительно) не более 200 мм (включительно)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125¹, 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пп.4.5.4, 4.6.1.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7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п.8.8.1.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749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36"/>
                <w:tab w:val="num" w:pos="17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Инструмент, запасные части и принадлежности, обеспечивающие техническое обслуживание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кресла-коляски в течение срока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п.11.1.</w:t>
            </w:r>
          </w:p>
        </w:tc>
        <w:tc>
          <w:tcPr>
            <w:tcW w:w="993" w:type="dxa"/>
            <w:vMerge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749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36"/>
                <w:tab w:val="num" w:pos="17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12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п.15.1.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02206B" w:rsidRPr="0002206B" w:rsidRDefault="0002206B" w:rsidP="000220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2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Кресло-коляска с ручным приводом</w:t>
            </w: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прогулочная, </w:t>
            </w:r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детей-инвалидов</w:t>
            </w: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06B" w:rsidRPr="0002206B" w:rsidRDefault="0002206B" w:rsidP="0002206B">
            <w:pPr>
              <w:tabs>
                <w:tab w:val="num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206B" w:rsidRPr="0002206B" w:rsidRDefault="0002206B" w:rsidP="0002206B">
            <w:pPr>
              <w:tabs>
                <w:tab w:val="num" w:pos="21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3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пп.4.2.3, 4.4.19 особенность заболевания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необходимость транспортировки кресла-коляски, стр.134¹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 ручного привода кресла-коляски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51083-2015, п.3.14,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самостоятельного передвижения пользователя, стр.134¹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273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регулируется по высоте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стр.124¹, 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п.4.7.9,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273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регулируется по глубине не менее </w:t>
            </w:r>
          </w:p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стр.124¹, 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пп.4.7.8, 4.9.7, для возможности пользования креслом-коляской получателей с различной длиной бедра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273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Подлокотники откидывающиеся назад или съемные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п.4.8.8, п.4.8.10, п.4.9.17,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удобство быстрого пересаживания стр. 134¹,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по высоте, съемные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п.4.8.10., стр.134¹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пользования креслом-коляской получателей с различными антропометрическими данными, способствуют 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удобному расположению конечностей инвалида, стр. 134¹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50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стопы откидная 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п.4.8.8., для безопасной пересадки пользователей из коляски и в коляску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типоразмеров с эффективной шириной сидения в диапазоне 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330 мм (включительно) 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390мм (включительно)</w:t>
            </w:r>
          </w:p>
          <w:p w:rsidR="0002206B" w:rsidRPr="0002206B" w:rsidRDefault="0002206B" w:rsidP="0002206B">
            <w:pPr>
              <w:tabs>
                <w:tab w:val="num" w:pos="0"/>
                <w:tab w:val="num" w:pos="72"/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путем предоставления Изделий разных производителей)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получателей с различными антропометрическими данными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46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0"/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шага между  эффективной шириной сидения Изделий с наименьшей и наибольшей шириной сидения не менее 20 мм</w:t>
            </w: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0"/>
                <w:tab w:val="num" w:pos="112"/>
              </w:tabs>
              <w:suppressAutoHyphens/>
              <w:snapToGrid w:val="0"/>
              <w:spacing w:after="0" w:line="240" w:lineRule="auto"/>
              <w:ind w:left="74" w:hanging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0"/>
                <w:tab w:val="num" w:pos="252"/>
              </w:tabs>
              <w:suppressAutoHyphens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подбора под антропометрические данные получателей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389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36"/>
                <w:tab w:val="num" w:pos="17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запасные части и принадлежности, обеспечивающие техническое обслуживание кресла-коляски в течение срока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п.11.1.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Поворотные колеса самоориентирующиеся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п.8.11.3.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525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Антиопрокидывающее</w:t>
            </w:r>
            <w:proofErr w:type="spell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7176-26-2011, п.4.4.21, для обеспечения безопасности пользователя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п.8.8.1.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136"/>
                <w:tab w:val="num" w:pos="2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Отражатели, </w:t>
            </w:r>
          </w:p>
          <w:p w:rsidR="0002206B" w:rsidRPr="0002206B" w:rsidRDefault="0002206B" w:rsidP="0002206B">
            <w:pPr>
              <w:tabs>
                <w:tab w:val="num" w:pos="2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02"/>
                <w:tab w:val="num" w:pos="252"/>
              </w:tabs>
              <w:suppressAutoHyphens/>
              <w:snapToGrid w:val="0"/>
              <w:spacing w:after="0" w:line="240" w:lineRule="auto"/>
              <w:ind w:left="-108"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9999-2014 п. 12 24 12, Методические рекомендации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828"/>
        </w:trPr>
        <w:tc>
          <w:tcPr>
            <w:tcW w:w="529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2206B" w:rsidRPr="0002206B" w:rsidRDefault="0002206B" w:rsidP="0002206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36"/>
                <w:tab w:val="num" w:pos="17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shd w:val="clear" w:color="auto" w:fill="auto"/>
          </w:tcPr>
          <w:p w:rsidR="0002206B" w:rsidRPr="0002206B" w:rsidRDefault="0002206B" w:rsidP="0002206B">
            <w:pPr>
              <w:tabs>
                <w:tab w:val="num" w:pos="112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51083-2015 п.15.1.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06B" w:rsidRPr="0002206B" w:rsidTr="000103C6">
        <w:trPr>
          <w:trHeight w:val="437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02206B" w:rsidRPr="0002206B" w:rsidRDefault="0002206B" w:rsidP="0002206B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06B" w:rsidRPr="0002206B" w:rsidRDefault="0002206B" w:rsidP="0002206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02206B" w:rsidRPr="0002206B" w:rsidRDefault="0002206B" w:rsidP="0002206B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требования и методы испытаний»).</w:t>
      </w:r>
      <w:proofErr w:type="gramEnd"/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Гарантийный ремонт Изделия осуществляется Поставщиком в период гарантийного срока.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Поставщик обязан: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2206B" w:rsidRPr="0002206B" w:rsidRDefault="0002206B" w:rsidP="000220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02206B" w:rsidRPr="0002206B" w:rsidRDefault="0002206B" w:rsidP="00022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2206B" w:rsidRPr="0002206B" w:rsidRDefault="0002206B" w:rsidP="0002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Давать справки Получателям по вопросам, связанным с поставкой Изделий, в часы работы пунктов приема. </w:t>
      </w:r>
    </w:p>
    <w:p w:rsidR="0002206B" w:rsidRPr="0002206B" w:rsidRDefault="0002206B" w:rsidP="000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Способ поставки: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Поставщик передает Изделия Получателям следующими способами: 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пункта приема, организованного Поставщиком, в день обращения Получателя,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Получателя. 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</w:t>
      </w:r>
    </w:p>
    <w:p w:rsidR="0002206B" w:rsidRPr="0002206B" w:rsidRDefault="0002206B" w:rsidP="0002206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02206B" w:rsidRPr="0002206B" w:rsidRDefault="0002206B" w:rsidP="000220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02206B" w:rsidRPr="0002206B" w:rsidRDefault="0002206B" w:rsidP="000220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Заказчик вправе осуществлять видеозапись.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заключения контракта, на пунктах приема должно находиться не менее 50% от общего количества Изделий каждого вида,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6B" w:rsidRPr="0002206B" w:rsidRDefault="0002206B" w:rsidP="0002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AC" w:rsidRDefault="00C228AC">
      <w:bookmarkStart w:id="0" w:name="_GoBack"/>
      <w:bookmarkEnd w:id="0"/>
    </w:p>
    <w:sectPr w:rsidR="00C228AC" w:rsidSect="000220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BA" w:rsidRDefault="009E6FBA" w:rsidP="0002206B">
      <w:pPr>
        <w:spacing w:after="0" w:line="240" w:lineRule="auto"/>
      </w:pPr>
      <w:r>
        <w:separator/>
      </w:r>
    </w:p>
  </w:endnote>
  <w:endnote w:type="continuationSeparator" w:id="0">
    <w:p w:rsidR="009E6FBA" w:rsidRDefault="009E6FBA" w:rsidP="000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BA" w:rsidRDefault="009E6FBA" w:rsidP="0002206B">
      <w:pPr>
        <w:spacing w:after="0" w:line="240" w:lineRule="auto"/>
      </w:pPr>
      <w:r>
        <w:separator/>
      </w:r>
    </w:p>
  </w:footnote>
  <w:footnote w:type="continuationSeparator" w:id="0">
    <w:p w:rsidR="009E6FBA" w:rsidRDefault="009E6FBA" w:rsidP="0002206B">
      <w:pPr>
        <w:spacing w:after="0" w:line="240" w:lineRule="auto"/>
      </w:pPr>
      <w:r>
        <w:continuationSeparator/>
      </w:r>
    </w:p>
  </w:footnote>
  <w:footnote w:id="1">
    <w:p w:rsidR="0002206B" w:rsidRPr="004D2FEC" w:rsidRDefault="0002206B" w:rsidP="0002206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2206B" w:rsidRDefault="0002206B" w:rsidP="0002206B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  <w:footnote w:id="2">
    <w:p w:rsidR="0002206B" w:rsidRDefault="0002206B" w:rsidP="0002206B">
      <w:pPr>
        <w:pStyle w:val="a3"/>
      </w:pPr>
      <w:r>
        <w:rPr>
          <w:rStyle w:val="a5"/>
        </w:rPr>
        <w:footnoteRef/>
      </w:r>
      <w:r>
        <w:t xml:space="preserve"> </w:t>
      </w:r>
      <w:r w:rsidRPr="005A27B5">
        <w:t>Возможна поставка кресел-колясок с различным шагом эффективной ширины сиденья в заданном диапазоне</w:t>
      </w:r>
    </w:p>
    <w:p w:rsidR="0002206B" w:rsidRDefault="0002206B" w:rsidP="0002206B">
      <w:pPr>
        <w:pStyle w:val="a3"/>
      </w:pPr>
    </w:p>
  </w:footnote>
  <w:footnote w:id="3">
    <w:p w:rsidR="0002206B" w:rsidRDefault="0002206B" w:rsidP="0002206B">
      <w:pPr>
        <w:pStyle w:val="a3"/>
      </w:pPr>
      <w:r>
        <w:rPr>
          <w:rStyle w:val="a5"/>
        </w:rPr>
        <w:footnoteRef/>
      </w:r>
      <w:r>
        <w:t xml:space="preserve"> </w:t>
      </w:r>
      <w:r w:rsidRPr="00497433">
        <w:t>Возможна поставка кресел-колясок с различным шагом эффективной ширины сиденья в заданном диапазоне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6B"/>
    <w:rsid w:val="0002206B"/>
    <w:rsid w:val="006B7DA5"/>
    <w:rsid w:val="009E6FBA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2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2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2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20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2018-08-31T16:42:00Z</dcterms:created>
  <dcterms:modified xsi:type="dcterms:W3CDTF">2018-08-31T16:43:00Z</dcterms:modified>
</cp:coreProperties>
</file>