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1" w:rsidRDefault="00D47EA1" w:rsidP="00D47EA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Раздел </w:t>
      </w:r>
      <w:r>
        <w:rPr>
          <w:b/>
          <w:bCs/>
          <w:kern w:val="2"/>
          <w:sz w:val="28"/>
          <w:szCs w:val="28"/>
          <w:lang w:val="en-US" w:eastAsia="zh-CN"/>
        </w:rPr>
        <w:t>III</w:t>
      </w:r>
      <w:r>
        <w:rPr>
          <w:b/>
          <w:bCs/>
          <w:kern w:val="2"/>
          <w:sz w:val="28"/>
          <w:szCs w:val="28"/>
          <w:lang w:eastAsia="zh-CN"/>
        </w:rPr>
        <w:t>. Описание объекта закупки</w:t>
      </w:r>
    </w:p>
    <w:p w:rsidR="00D47EA1" w:rsidRDefault="00D47EA1" w:rsidP="00D47EA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D47EA1" w:rsidRDefault="00D47EA1" w:rsidP="00D47EA1">
      <w:pPr>
        <w:jc w:val="center"/>
        <w:rPr>
          <w:b/>
        </w:rPr>
      </w:pPr>
      <w:r>
        <w:rPr>
          <w:b/>
        </w:rPr>
        <w:t xml:space="preserve">на поставку абсорбирующего белья подгузников для инвалидов </w:t>
      </w:r>
    </w:p>
    <w:p w:rsidR="00D47EA1" w:rsidRDefault="00D47EA1" w:rsidP="00D47EA1">
      <w:pPr>
        <w:ind w:left="567"/>
        <w:jc w:val="center"/>
        <w:rPr>
          <w:b/>
          <w:sz w:val="22"/>
          <w:szCs w:val="22"/>
        </w:rPr>
      </w:pPr>
    </w:p>
    <w:p w:rsidR="00D47EA1" w:rsidRPr="00D47EA1" w:rsidRDefault="00D47EA1" w:rsidP="00D47E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u w:val="single"/>
        </w:rPr>
        <w:t>Наименование объекта закупки</w:t>
      </w:r>
      <w:r>
        <w:t xml:space="preserve">: </w:t>
      </w:r>
      <w:r w:rsidRPr="00D47EA1">
        <w:t xml:space="preserve">Поставка абсорбирующего белья - подгузников для инвалидов                 </w:t>
      </w:r>
    </w:p>
    <w:p w:rsidR="00D47EA1" w:rsidRDefault="00D47EA1" w:rsidP="00D47EA1">
      <w:pPr>
        <w:keepNext/>
        <w:jc w:val="both"/>
      </w:pPr>
      <w:r>
        <w:rPr>
          <w:u w:val="single"/>
        </w:rPr>
        <w:t xml:space="preserve">Способ определения поставщика: </w:t>
      </w:r>
      <w:r>
        <w:t>электронный аукцион</w:t>
      </w:r>
    </w:p>
    <w:p w:rsidR="00D47EA1" w:rsidRDefault="00D47EA1" w:rsidP="00D47EA1">
      <w:pPr>
        <w:pStyle w:val="Style8"/>
        <w:tabs>
          <w:tab w:val="left" w:pos="0"/>
          <w:tab w:val="left" w:pos="1560"/>
          <w:tab w:val="left" w:pos="1701"/>
        </w:tabs>
        <w:spacing w:line="240" w:lineRule="auto"/>
      </w:pPr>
      <w:r>
        <w:rPr>
          <w:u w:val="single"/>
        </w:rPr>
        <w:t>Источник финансирования:</w:t>
      </w:r>
      <w:r>
        <w:t xml:space="preserve"> </w:t>
      </w:r>
      <w:r w:rsidR="00D6550E">
        <w:t>Средства Фонда социального страхования Российской Федерации,  предоставляемые из федерального бюджета в виде межбюджетных трансфертов</w:t>
      </w:r>
    </w:p>
    <w:p w:rsidR="00D47EA1" w:rsidRDefault="00D47EA1" w:rsidP="00D47EA1">
      <w:pPr>
        <w:jc w:val="both"/>
        <w:rPr>
          <w:b/>
        </w:rPr>
      </w:pPr>
      <w:r>
        <w:rPr>
          <w:rStyle w:val="FontStyle19"/>
          <w:u w:val="single"/>
        </w:rPr>
        <w:t>Объём п</w:t>
      </w:r>
      <w:r>
        <w:rPr>
          <w:bCs/>
          <w:u w:val="single"/>
        </w:rPr>
        <w:t>оставки</w:t>
      </w:r>
      <w:r>
        <w:rPr>
          <w:u w:val="single"/>
        </w:rPr>
        <w:t xml:space="preserve"> технических средств реабилитации</w:t>
      </w:r>
      <w:r>
        <w:rPr>
          <w:rStyle w:val="FontStyle19"/>
          <w:u w:val="single"/>
        </w:rPr>
        <w:t>:</w:t>
      </w:r>
      <w:r>
        <w:rPr>
          <w:rStyle w:val="FontStyle19"/>
        </w:rPr>
        <w:t xml:space="preserve"> Общее количество – </w:t>
      </w:r>
      <w:r w:rsidR="00D6550E">
        <w:rPr>
          <w:rStyle w:val="FontStyle19"/>
        </w:rPr>
        <w:t>58 000 штук</w:t>
      </w:r>
      <w:r>
        <w:t>.</w:t>
      </w:r>
      <w:r>
        <w:rPr>
          <w:b/>
        </w:rPr>
        <w:t xml:space="preserve">       </w:t>
      </w:r>
    </w:p>
    <w:p w:rsidR="00D47EA1" w:rsidRDefault="00D47EA1" w:rsidP="00D47EA1">
      <w:pPr>
        <w:jc w:val="both"/>
        <w:rPr>
          <w:b/>
        </w:rPr>
      </w:pPr>
    </w:p>
    <w:p w:rsidR="00D47EA1" w:rsidRDefault="00D47EA1" w:rsidP="00D47EA1">
      <w:pPr>
        <w:jc w:val="both"/>
        <w:rPr>
          <w:rStyle w:val="FontStyle19"/>
          <w:u w:val="single"/>
        </w:rPr>
      </w:pPr>
      <w:r>
        <w:rPr>
          <w:rStyle w:val="FontStyle19"/>
          <w:u w:val="single"/>
        </w:rPr>
        <w:t>Технические и количественные характеристики</w:t>
      </w:r>
    </w:p>
    <w:tbl>
      <w:tblPr>
        <w:tblpPr w:leftFromText="180" w:rightFromText="180" w:vertAnchor="page" w:horzAnchor="margin" w:tblpY="576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10"/>
        <w:gridCol w:w="1565"/>
        <w:gridCol w:w="7758"/>
        <w:gridCol w:w="18"/>
      </w:tblGrid>
      <w:tr w:rsidR="00D6550E" w:rsidRPr="00B310CA" w:rsidTr="009F2278">
        <w:trPr>
          <w:gridAfter w:val="1"/>
          <w:wAfter w:w="6" w:type="pct"/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Общие требования к подгузникам:</w:t>
            </w:r>
          </w:p>
        </w:tc>
        <w:tc>
          <w:tcPr>
            <w:tcW w:w="4287" w:type="pct"/>
            <w:gridSpan w:val="3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 должны обеспечивать соблюдение санитарно-гигиенических условий для инвалидов, с нарушениями функций выделения. Подгузники должны быть предназначены для ночного и дневного применения. 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инвалида и комфорт. Внутренняя поверхность подгузников должна быть изготовлена из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дополнительную защиту кожи инвалида от раздражения при соприкосновении с мочой и калом. Двойной впитывающий слой должен быть изготовлен из распушенной целлюлозы с </w:t>
            </w:r>
            <w:proofErr w:type="spellStart"/>
            <w:r w:rsidRPr="00B310CA">
              <w:rPr>
                <w:bCs/>
                <w:sz w:val="22"/>
                <w:szCs w:val="22"/>
              </w:rPr>
              <w:t>суперабсорбирующим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полимером в «рабочей зоне», превращающим жидкость в гель и препятствующим распространению неприятного запаха.</w:t>
            </w:r>
            <w:r w:rsidRPr="00B310CA">
              <w:rPr>
                <w:bCs/>
                <w:sz w:val="22"/>
                <w:szCs w:val="22"/>
              </w:rPr>
              <w:br/>
              <w:t xml:space="preserve">Абсорбент равномерно распределен во внутреннем впитывающем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</w:t>
            </w:r>
            <w:proofErr w:type="gramStart"/>
            <w:r w:rsidRPr="00B310CA">
              <w:rPr>
                <w:bCs/>
                <w:sz w:val="22"/>
                <w:szCs w:val="22"/>
              </w:rPr>
              <w:t>материала</w:t>
            </w:r>
            <w:proofErr w:type="gramEnd"/>
            <w:r w:rsidRPr="00B310CA">
              <w:rPr>
                <w:bCs/>
                <w:sz w:val="22"/>
                <w:szCs w:val="22"/>
              </w:rPr>
              <w:t xml:space="preserve"> непосредственно соприкасающуюся с телом человека.</w:t>
            </w:r>
            <w:r w:rsidRPr="00B310CA">
              <w:rPr>
                <w:bCs/>
                <w:sz w:val="22"/>
                <w:szCs w:val="22"/>
              </w:rPr>
              <w:br/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материала, не склонного к промоканию материала.</w:t>
            </w:r>
            <w:r w:rsidRPr="00B310CA">
              <w:rPr>
                <w:bCs/>
                <w:sz w:val="22"/>
                <w:szCs w:val="22"/>
              </w:rPr>
              <w:br/>
              <w:t xml:space="preserve">Для дышащих подгузников - 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 За счет этого должен обеспечиваться естественный процесс испарения влаги с поверхности кожи, что снижает риск возникновения раздражения кожи и опрелостей. </w:t>
            </w:r>
            <w:r w:rsidRPr="00B310CA">
              <w:rPr>
                <w:bCs/>
                <w:sz w:val="22"/>
                <w:szCs w:val="22"/>
              </w:rPr>
              <w:br/>
              <w:t>Специальный распределительный слой вкладыша в «рабочей зоне» подгузника должен обеспечивать быстрое и равномерное распределение жидкости как по длине вкладыша в «рабочей зоне», так и во внутренние слои вкладыша в «рабочей зоне», что создает ощущение сухости и комфорта.</w:t>
            </w:r>
            <w:r w:rsidRPr="00B310CA">
              <w:rPr>
                <w:bCs/>
                <w:sz w:val="22"/>
                <w:szCs w:val="22"/>
              </w:rPr>
              <w:br/>
              <w:t xml:space="preserve">Подгузники должны быть оснащены по бокам внутренними и наружными водонепроницаемыми защитными барьерами (оборками), </w:t>
            </w:r>
            <w:r w:rsidRPr="00B310CA">
              <w:rPr>
                <w:bCs/>
                <w:sz w:val="22"/>
                <w:szCs w:val="22"/>
              </w:rPr>
              <w:lastRenderedPageBreak/>
              <w:t xml:space="preserve">для предотвращения протекания жидкости.  Наружные боковые оборки должны быть из многослойного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ламината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–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 или иного тонкого нетканого материала с характеристиками, превосходящими характеристики ламината. Наружные боковые оборки должны обеспечивать анатомическое прилегание подгузника к телу человека. Внутренние оборки должны быть из нетканого гидрофобного материала, благодаря которому влага остается внутри подгузника. </w:t>
            </w:r>
            <w:r w:rsidRPr="00B310CA">
              <w:rPr>
                <w:bCs/>
                <w:sz w:val="22"/>
                <w:szCs w:val="22"/>
              </w:rPr>
              <w:br/>
              <w:t xml:space="preserve">Крепление подгузника – должно 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</w:t>
            </w:r>
            <w:r w:rsidRPr="00B310CA">
              <w:rPr>
                <w:bCs/>
                <w:sz w:val="22"/>
                <w:szCs w:val="22"/>
              </w:rPr>
              <w:br/>
              <w:t>Эластичные элементы подгузника не должны содержать латекса. Обязательно наличие на наружной поверхности подгузника:</w:t>
            </w:r>
            <w:r w:rsidRPr="00B310CA">
              <w:rPr>
                <w:bCs/>
                <w:sz w:val="22"/>
                <w:szCs w:val="22"/>
              </w:rPr>
              <w:br/>
              <w:t xml:space="preserve">- индикатора </w:t>
            </w:r>
            <w:proofErr w:type="spellStart"/>
            <w:r w:rsidRPr="00B310CA">
              <w:rPr>
                <w:bCs/>
                <w:sz w:val="22"/>
                <w:szCs w:val="22"/>
              </w:rPr>
              <w:t>влагонасыщения</w:t>
            </w:r>
            <w:proofErr w:type="spellEnd"/>
            <w:r w:rsidRPr="00B310CA">
              <w:rPr>
                <w:bCs/>
                <w:sz w:val="22"/>
                <w:szCs w:val="22"/>
              </w:rPr>
              <w:t>, который под влиянием жидкости, поступающей внутрь впитывающего слоя, должен по мере наполнения подгузника изменять окраску или исчезать;</w:t>
            </w:r>
            <w:r w:rsidRPr="00B310CA">
              <w:rPr>
                <w:bCs/>
                <w:sz w:val="22"/>
                <w:szCs w:val="22"/>
              </w:rPr>
              <w:br/>
              <w:t xml:space="preserve">- обозначения названия и размера подгузника  в полном соответствии с обозначением  на упаковке, а также дату производства. </w:t>
            </w:r>
            <w:r w:rsidRPr="00B310CA">
              <w:rPr>
                <w:bCs/>
                <w:sz w:val="22"/>
                <w:szCs w:val="22"/>
              </w:rPr>
              <w:br/>
              <w:t xml:space="preserve">В подгузниках  не допускаются механические повреждения (разрыв края, разрезы, неровные края  и т.п.), пятна различного происхождения, посторонние включения, видимые невооруженным глазом. Подгузник должен быть с симметричными и ровными краями (размерами) всех частей подгузника. </w:t>
            </w:r>
            <w:r w:rsidRPr="00B310CA">
              <w:rPr>
                <w:bCs/>
                <w:sz w:val="22"/>
                <w:szCs w:val="22"/>
              </w:rPr>
              <w:br/>
              <w:t xml:space="preserve">Обязательно наличие регистрационного удостоверения Федеральной службы по надзору в сфере здравоохранения и социального развития о том, что медицинское изделие разрешено  к импорту, продаже и применению на территории Российской Федерации. </w:t>
            </w:r>
            <w:r w:rsidRPr="00B310CA">
              <w:rPr>
                <w:bCs/>
                <w:sz w:val="22"/>
                <w:szCs w:val="22"/>
              </w:rPr>
              <w:br/>
              <w:t xml:space="preserve"> </w:t>
            </w:r>
            <w:proofErr w:type="gramStart"/>
            <w:r w:rsidRPr="00B310CA">
              <w:rPr>
                <w:bCs/>
                <w:sz w:val="22"/>
                <w:szCs w:val="22"/>
              </w:rPr>
              <w:t>Маркировка упаковки должна включать:</w:t>
            </w:r>
            <w:r w:rsidRPr="00B310CA">
              <w:rPr>
                <w:bCs/>
                <w:sz w:val="22"/>
                <w:szCs w:val="22"/>
              </w:rPr>
              <w:br/>
              <w:t>- условное обозначение группы абсорбирующего белья (подгузника);</w:t>
            </w:r>
            <w:r w:rsidRPr="00B310CA">
              <w:rPr>
                <w:bCs/>
                <w:sz w:val="22"/>
                <w:szCs w:val="22"/>
              </w:rPr>
              <w:br/>
              <w:t>- товарную марку (при наличии);</w:t>
            </w:r>
            <w:r w:rsidRPr="00B310CA">
              <w:rPr>
                <w:bCs/>
                <w:sz w:val="22"/>
                <w:szCs w:val="22"/>
              </w:rPr>
              <w:br/>
              <w:t xml:space="preserve">- обозначение номера изделия (при наличии); </w:t>
            </w:r>
            <w:r w:rsidRPr="00B310CA">
              <w:rPr>
                <w:bCs/>
                <w:sz w:val="22"/>
                <w:szCs w:val="22"/>
              </w:rPr>
              <w:br/>
              <w:t xml:space="preserve">- страну - изготовителя; </w:t>
            </w:r>
            <w:r w:rsidRPr="00B310CA">
              <w:rPr>
                <w:bCs/>
                <w:sz w:val="22"/>
                <w:szCs w:val="22"/>
              </w:rPr>
              <w:br/>
              <w:t xml:space="preserve">- наименование предприятия-изготовителя, юридический адрес, товарный знак (при наличии); </w:t>
            </w:r>
            <w:r w:rsidRPr="00B310CA">
              <w:rPr>
                <w:bCs/>
                <w:sz w:val="22"/>
                <w:szCs w:val="22"/>
              </w:rPr>
              <w:br/>
              <w:t>- отличительные характеристики абсорбирующего белья (подгузников) в соответствии с их техническим исполнением;</w:t>
            </w:r>
            <w:r w:rsidRPr="00B310CA">
              <w:rPr>
                <w:bCs/>
                <w:sz w:val="22"/>
                <w:szCs w:val="22"/>
              </w:rPr>
              <w:br/>
              <w:t xml:space="preserve">- номер артикула (при наличии); </w:t>
            </w:r>
            <w:r w:rsidRPr="00B310CA">
              <w:rPr>
                <w:bCs/>
                <w:sz w:val="22"/>
                <w:szCs w:val="22"/>
              </w:rPr>
              <w:br/>
              <w:t>- количество абсорбирующего белья (подгузников) в упаковке;</w:t>
            </w:r>
            <w:proofErr w:type="gramEnd"/>
            <w:r w:rsidRPr="00B310CA">
              <w:rPr>
                <w:bCs/>
                <w:sz w:val="22"/>
                <w:szCs w:val="22"/>
              </w:rPr>
              <w:t xml:space="preserve"> </w:t>
            </w:r>
            <w:r w:rsidRPr="00B310CA">
              <w:rPr>
                <w:bCs/>
                <w:sz w:val="22"/>
                <w:szCs w:val="22"/>
              </w:rPr>
              <w:br/>
              <w:t xml:space="preserve">- дату (месяц, год) изготовления; </w:t>
            </w:r>
            <w:r w:rsidRPr="00B310CA">
              <w:rPr>
                <w:bCs/>
                <w:sz w:val="22"/>
                <w:szCs w:val="22"/>
              </w:rPr>
              <w:br/>
              <w:t xml:space="preserve">- гарантийный срок годности; </w:t>
            </w:r>
            <w:r w:rsidRPr="00B310CA">
              <w:rPr>
                <w:bCs/>
                <w:sz w:val="22"/>
                <w:szCs w:val="22"/>
              </w:rPr>
              <w:br/>
              <w:t xml:space="preserve">- указания по утилизации: «Не бросать в канализацию»; </w:t>
            </w:r>
            <w:r w:rsidRPr="00B310CA">
              <w:rPr>
                <w:bCs/>
                <w:sz w:val="22"/>
                <w:szCs w:val="22"/>
              </w:rPr>
              <w:br/>
              <w:t>- обозначения настоящего стандарта;</w:t>
            </w:r>
            <w:r w:rsidRPr="00B310CA">
              <w:rPr>
                <w:bCs/>
                <w:sz w:val="22"/>
                <w:szCs w:val="22"/>
              </w:rPr>
              <w:br/>
              <w:t>- правила использования;</w:t>
            </w:r>
            <w:r w:rsidRPr="00B310CA">
              <w:rPr>
                <w:bCs/>
                <w:sz w:val="22"/>
                <w:szCs w:val="22"/>
              </w:rPr>
              <w:br/>
              <w:t xml:space="preserve">- штриховой код изделия; </w:t>
            </w:r>
            <w:r w:rsidRPr="00B310CA">
              <w:rPr>
                <w:bCs/>
                <w:sz w:val="22"/>
                <w:szCs w:val="22"/>
              </w:rPr>
              <w:br/>
              <w:t xml:space="preserve">- информацию о сертификации. </w:t>
            </w:r>
            <w:r w:rsidRPr="00B310CA">
              <w:rPr>
                <w:bCs/>
                <w:sz w:val="22"/>
                <w:szCs w:val="22"/>
              </w:rPr>
              <w:br/>
              <w:t xml:space="preserve">Маркировка должна быть хорошо различимой, без искажений и пробелов. </w:t>
            </w:r>
            <w:r w:rsidRPr="00B310CA">
              <w:rPr>
                <w:bCs/>
                <w:sz w:val="22"/>
                <w:szCs w:val="22"/>
              </w:rPr>
              <w:br/>
              <w:t>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      </w:r>
            <w:r w:rsidRPr="00B310CA">
              <w:rPr>
                <w:bCs/>
                <w:sz w:val="22"/>
                <w:szCs w:val="22"/>
              </w:rPr>
              <w:br/>
            </w:r>
            <w:r w:rsidRPr="00B310CA">
              <w:rPr>
                <w:bCs/>
                <w:sz w:val="22"/>
                <w:szCs w:val="22"/>
              </w:rPr>
              <w:lastRenderedPageBreak/>
              <w:t>Транспортирование - по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  <w:r w:rsidRPr="00B310CA">
              <w:rPr>
                <w:bCs/>
                <w:sz w:val="22"/>
                <w:szCs w:val="22"/>
              </w:rPr>
              <w:br/>
              <w:t xml:space="preserve">Сопроводительные документы должны содержать информацию, подтверждающую, что поставляемое абсорбирующее белье  (подгузники)  соответствуют  требованиям нормативных документов (стандартов) серии ГОСТ </w:t>
            </w:r>
            <w:proofErr w:type="gramStart"/>
            <w:r w:rsidRPr="00B310CA">
              <w:rPr>
                <w:bCs/>
                <w:sz w:val="22"/>
                <w:szCs w:val="22"/>
              </w:rPr>
              <w:t>Р</w:t>
            </w:r>
            <w:proofErr w:type="gramEnd"/>
            <w:r w:rsidRPr="00B310CA">
              <w:rPr>
                <w:bCs/>
                <w:sz w:val="22"/>
                <w:szCs w:val="22"/>
              </w:rPr>
              <w:t xml:space="preserve"> ИСО 10993</w:t>
            </w:r>
            <w:r>
              <w:rPr>
                <w:bCs/>
                <w:sz w:val="22"/>
                <w:szCs w:val="22"/>
              </w:rPr>
              <w:t>-1-2011</w:t>
            </w:r>
            <w:r w:rsidRPr="00B310CA">
              <w:rPr>
                <w:bCs/>
                <w:sz w:val="22"/>
                <w:szCs w:val="22"/>
              </w:rPr>
              <w:t xml:space="preserve"> «Оценка биологического действия медицинских изделий, ГОСТ Р </w:t>
            </w:r>
            <w:r>
              <w:rPr>
                <w:bCs/>
                <w:sz w:val="22"/>
                <w:szCs w:val="22"/>
              </w:rPr>
              <w:t>31214-2003</w:t>
            </w:r>
            <w:r w:rsidRPr="00B310CA">
              <w:rPr>
                <w:bCs/>
                <w:sz w:val="22"/>
                <w:szCs w:val="22"/>
              </w:rPr>
      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B310CA">
              <w:rPr>
                <w:bCs/>
                <w:sz w:val="22"/>
                <w:szCs w:val="22"/>
              </w:rPr>
              <w:t>пирогенность</w:t>
            </w:r>
            <w:proofErr w:type="spellEnd"/>
            <w:r w:rsidRPr="00B310CA">
              <w:rPr>
                <w:bCs/>
                <w:sz w:val="22"/>
                <w:szCs w:val="22"/>
              </w:rPr>
              <w:t>». </w:t>
            </w:r>
          </w:p>
        </w:tc>
      </w:tr>
      <w:tr w:rsidR="00D6550E" w:rsidRPr="00B310CA" w:rsidTr="009F2278">
        <w:trPr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lastRenderedPageBreak/>
              <w:t>Подгузники для взрослых, размер "XS"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"XS" (объем талии не менее 40 - 60 см), </w:t>
            </w:r>
            <w:proofErr w:type="spellStart"/>
            <w:r w:rsidRPr="00B310CA">
              <w:rPr>
                <w:bCs/>
                <w:sz w:val="22"/>
                <w:szCs w:val="22"/>
              </w:rPr>
              <w:t>впитываемостью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 менее 1800 мл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 </w:t>
            </w:r>
          </w:p>
        </w:tc>
      </w:tr>
      <w:tr w:rsidR="00D6550E" w:rsidRPr="00B310CA" w:rsidTr="009F2278">
        <w:trPr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"S" 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"S" (объем талии не менее 60 - 80 см), </w:t>
            </w:r>
            <w:proofErr w:type="spellStart"/>
            <w:r w:rsidRPr="00B310CA">
              <w:rPr>
                <w:bCs/>
                <w:sz w:val="22"/>
                <w:szCs w:val="22"/>
              </w:rPr>
              <w:t>впитываемостью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 менее 1800 мл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 Эластичный пояс на талии сзади должен обеспечивать плотное прилегание подгузника к телу и препятствовать </w:t>
            </w:r>
            <w:proofErr w:type="spellStart"/>
            <w:r w:rsidRPr="00B310CA">
              <w:rPr>
                <w:bCs/>
                <w:sz w:val="22"/>
                <w:szCs w:val="22"/>
              </w:rPr>
              <w:t>подтеканию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жидкости вдоль спины. </w:t>
            </w:r>
          </w:p>
        </w:tc>
      </w:tr>
      <w:tr w:rsidR="00D6550E" w:rsidRPr="00B310CA" w:rsidTr="009F2278">
        <w:trPr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"М" 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"M" (объем талии не менее 70 - 110 см), </w:t>
            </w:r>
            <w:proofErr w:type="spellStart"/>
            <w:r w:rsidRPr="00B310CA">
              <w:rPr>
                <w:bCs/>
                <w:sz w:val="22"/>
                <w:szCs w:val="22"/>
              </w:rPr>
              <w:t>впитываемостью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 менее 2310 мл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</w:t>
            </w:r>
          </w:p>
        </w:tc>
      </w:tr>
      <w:tr w:rsidR="00D6550E" w:rsidRPr="00B310CA" w:rsidTr="009F2278">
        <w:trPr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"L" 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"L" (объем талии не менее 100 - 150 см), </w:t>
            </w:r>
            <w:proofErr w:type="spellStart"/>
            <w:r w:rsidRPr="00B310CA">
              <w:rPr>
                <w:bCs/>
                <w:sz w:val="22"/>
                <w:szCs w:val="22"/>
              </w:rPr>
              <w:t>впитываемостью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 менее 2700 мл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 Наличие эластичной поясной резинки спереди и сзади.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Паропроницаемость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310CA">
              <w:rPr>
                <w:bCs/>
                <w:sz w:val="22"/>
                <w:szCs w:val="22"/>
              </w:rPr>
              <w:t>ламината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в центральной части подгузника (не на крыльях) должна быть не менее 500 г/м</w:t>
            </w:r>
            <w:proofErr w:type="gramStart"/>
            <w:r w:rsidRPr="00B310CA">
              <w:rPr>
                <w:bCs/>
                <w:sz w:val="22"/>
                <w:szCs w:val="22"/>
              </w:rPr>
              <w:t>2</w:t>
            </w:r>
            <w:proofErr w:type="gramEnd"/>
            <w:r w:rsidRPr="00B310CA">
              <w:rPr>
                <w:bCs/>
                <w:sz w:val="22"/>
                <w:szCs w:val="22"/>
              </w:rPr>
              <w:t>/24 часа и не более 3000 г/м2/24 часа, что обеспечивает естественный процесс испарения влаги с поверхности кожи, что снижает риск возникновения раздражения кожи, опрелостей, дерматитов.</w:t>
            </w:r>
          </w:p>
        </w:tc>
      </w:tr>
      <w:tr w:rsidR="00D6550E" w:rsidRPr="00B310CA" w:rsidTr="009F2278">
        <w:trPr>
          <w:trHeight w:val="904"/>
        </w:trPr>
        <w:tc>
          <w:tcPr>
            <w:tcW w:w="70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lastRenderedPageBreak/>
              <w:t>Подгузники для взрослых, размер "XL"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Подгузники для взрослых, размер "XL" (объем талии не менее 120 - 160 см), </w:t>
            </w:r>
            <w:proofErr w:type="spellStart"/>
            <w:r w:rsidRPr="00B310CA">
              <w:rPr>
                <w:bCs/>
                <w:sz w:val="22"/>
                <w:szCs w:val="22"/>
              </w:rPr>
              <w:t>впитываемостью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 менее 3300 мл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:rsidR="00D6550E" w:rsidRPr="00B310CA" w:rsidRDefault="00D6550E" w:rsidP="00D6550E">
            <w:pPr>
              <w:widowControl w:val="0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B310CA">
              <w:rPr>
                <w:bCs/>
                <w:sz w:val="22"/>
                <w:szCs w:val="22"/>
              </w:rPr>
              <w:t>гипоаллергенного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B310CA">
              <w:rPr>
                <w:bCs/>
                <w:sz w:val="22"/>
                <w:szCs w:val="22"/>
              </w:rPr>
              <w:t>паропроницаемости</w:t>
            </w:r>
            <w:proofErr w:type="spellEnd"/>
            <w:r w:rsidRPr="00B310CA">
              <w:rPr>
                <w:bCs/>
                <w:sz w:val="22"/>
                <w:szCs w:val="22"/>
              </w:rPr>
              <w:t xml:space="preserve"> / «дышащего» (микропоры которого пропускают пар, но не пропускают жидкость). Наличие эластичных застежек-липучек.</w:t>
            </w:r>
          </w:p>
        </w:tc>
      </w:tr>
    </w:tbl>
    <w:p w:rsidR="009F2278" w:rsidRDefault="009F2278" w:rsidP="009F2278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:rsidR="009F2278" w:rsidRPr="009F2278" w:rsidRDefault="009F2278" w:rsidP="009F2278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 w:rsidRPr="009F2278">
        <w:rPr>
          <w:b/>
          <w:lang w:eastAsia="zh-CN"/>
        </w:rPr>
        <w:t>Требования к сроку и  поставке товара.</w:t>
      </w:r>
    </w:p>
    <w:p w:rsidR="009F2278" w:rsidRPr="009F2278" w:rsidRDefault="009F2278" w:rsidP="009F2278">
      <w:pPr>
        <w:ind w:firstLine="708"/>
        <w:jc w:val="both"/>
        <w:rPr>
          <w:lang w:eastAsia="en-US"/>
        </w:rPr>
      </w:pPr>
      <w:r w:rsidRPr="009F2278">
        <w:rPr>
          <w:lang w:eastAsia="en-US"/>
        </w:rPr>
        <w:t>Поставка абсорбирующего белья - подгузников</w:t>
      </w:r>
      <w:r>
        <w:rPr>
          <w:lang w:eastAsia="en-US"/>
        </w:rPr>
        <w:t xml:space="preserve"> для инвалидов</w:t>
      </w:r>
      <w:r w:rsidRPr="009F2278">
        <w:rPr>
          <w:lang w:eastAsia="en-US"/>
        </w:rPr>
        <w:t xml:space="preserve">, в количестве </w:t>
      </w:r>
      <w:r>
        <w:rPr>
          <w:lang w:eastAsia="en-US"/>
        </w:rPr>
        <w:t>58 000</w:t>
      </w:r>
      <w:r w:rsidRPr="009F2278">
        <w:rPr>
          <w:lang w:eastAsia="en-US"/>
        </w:rPr>
        <w:t xml:space="preserve"> штук, осуществляется для проживающих инвалидов в Ямало-Ненецком автономном округе, в том числе на территории единых муниципальных образований г. Салехарда (Приуральский, </w:t>
      </w:r>
      <w:proofErr w:type="spellStart"/>
      <w:r w:rsidRPr="009F2278">
        <w:rPr>
          <w:lang w:eastAsia="en-US"/>
        </w:rPr>
        <w:t>Ямальский</w:t>
      </w:r>
      <w:proofErr w:type="spellEnd"/>
      <w:r w:rsidRPr="009F2278">
        <w:rPr>
          <w:lang w:eastAsia="en-US"/>
        </w:rPr>
        <w:t xml:space="preserve">, </w:t>
      </w:r>
      <w:proofErr w:type="spellStart"/>
      <w:r w:rsidRPr="009F2278">
        <w:rPr>
          <w:lang w:eastAsia="en-US"/>
        </w:rPr>
        <w:t>Шурышкарский</w:t>
      </w:r>
      <w:proofErr w:type="spellEnd"/>
      <w:r w:rsidRPr="009F2278">
        <w:rPr>
          <w:lang w:eastAsia="en-US"/>
        </w:rPr>
        <w:t xml:space="preserve"> районы),  </w:t>
      </w:r>
      <w:proofErr w:type="spellStart"/>
      <w:r w:rsidRPr="009F2278">
        <w:rPr>
          <w:lang w:eastAsia="en-US"/>
        </w:rPr>
        <w:t>г</w:t>
      </w:r>
      <w:proofErr w:type="gramStart"/>
      <w:r w:rsidRPr="009F2278">
        <w:rPr>
          <w:lang w:eastAsia="en-US"/>
        </w:rPr>
        <w:t>.Н</w:t>
      </w:r>
      <w:proofErr w:type="gramEnd"/>
      <w:r w:rsidRPr="009F2278">
        <w:rPr>
          <w:lang w:eastAsia="en-US"/>
        </w:rPr>
        <w:t>оябрьска</w:t>
      </w:r>
      <w:proofErr w:type="spellEnd"/>
      <w:r w:rsidRPr="009F2278">
        <w:rPr>
          <w:lang w:eastAsia="en-US"/>
        </w:rPr>
        <w:t xml:space="preserve"> (</w:t>
      </w:r>
      <w:proofErr w:type="spellStart"/>
      <w:r w:rsidRPr="009F2278">
        <w:rPr>
          <w:lang w:eastAsia="en-US"/>
        </w:rPr>
        <w:t>Красноселькупский</w:t>
      </w:r>
      <w:proofErr w:type="spellEnd"/>
      <w:r w:rsidRPr="009F2278">
        <w:rPr>
          <w:lang w:eastAsia="en-US"/>
        </w:rPr>
        <w:t xml:space="preserve"> район) , г. Нового Уренгоя (Тазовский район,), г. Надыма (</w:t>
      </w:r>
      <w:proofErr w:type="spellStart"/>
      <w:r w:rsidRPr="009F2278">
        <w:rPr>
          <w:lang w:eastAsia="en-US"/>
        </w:rPr>
        <w:t>Надымский</w:t>
      </w:r>
      <w:proofErr w:type="spellEnd"/>
      <w:r w:rsidRPr="009F2278">
        <w:rPr>
          <w:lang w:eastAsia="en-US"/>
        </w:rPr>
        <w:t xml:space="preserve"> район), г. Тарко-Сале  (</w:t>
      </w:r>
      <w:proofErr w:type="spellStart"/>
      <w:r w:rsidRPr="009F2278">
        <w:rPr>
          <w:lang w:eastAsia="en-US"/>
        </w:rPr>
        <w:t>Пуровский</w:t>
      </w:r>
      <w:proofErr w:type="spellEnd"/>
      <w:r w:rsidRPr="009F2278">
        <w:rPr>
          <w:lang w:eastAsia="en-US"/>
        </w:rPr>
        <w:t xml:space="preserve"> район).</w:t>
      </w:r>
    </w:p>
    <w:p w:rsidR="009F2278" w:rsidRPr="009F2278" w:rsidRDefault="009F2278" w:rsidP="009F2278">
      <w:pPr>
        <w:ind w:firstLine="708"/>
        <w:jc w:val="both"/>
      </w:pPr>
      <w:r w:rsidRPr="009F2278">
        <w:t xml:space="preserve">Поставщик предоставляет Товар непосредственно Получателю по домашнему адресу </w:t>
      </w:r>
      <w:r w:rsidRPr="009F2278">
        <w:rPr>
          <w:rFonts w:eastAsia="Lucida Sans Unicode" w:cs="Tahoma"/>
          <w:color w:val="000000"/>
          <w:lang w:eastAsia="en-US" w:bidi="en-US"/>
        </w:rPr>
        <w:t>или до специально оборудованного для маломобильных групп населения пункта выдачи, находящегося в одном с Получателем населенном пункте (по согласованию с Получателем) за счет Поставщика,</w:t>
      </w:r>
      <w:r w:rsidRPr="009F2278">
        <w:t xml:space="preserve"> в течение 30 календарных дней </w:t>
      </w:r>
      <w:proofErr w:type="gramStart"/>
      <w:r w:rsidRPr="009F2278">
        <w:t>с даты получения</w:t>
      </w:r>
      <w:proofErr w:type="gramEnd"/>
      <w:r w:rsidRPr="009F2278">
        <w:t xml:space="preserve"> Поставщиком реестра нуждающихся от Заказчика. Реестры составляются и направляются Поставщику </w:t>
      </w:r>
      <w:proofErr w:type="gramStart"/>
      <w:r w:rsidRPr="009F2278">
        <w:t>в течение действия государственного контракта</w:t>
      </w:r>
      <w:proofErr w:type="gramEnd"/>
      <w:r w:rsidRPr="009F2278">
        <w:t xml:space="preserve"> по мере поступления заявок от инвалидов. </w:t>
      </w:r>
      <w:r w:rsidRPr="009F2278">
        <w:rPr>
          <w:rFonts w:eastAsia="Lucida Sans Unicode" w:cs="Tahoma"/>
          <w:b/>
          <w:color w:val="000000"/>
          <w:lang w:eastAsia="en-US" w:bidi="en-US"/>
        </w:rPr>
        <w:t>Поставка осуществляется по месту жительства Получателя адресной доставкой до конкретного получателя</w:t>
      </w:r>
      <w:r w:rsidRPr="009F2278">
        <w:rPr>
          <w:rFonts w:eastAsia="Lucida Sans Unicode" w:cs="Tahoma"/>
          <w:color w:val="000000"/>
          <w:lang w:eastAsia="en-US" w:bidi="en-US"/>
        </w:rPr>
        <w:t xml:space="preserve">, составленные с учетом заявлений инвалидов. </w:t>
      </w:r>
      <w:r w:rsidRPr="009F2278">
        <w:t xml:space="preserve">Срок поставки Товара по последнему переданному </w:t>
      </w:r>
      <w:r>
        <w:t>реестру инвалидов – не позднее 1</w:t>
      </w:r>
      <w:bookmarkStart w:id="0" w:name="_GoBack"/>
      <w:bookmarkEnd w:id="0"/>
      <w:r w:rsidRPr="009F2278">
        <w:t>0 декабря 2018 года</w:t>
      </w:r>
    </w:p>
    <w:p w:rsidR="009F2278" w:rsidRPr="009F2278" w:rsidRDefault="009F2278" w:rsidP="009F2278">
      <w:pPr>
        <w:widowControl w:val="0"/>
        <w:autoSpaceDE w:val="0"/>
        <w:autoSpaceDN w:val="0"/>
        <w:adjustRightInd w:val="0"/>
        <w:ind w:firstLine="284"/>
        <w:jc w:val="center"/>
        <w:rPr>
          <w:rFonts w:eastAsia="Lucida Sans Unicode"/>
          <w:b/>
          <w:color w:val="000000"/>
          <w:lang w:eastAsia="en-US" w:bidi="en-US"/>
        </w:rPr>
      </w:pPr>
    </w:p>
    <w:p w:rsidR="00D47EA1" w:rsidRDefault="00D47EA1" w:rsidP="00D47EA1">
      <w:pPr>
        <w:widowControl w:val="0"/>
        <w:suppressAutoHyphens/>
        <w:spacing w:before="240" w:after="60"/>
        <w:jc w:val="center"/>
        <w:outlineLvl w:val="0"/>
        <w:rPr>
          <w:rStyle w:val="FontStyle19"/>
          <w:u w:val="single"/>
        </w:rPr>
      </w:pPr>
      <w:r>
        <w:br w:type="page"/>
      </w:r>
    </w:p>
    <w:p w:rsidR="00D47EA1" w:rsidRDefault="00D47EA1" w:rsidP="00D47EA1">
      <w:pPr>
        <w:jc w:val="both"/>
        <w:rPr>
          <w:rStyle w:val="FontStyle19"/>
          <w:u w:val="single"/>
        </w:rPr>
      </w:pPr>
    </w:p>
    <w:p w:rsidR="00D47EA1" w:rsidRDefault="00D47EA1"/>
    <w:p w:rsidR="00662F6B" w:rsidRPr="009F2278" w:rsidRDefault="00662F6B">
      <w:pPr>
        <w:rPr>
          <w:sz w:val="22"/>
          <w:szCs w:val="22"/>
        </w:rPr>
      </w:pPr>
    </w:p>
    <w:p w:rsidR="008C4586" w:rsidRPr="009F2278" w:rsidRDefault="008C4586">
      <w:pPr>
        <w:rPr>
          <w:sz w:val="22"/>
          <w:szCs w:val="2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985"/>
        <w:gridCol w:w="1984"/>
        <w:gridCol w:w="1985"/>
        <w:gridCol w:w="1842"/>
      </w:tblGrid>
      <w:tr w:rsidR="008C4586" w:rsidRPr="00B310CA" w:rsidTr="00C05057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Габариты изделий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XS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586" w:rsidRPr="003D3639" w:rsidRDefault="008C4586" w:rsidP="003D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39">
              <w:rPr>
                <w:b/>
                <w:bCs/>
                <w:sz w:val="22"/>
                <w:szCs w:val="22"/>
              </w:rPr>
              <w:t>XL</w:t>
            </w:r>
          </w:p>
        </w:tc>
      </w:tr>
      <w:tr w:rsidR="00E91477" w:rsidRPr="00B310CA" w:rsidTr="00C05057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длина впитывающего вкладыша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</w:t>
            </w:r>
            <w:r w:rsidRPr="00B310CA">
              <w:rPr>
                <w:bCs/>
                <w:sz w:val="22"/>
                <w:szCs w:val="22"/>
                <w:lang w:val="en-US"/>
              </w:rPr>
              <w:t>0</w:t>
            </w:r>
            <w:r w:rsidRPr="00B310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670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790</w:t>
            </w:r>
          </w:p>
        </w:tc>
      </w:tr>
      <w:tr w:rsidR="00E91477" w:rsidRPr="00B310CA" w:rsidTr="00C05057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ширина впитывающего вкладыша в передней части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310CA">
              <w:rPr>
                <w:bCs/>
                <w:sz w:val="22"/>
                <w:szCs w:val="22"/>
                <w:lang w:val="en-US"/>
              </w:rPr>
              <w:t>180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290</w:t>
            </w:r>
          </w:p>
        </w:tc>
      </w:tr>
      <w:tr w:rsidR="00E91477" w:rsidRPr="00B310CA" w:rsidTr="00C05057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ширина впитывающего вкладыша в задней части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</w:t>
            </w:r>
            <w:r w:rsidRPr="00B310CA">
              <w:rPr>
                <w:bCs/>
                <w:sz w:val="22"/>
                <w:szCs w:val="22"/>
                <w:lang w:val="en-US"/>
              </w:rPr>
              <w:t>3</w:t>
            </w:r>
            <w:r w:rsidRPr="00B310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335</w:t>
            </w:r>
          </w:p>
        </w:tc>
      </w:tr>
      <w:tr w:rsidR="00E91477" w:rsidRPr="00B310CA" w:rsidTr="00C05057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ширина впитывающего вкладыша в срединной части подгузника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195</w:t>
            </w:r>
          </w:p>
        </w:tc>
      </w:tr>
      <w:tr w:rsidR="00E91477" w:rsidRPr="00B310CA" w:rsidTr="00C05057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Вес одного подгузника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310CA">
              <w:rPr>
                <w:bCs/>
                <w:sz w:val="22"/>
                <w:szCs w:val="22"/>
              </w:rPr>
              <w:t>6</w:t>
            </w:r>
            <w:r w:rsidRPr="00B310CA">
              <w:rPr>
                <w:bCs/>
                <w:sz w:val="22"/>
                <w:szCs w:val="22"/>
                <w:lang w:val="en-US"/>
              </w:rPr>
              <w:t>4</w:t>
            </w:r>
            <w:r w:rsidRPr="00B310CA">
              <w:rPr>
                <w:bCs/>
                <w:sz w:val="22"/>
                <w:szCs w:val="22"/>
              </w:rPr>
              <w:t>,</w:t>
            </w:r>
            <w:r w:rsidRPr="00B310CA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80,6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92,3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95.6</w:t>
            </w:r>
          </w:p>
        </w:tc>
      </w:tr>
      <w:tr w:rsidR="00E91477" w:rsidRPr="00B310CA" w:rsidTr="00C05057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Ширина внутренних оборок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40</w:t>
            </w:r>
          </w:p>
        </w:tc>
      </w:tr>
      <w:tr w:rsidR="00E91477" w:rsidRPr="00B310CA" w:rsidTr="00C05057">
        <w:trPr>
          <w:trHeight w:val="9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Суммарная ширина застёжек-липучек  расположенных по одной стороне (верхняя + нижняя)</w:t>
            </w:r>
            <w:proofErr w:type="gramStart"/>
            <w:r w:rsidR="006E1BE2" w:rsidRPr="00B310CA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6E1BE2" w:rsidRPr="00B310CA">
              <w:rPr>
                <w:bCs/>
                <w:sz w:val="22"/>
                <w:szCs w:val="22"/>
              </w:rPr>
              <w:t xml:space="preserve"> не более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50</w:t>
            </w:r>
          </w:p>
        </w:tc>
      </w:tr>
      <w:tr w:rsidR="00E91477" w:rsidRPr="00B310CA" w:rsidTr="00C05057">
        <w:trPr>
          <w:trHeight w:val="15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477" w:rsidRPr="00B310CA" w:rsidRDefault="00E91477" w:rsidP="003D3639">
            <w:pPr>
              <w:rPr>
                <w:bCs/>
                <w:sz w:val="22"/>
                <w:szCs w:val="22"/>
              </w:rPr>
            </w:pPr>
            <w:proofErr w:type="gramStart"/>
            <w:r w:rsidRPr="00B310CA">
              <w:rPr>
                <w:bCs/>
                <w:sz w:val="22"/>
                <w:szCs w:val="22"/>
              </w:rPr>
              <w:t>Расстояние между верхней и нижней застежкой-липучкой расположенных на одной стороне подгузника, измеряемое от середин застежек-липучек</w:t>
            </w:r>
            <w:r w:rsidR="006E1BE2" w:rsidRPr="00B310CA">
              <w:rPr>
                <w:bCs/>
                <w:sz w:val="22"/>
                <w:szCs w:val="22"/>
              </w:rPr>
              <w:t>, не более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77" w:rsidRPr="00B310CA" w:rsidRDefault="00E91477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77" w:rsidRPr="00B310CA" w:rsidRDefault="000A1153" w:rsidP="003D3639">
            <w:pPr>
              <w:jc w:val="center"/>
              <w:rPr>
                <w:bCs/>
                <w:sz w:val="22"/>
                <w:szCs w:val="22"/>
              </w:rPr>
            </w:pPr>
            <w:r w:rsidRPr="00B310CA">
              <w:rPr>
                <w:bCs/>
                <w:sz w:val="22"/>
                <w:szCs w:val="22"/>
              </w:rPr>
              <w:t>110</w:t>
            </w:r>
          </w:p>
        </w:tc>
      </w:tr>
      <w:tr w:rsidR="003F4A2B" w:rsidRPr="00B310CA" w:rsidTr="003F4A2B">
        <w:trPr>
          <w:trHeight w:val="80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2B" w:rsidRPr="00B310CA" w:rsidRDefault="003F4A2B" w:rsidP="003D3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Фасовка</w:t>
            </w:r>
            <w:r w:rsidR="004220D6">
              <w:rPr>
                <w:bCs/>
                <w:sz w:val="22"/>
                <w:szCs w:val="22"/>
              </w:rPr>
              <w:t xml:space="preserve"> (штук)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2B" w:rsidRPr="00B310CA" w:rsidRDefault="004220D6" w:rsidP="003D3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A2B" w:rsidRPr="00B310CA" w:rsidRDefault="004220D6" w:rsidP="003D3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A2B" w:rsidRPr="00B310CA" w:rsidRDefault="004220D6" w:rsidP="003D3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A2B" w:rsidRPr="00B310CA" w:rsidRDefault="004220D6" w:rsidP="003D3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2B" w:rsidRPr="00B310CA" w:rsidRDefault="004220D6" w:rsidP="003D3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8C4586" w:rsidRPr="00B310CA" w:rsidRDefault="008C4586">
      <w:pPr>
        <w:rPr>
          <w:sz w:val="22"/>
          <w:szCs w:val="22"/>
          <w:lang w:val="en-US"/>
        </w:rPr>
      </w:pPr>
    </w:p>
    <w:sectPr w:rsidR="008C4586" w:rsidRPr="00B310CA" w:rsidSect="00AA6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FC"/>
    <w:rsid w:val="000A1153"/>
    <w:rsid w:val="001D0DFC"/>
    <w:rsid w:val="003D3639"/>
    <w:rsid w:val="003F4A2B"/>
    <w:rsid w:val="004220D6"/>
    <w:rsid w:val="004D3F1D"/>
    <w:rsid w:val="00662F6B"/>
    <w:rsid w:val="006E1BE2"/>
    <w:rsid w:val="008C4586"/>
    <w:rsid w:val="009F2278"/>
    <w:rsid w:val="00AA6345"/>
    <w:rsid w:val="00B0100C"/>
    <w:rsid w:val="00B310CA"/>
    <w:rsid w:val="00C05057"/>
    <w:rsid w:val="00D47EA1"/>
    <w:rsid w:val="00D6550E"/>
    <w:rsid w:val="00E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qFormat/>
    <w:rsid w:val="00D47EA1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D47EA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qFormat/>
    <w:rsid w:val="00D47EA1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D47EA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 Илья Энсарович</dc:creator>
  <cp:keywords/>
  <dc:description/>
  <cp:lastModifiedBy>FSS4</cp:lastModifiedBy>
  <cp:revision>15</cp:revision>
  <cp:lastPrinted>2018-09-06T09:35:00Z</cp:lastPrinted>
  <dcterms:created xsi:type="dcterms:W3CDTF">2016-06-28T10:55:00Z</dcterms:created>
  <dcterms:modified xsi:type="dcterms:W3CDTF">2018-09-06T09:37:00Z</dcterms:modified>
</cp:coreProperties>
</file>