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39" w:rsidRDefault="004A1D39"/>
    <w:p w:rsidR="006436FB" w:rsidRPr="006436FB" w:rsidRDefault="006436FB" w:rsidP="006436FB">
      <w:pPr>
        <w:suppressAutoHyphens/>
        <w:spacing w:after="0" w:line="240" w:lineRule="auto"/>
        <w:jc w:val="center"/>
        <w:rPr>
          <w:rFonts w:ascii="Times New Roman" w:eastAsia="Times New Roman" w:hAnsi="Times New Roman" w:cs="Times New Roman"/>
          <w:kern w:val="1"/>
          <w:sz w:val="26"/>
          <w:szCs w:val="26"/>
          <w:lang w:eastAsia="ar-SA"/>
        </w:rPr>
      </w:pPr>
      <w:r w:rsidRPr="006436FB">
        <w:rPr>
          <w:rFonts w:ascii="Times New Roman" w:eastAsia="Times New Roman" w:hAnsi="Times New Roman" w:cs="Times New Roman"/>
          <w:kern w:val="1"/>
          <w:sz w:val="26"/>
          <w:szCs w:val="26"/>
          <w:lang w:eastAsia="ar-SA"/>
        </w:rPr>
        <w:t>Техническое задание</w:t>
      </w:r>
    </w:p>
    <w:p w:rsidR="006436FB" w:rsidRPr="006436FB" w:rsidRDefault="006436FB" w:rsidP="006436FB">
      <w:pPr>
        <w:suppressAutoHyphens/>
        <w:spacing w:after="0" w:line="240" w:lineRule="auto"/>
        <w:jc w:val="center"/>
        <w:rPr>
          <w:rFonts w:ascii="Times New Roman" w:eastAsia="Times New Roman" w:hAnsi="Times New Roman" w:cs="Times New Roman"/>
          <w:kern w:val="1"/>
          <w:sz w:val="26"/>
          <w:szCs w:val="26"/>
          <w:lang w:eastAsia="ar-SA"/>
        </w:rPr>
      </w:pPr>
    </w:p>
    <w:p w:rsidR="006436FB" w:rsidRPr="006436FB" w:rsidRDefault="006436FB" w:rsidP="006436FB">
      <w:pPr>
        <w:suppressAutoHyphens/>
        <w:spacing w:after="0" w:line="240" w:lineRule="auto"/>
        <w:jc w:val="both"/>
        <w:rPr>
          <w:rFonts w:ascii="Times New Roman" w:eastAsia="Times New Roman" w:hAnsi="Times New Roman" w:cs="Times New Roman"/>
          <w:kern w:val="1"/>
          <w:sz w:val="24"/>
          <w:szCs w:val="24"/>
          <w:lang w:eastAsia="ar-SA"/>
        </w:rPr>
      </w:pPr>
      <w:r w:rsidRPr="006436FB">
        <w:rPr>
          <w:rFonts w:ascii="Times New Roman" w:eastAsia="Times New Roman" w:hAnsi="Times New Roman" w:cs="Times New Roman"/>
          <w:kern w:val="1"/>
          <w:sz w:val="24"/>
          <w:szCs w:val="24"/>
          <w:lang w:eastAsia="ar-SA"/>
        </w:rPr>
        <w:t>Поставка детям-инвалидам опор в количестве 106 штук.</w:t>
      </w:r>
    </w:p>
    <w:p w:rsidR="006436FB" w:rsidRPr="006436FB" w:rsidRDefault="006436FB" w:rsidP="006436FB">
      <w:pPr>
        <w:suppressAutoHyphens/>
        <w:spacing w:after="0" w:line="240" w:lineRule="auto"/>
        <w:jc w:val="both"/>
        <w:rPr>
          <w:rFonts w:ascii="Times New Roman" w:eastAsia="Times New Roman" w:hAnsi="Times New Roman" w:cs="Times New Roman"/>
          <w:kern w:val="1"/>
          <w:sz w:val="24"/>
          <w:szCs w:val="24"/>
          <w:lang w:eastAsia="ar-SA"/>
        </w:rPr>
      </w:pPr>
    </w:p>
    <w:p w:rsidR="006436FB" w:rsidRPr="006436FB" w:rsidRDefault="006436FB" w:rsidP="006436FB">
      <w:pPr>
        <w:suppressAutoHyphens/>
        <w:spacing w:after="0" w:line="240" w:lineRule="auto"/>
        <w:jc w:val="both"/>
        <w:rPr>
          <w:rFonts w:ascii="Times New Roman" w:eastAsia="Times New Roman" w:hAnsi="Times New Roman" w:cs="Times New Roman"/>
          <w:b/>
          <w:bCs/>
          <w:kern w:val="1"/>
          <w:sz w:val="24"/>
          <w:szCs w:val="24"/>
          <w:u w:val="single"/>
          <w:lang w:eastAsia="ar-SA"/>
        </w:rPr>
      </w:pPr>
      <w:r w:rsidRPr="006436FB">
        <w:rPr>
          <w:rFonts w:ascii="Times New Roman" w:eastAsia="Times New Roman" w:hAnsi="Times New Roman" w:cs="Times New Roman"/>
          <w:b/>
          <w:bCs/>
          <w:kern w:val="1"/>
          <w:sz w:val="24"/>
          <w:szCs w:val="24"/>
          <w:u w:val="single"/>
          <w:lang w:eastAsia="ar-SA"/>
        </w:rPr>
        <w:t>Требования к качеству, техническим и функциональным характеристикам Товара:</w:t>
      </w:r>
    </w:p>
    <w:p w:rsidR="006436FB" w:rsidRPr="006436FB" w:rsidRDefault="006436FB" w:rsidP="006436FB">
      <w:pPr>
        <w:suppressAutoHyphens/>
        <w:spacing w:after="0" w:line="240" w:lineRule="auto"/>
        <w:jc w:val="both"/>
        <w:rPr>
          <w:rFonts w:ascii="Times New Roman" w:eastAsia="Lucida Sans Unicode" w:hAnsi="Times New Roman" w:cs="Times New Roman"/>
          <w:kern w:val="2"/>
          <w:sz w:val="24"/>
          <w:szCs w:val="24"/>
          <w:lang w:eastAsia="ru-RU"/>
        </w:rPr>
      </w:pPr>
      <w:r w:rsidRPr="006436FB">
        <w:rPr>
          <w:rFonts w:ascii="Times New Roman" w:eastAsia="Lucida Sans Unicode" w:hAnsi="Times New Roman" w:cs="Times New Roman"/>
          <w:kern w:val="2"/>
          <w:sz w:val="24"/>
          <w:szCs w:val="24"/>
          <w:lang w:eastAsia="ru-RU"/>
        </w:rPr>
        <w:t>Опоры - вспомогательное техническое средство, предназначено для позиционной терапии детей в процессе комплексной реабилитации, для облегчения ходьбы, для обучения навыкам вертикального положения ребенка, для отработки правильного стереотипа реципрокного движения, для создания правильного, симметричного положения ребенка и удерживания равновесия в положении сидя.</w:t>
      </w:r>
    </w:p>
    <w:p w:rsidR="006436FB" w:rsidRPr="006436FB" w:rsidRDefault="006436FB" w:rsidP="006436FB">
      <w:pPr>
        <w:suppressAutoHyphens/>
        <w:spacing w:after="0" w:line="240" w:lineRule="auto"/>
        <w:jc w:val="both"/>
        <w:rPr>
          <w:rFonts w:ascii="Times New Roman" w:eastAsia="Times New Roman" w:hAnsi="Times New Roman" w:cs="Times New Roman"/>
          <w:kern w:val="1"/>
          <w:sz w:val="24"/>
          <w:szCs w:val="24"/>
          <w:lang w:eastAsia="ar-SA"/>
        </w:rPr>
      </w:pPr>
    </w:p>
    <w:tbl>
      <w:tblPr>
        <w:tblStyle w:val="a3"/>
        <w:tblW w:w="11058" w:type="dxa"/>
        <w:tblInd w:w="-885" w:type="dxa"/>
        <w:tblLayout w:type="fixed"/>
        <w:tblLook w:val="04A0" w:firstRow="1" w:lastRow="0" w:firstColumn="1" w:lastColumn="0" w:noHBand="0" w:noVBand="1"/>
      </w:tblPr>
      <w:tblGrid>
        <w:gridCol w:w="1702"/>
        <w:gridCol w:w="5245"/>
        <w:gridCol w:w="1134"/>
        <w:gridCol w:w="1276"/>
        <w:gridCol w:w="1701"/>
      </w:tblGrid>
      <w:tr w:rsidR="006436FB" w:rsidRPr="006436FB" w:rsidTr="00A80800">
        <w:trPr>
          <w:trHeight w:val="722"/>
        </w:trPr>
        <w:tc>
          <w:tcPr>
            <w:tcW w:w="1702" w:type="dxa"/>
            <w:vAlign w:val="center"/>
          </w:tcPr>
          <w:p w:rsidR="006436FB" w:rsidRPr="006436FB" w:rsidRDefault="006436FB" w:rsidP="006436FB">
            <w:pPr>
              <w:suppressAutoHyphens/>
              <w:jc w:val="center"/>
              <w:rPr>
                <w:b/>
                <w:kern w:val="1"/>
                <w:sz w:val="21"/>
                <w:szCs w:val="21"/>
                <w:lang w:eastAsia="ar-SA"/>
              </w:rPr>
            </w:pPr>
            <w:r w:rsidRPr="006436FB">
              <w:rPr>
                <w:b/>
                <w:kern w:val="1"/>
                <w:sz w:val="21"/>
                <w:szCs w:val="21"/>
                <w:lang w:eastAsia="ar-SA"/>
              </w:rPr>
              <w:t>Наименование</w:t>
            </w:r>
          </w:p>
        </w:tc>
        <w:tc>
          <w:tcPr>
            <w:tcW w:w="5245" w:type="dxa"/>
            <w:vAlign w:val="center"/>
          </w:tcPr>
          <w:p w:rsidR="006436FB" w:rsidRPr="006436FB" w:rsidRDefault="006436FB" w:rsidP="006436FB">
            <w:pPr>
              <w:suppressAutoHyphens/>
              <w:jc w:val="center"/>
              <w:rPr>
                <w:b/>
                <w:kern w:val="1"/>
                <w:sz w:val="21"/>
                <w:szCs w:val="21"/>
                <w:lang w:eastAsia="ar-SA"/>
              </w:rPr>
            </w:pPr>
            <w:r w:rsidRPr="006436FB">
              <w:rPr>
                <w:b/>
                <w:kern w:val="3"/>
                <w:sz w:val="21"/>
                <w:szCs w:val="21"/>
                <w:lang w:eastAsia="ru-RU"/>
              </w:rPr>
              <w:t>Описание функциональных и технических характеристик</w:t>
            </w:r>
          </w:p>
        </w:tc>
        <w:tc>
          <w:tcPr>
            <w:tcW w:w="1134" w:type="dxa"/>
            <w:vAlign w:val="center"/>
          </w:tcPr>
          <w:p w:rsidR="006436FB" w:rsidRPr="006436FB" w:rsidRDefault="006436FB" w:rsidP="006436FB">
            <w:pPr>
              <w:suppressAutoHyphens/>
              <w:jc w:val="center"/>
              <w:rPr>
                <w:b/>
                <w:kern w:val="1"/>
                <w:sz w:val="21"/>
                <w:szCs w:val="21"/>
                <w:lang w:eastAsia="ar-SA"/>
              </w:rPr>
            </w:pPr>
            <w:r w:rsidRPr="006436FB">
              <w:rPr>
                <w:b/>
                <w:kern w:val="1"/>
                <w:sz w:val="21"/>
                <w:szCs w:val="21"/>
                <w:lang w:eastAsia="ar-SA"/>
              </w:rPr>
              <w:t>Количество (шт)</w:t>
            </w:r>
          </w:p>
        </w:tc>
        <w:tc>
          <w:tcPr>
            <w:tcW w:w="1276" w:type="dxa"/>
            <w:vAlign w:val="center"/>
          </w:tcPr>
          <w:p w:rsidR="006436FB" w:rsidRPr="006436FB" w:rsidRDefault="006436FB" w:rsidP="006436FB">
            <w:pPr>
              <w:suppressAutoHyphens/>
              <w:jc w:val="center"/>
              <w:rPr>
                <w:b/>
                <w:kern w:val="1"/>
                <w:sz w:val="21"/>
                <w:szCs w:val="21"/>
                <w:lang w:eastAsia="ar-SA"/>
              </w:rPr>
            </w:pPr>
            <w:r w:rsidRPr="006436FB">
              <w:rPr>
                <w:b/>
                <w:kern w:val="1"/>
                <w:sz w:val="21"/>
                <w:szCs w:val="21"/>
                <w:lang w:eastAsia="ar-SA"/>
              </w:rPr>
              <w:t>Стоимость единицы Товара (руб)</w:t>
            </w:r>
          </w:p>
        </w:tc>
        <w:tc>
          <w:tcPr>
            <w:tcW w:w="1701" w:type="dxa"/>
            <w:vAlign w:val="center"/>
          </w:tcPr>
          <w:p w:rsidR="006436FB" w:rsidRPr="006436FB" w:rsidRDefault="006436FB" w:rsidP="006436FB">
            <w:pPr>
              <w:suppressAutoHyphens/>
              <w:jc w:val="center"/>
              <w:rPr>
                <w:b/>
                <w:kern w:val="1"/>
                <w:sz w:val="21"/>
                <w:szCs w:val="21"/>
                <w:lang w:eastAsia="ar-SA"/>
              </w:rPr>
            </w:pPr>
            <w:r w:rsidRPr="006436FB">
              <w:rPr>
                <w:b/>
                <w:kern w:val="1"/>
                <w:sz w:val="21"/>
                <w:szCs w:val="21"/>
                <w:lang w:eastAsia="ar-SA"/>
              </w:rPr>
              <w:t>Общая стоимость (руб)</w:t>
            </w:r>
          </w:p>
        </w:tc>
      </w:tr>
      <w:tr w:rsidR="006436FB" w:rsidRPr="006436FB" w:rsidTr="00A80800">
        <w:trPr>
          <w:trHeight w:val="4709"/>
        </w:trPr>
        <w:tc>
          <w:tcPr>
            <w:tcW w:w="1702"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t>Опора для ползания для детей-инвалидов</w:t>
            </w:r>
          </w:p>
        </w:tc>
        <w:tc>
          <w:tcPr>
            <w:tcW w:w="5245" w:type="dxa"/>
          </w:tcPr>
          <w:p w:rsidR="006436FB" w:rsidRPr="006436FB" w:rsidRDefault="006436FB" w:rsidP="006436FB">
            <w:pPr>
              <w:suppressAutoHyphens/>
              <w:autoSpaceDE w:val="0"/>
              <w:adjustRightInd w:val="0"/>
              <w:jc w:val="both"/>
              <w:rPr>
                <w:rFonts w:eastAsia="Lucida Sans Unicode"/>
                <w:kern w:val="3"/>
                <w:lang w:eastAsia="ru-RU"/>
              </w:rPr>
            </w:pPr>
            <w:r w:rsidRPr="006436FB">
              <w:rPr>
                <w:kern w:val="3"/>
                <w:sz w:val="21"/>
                <w:szCs w:val="21"/>
                <w:lang w:eastAsia="ru-RU"/>
              </w:rPr>
              <w:t xml:space="preserve"> </w:t>
            </w:r>
            <w:r w:rsidRPr="006436FB">
              <w:rPr>
                <w:rFonts w:eastAsia="Lucida Sans Unicode"/>
                <w:kern w:val="3"/>
                <w:lang w:eastAsia="ru-RU"/>
              </w:rPr>
              <w:t>Опора должна помогать отрабатывать правильный стереотип движения, использоваться для стимуляции мышц плечевого пояса при параличах и травмах позвоночника, помогать обучать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должны регулироваться с помощью маховичковых винтов в зависимости от роста ребёнка таким образом, чтобы руки были полусогнуты в локтях, а коленные суставы свободно сгибались и разгибались. Опора должны быть установлена на колесах, задняя пара колес должна иметь тормоза. Опора может быть выполнена из дерева или комбинированная из дерева и металла. Материалы, из которых изготавливаются опоры для ползания, касающиеся тела, должны быть разрешены к применению Минздравом, не должны содержать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 xml:space="preserve">Рама на четырех колесиках. </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Опора должна иметь:</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 xml:space="preserve">- крепление, сшитое из кожгалантерейной ткани. </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Угол наклона меняется от 0-30 градусов.</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 xml:space="preserve">Длина - не менее </w:t>
            </w:r>
            <w:smartTag w:uri="urn:schemas-microsoft-com:office:smarttags" w:element="metricconverter">
              <w:smartTagPr>
                <w:attr w:name="ProductID" w:val="58 см"/>
              </w:smartTagPr>
              <w:r w:rsidRPr="006436FB">
                <w:rPr>
                  <w:rFonts w:eastAsia="Lucida Sans Unicode"/>
                  <w:kern w:val="3"/>
                  <w:lang w:eastAsia="ru-RU"/>
                </w:rPr>
                <w:t>58 см</w:t>
              </w:r>
            </w:smartTag>
            <w:r w:rsidRPr="006436FB">
              <w:rPr>
                <w:rFonts w:eastAsia="Lucida Sans Unicode"/>
                <w:kern w:val="3"/>
                <w:lang w:eastAsia="ru-RU"/>
              </w:rPr>
              <w:t xml:space="preserve"> и не более 65см, </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 xml:space="preserve">Ширина - не менее </w:t>
            </w:r>
            <w:smartTag w:uri="urn:schemas-microsoft-com:office:smarttags" w:element="metricconverter">
              <w:smartTagPr>
                <w:attr w:name="ProductID" w:val="51 см"/>
              </w:smartTagPr>
              <w:r w:rsidRPr="006436FB">
                <w:rPr>
                  <w:rFonts w:eastAsia="Lucida Sans Unicode"/>
                  <w:kern w:val="3"/>
                  <w:lang w:eastAsia="ru-RU"/>
                </w:rPr>
                <w:t>51 см</w:t>
              </w:r>
            </w:smartTag>
            <w:r w:rsidRPr="006436FB">
              <w:rPr>
                <w:rFonts w:eastAsia="Lucida Sans Unicode"/>
                <w:kern w:val="3"/>
                <w:lang w:eastAsia="ru-RU"/>
              </w:rPr>
              <w:t xml:space="preserve"> и не более </w:t>
            </w:r>
            <w:smartTag w:uri="urn:schemas-microsoft-com:office:smarttags" w:element="metricconverter">
              <w:smartTagPr>
                <w:attr w:name="ProductID" w:val="59 см"/>
              </w:smartTagPr>
              <w:r w:rsidRPr="006436FB">
                <w:rPr>
                  <w:rFonts w:eastAsia="Lucida Sans Unicode"/>
                  <w:kern w:val="3"/>
                  <w:lang w:eastAsia="ru-RU"/>
                </w:rPr>
                <w:t>59 см</w:t>
              </w:r>
            </w:smartTag>
            <w:r w:rsidRPr="006436FB">
              <w:rPr>
                <w:rFonts w:eastAsia="Lucida Sans Unicode"/>
                <w:kern w:val="3"/>
                <w:lang w:eastAsia="ru-RU"/>
              </w:rPr>
              <w:t>,</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 xml:space="preserve">Высота- не менее </w:t>
            </w:r>
            <w:smartTag w:uri="urn:schemas-microsoft-com:office:smarttags" w:element="metricconverter">
              <w:smartTagPr>
                <w:attr w:name="ProductID" w:val="21 см"/>
              </w:smartTagPr>
              <w:r w:rsidRPr="006436FB">
                <w:rPr>
                  <w:rFonts w:eastAsia="Lucida Sans Unicode"/>
                  <w:kern w:val="3"/>
                  <w:lang w:eastAsia="ru-RU"/>
                </w:rPr>
                <w:t>21 см</w:t>
              </w:r>
            </w:smartTag>
            <w:r w:rsidRPr="006436FB">
              <w:rPr>
                <w:rFonts w:eastAsia="Lucida Sans Unicode"/>
                <w:kern w:val="3"/>
                <w:lang w:eastAsia="ru-RU"/>
              </w:rPr>
              <w:t xml:space="preserve"> и не более </w:t>
            </w:r>
            <w:smartTag w:uri="urn:schemas-microsoft-com:office:smarttags" w:element="metricconverter">
              <w:smartTagPr>
                <w:attr w:name="ProductID" w:val="31 см"/>
              </w:smartTagPr>
              <w:r w:rsidRPr="006436FB">
                <w:rPr>
                  <w:rFonts w:eastAsia="Lucida Sans Unicode"/>
                  <w:kern w:val="3"/>
                  <w:lang w:eastAsia="ru-RU"/>
                </w:rPr>
                <w:t>31 см</w:t>
              </w:r>
            </w:smartTag>
            <w:r w:rsidRPr="006436FB">
              <w:rPr>
                <w:rFonts w:eastAsia="Lucida Sans Unicode"/>
                <w:kern w:val="3"/>
                <w:lang w:eastAsia="ru-RU"/>
              </w:rPr>
              <w:t>,</w:t>
            </w:r>
          </w:p>
          <w:p w:rsidR="006436FB" w:rsidRPr="006436FB" w:rsidRDefault="006436FB" w:rsidP="006436FB">
            <w:pPr>
              <w:widowControl w:val="0"/>
              <w:suppressAutoHyphens/>
              <w:autoSpaceDN w:val="0"/>
              <w:snapToGrid w:val="0"/>
              <w:jc w:val="both"/>
              <w:textAlignment w:val="baseline"/>
              <w:rPr>
                <w:kern w:val="1"/>
                <w:sz w:val="21"/>
                <w:szCs w:val="21"/>
                <w:lang w:eastAsia="ar-SA"/>
              </w:rPr>
            </w:pPr>
            <w:r w:rsidRPr="006436FB">
              <w:rPr>
                <w:rFonts w:eastAsia="Lucida Sans Unicode"/>
                <w:kern w:val="3"/>
                <w:lang w:eastAsia="ru-RU"/>
              </w:rPr>
              <w:t>Высота крепления над полом под нагрузкой меняется -  не менее от 15 см и не более 28см.</w:t>
            </w:r>
          </w:p>
        </w:tc>
        <w:tc>
          <w:tcPr>
            <w:tcW w:w="1134"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t>16</w:t>
            </w:r>
          </w:p>
        </w:tc>
        <w:tc>
          <w:tcPr>
            <w:tcW w:w="1276" w:type="dxa"/>
            <w:vAlign w:val="center"/>
          </w:tcPr>
          <w:p w:rsidR="006436FB" w:rsidRPr="006436FB" w:rsidRDefault="006436FB" w:rsidP="006436FB">
            <w:pPr>
              <w:suppressAutoHyphens/>
              <w:jc w:val="center"/>
              <w:rPr>
                <w:kern w:val="1"/>
                <w:sz w:val="21"/>
                <w:szCs w:val="21"/>
                <w:lang w:eastAsia="ar-SA"/>
              </w:rPr>
            </w:pPr>
          </w:p>
        </w:tc>
        <w:tc>
          <w:tcPr>
            <w:tcW w:w="1701" w:type="dxa"/>
            <w:vAlign w:val="center"/>
          </w:tcPr>
          <w:p w:rsidR="006436FB" w:rsidRPr="006436FB" w:rsidRDefault="006436FB" w:rsidP="006436FB">
            <w:pPr>
              <w:suppressAutoHyphens/>
              <w:jc w:val="center"/>
              <w:rPr>
                <w:kern w:val="1"/>
                <w:sz w:val="21"/>
                <w:szCs w:val="21"/>
                <w:lang w:eastAsia="ar-SA"/>
              </w:rPr>
            </w:pPr>
          </w:p>
        </w:tc>
      </w:tr>
      <w:tr w:rsidR="006436FB" w:rsidRPr="006436FB" w:rsidTr="00A80800">
        <w:tc>
          <w:tcPr>
            <w:tcW w:w="1702"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t>Опора для стояния для детей-инвалидов</w:t>
            </w:r>
          </w:p>
        </w:tc>
        <w:tc>
          <w:tcPr>
            <w:tcW w:w="5245" w:type="dxa"/>
          </w:tcPr>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Опора позволяет ребенку находиться в положении от строго горизонтального до строго вертикального, с жестким закреплением выбранного положения. Комплектуется съемным столиком для приема пищи и занятий, подголовником.</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Основание опоры – металлическая колесная рама. Колеса – поворотные, оснащены тормозами.</w:t>
            </w:r>
          </w:p>
          <w:p w:rsidR="006436FB" w:rsidRPr="006436FB" w:rsidRDefault="006436FB" w:rsidP="006436FB">
            <w:pPr>
              <w:suppressAutoHyphens/>
              <w:autoSpaceDE w:val="0"/>
              <w:adjustRightInd w:val="0"/>
              <w:jc w:val="both"/>
              <w:rPr>
                <w:rFonts w:eastAsia="Lucida Sans Unicode"/>
                <w:kern w:val="3"/>
                <w:lang w:eastAsia="ru-RU"/>
              </w:rPr>
            </w:pPr>
            <w:r w:rsidRPr="006436FB">
              <w:rPr>
                <w:rFonts w:eastAsia="Lucida Sans Unicode"/>
                <w:kern w:val="3"/>
                <w:lang w:eastAsia="ru-RU"/>
              </w:rPr>
              <w:t xml:space="preserve">На ложе закреплены съемная подушка под спину, крепления для голеней, тазобедренный ремень, грудной ремень, межбедренный клин. Конструкцией предусмотрена функция раздвигания абдуктора для придания наиболее удобной формы при вертикализации. Крепления для стоп типа «сандалии», регулируемые по </w:t>
            </w:r>
            <w:r w:rsidRPr="006436FB">
              <w:rPr>
                <w:rFonts w:eastAsia="Lucida Sans Unicode"/>
                <w:kern w:val="3"/>
                <w:lang w:eastAsia="ru-RU"/>
              </w:rPr>
              <w:lastRenderedPageBreak/>
              <w:t>ширине, расположены на площадке для крепления стоп. Опоры должны соответствовать антропометрическим данным ребенка-инвалида. Материалы, из которых изготавливаются опоры для стояния, касающиеся тела, должны быть разрешены к применению Минздравом, не должны содержать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color w:val="000000"/>
                <w:kern w:val="3"/>
                <w:lang w:eastAsia="ar-SA"/>
              </w:rPr>
              <w:t xml:space="preserve">Максимально допустимая нагрузка должна быть не менее </w:t>
            </w:r>
            <w:smartTag w:uri="urn:schemas-microsoft-com:office:smarttags" w:element="metricconverter">
              <w:smartTagPr>
                <w:attr w:name="ProductID" w:val="50 кг"/>
              </w:smartTagPr>
              <w:r w:rsidRPr="006436FB">
                <w:rPr>
                  <w:rFonts w:eastAsia="Lucida Sans Unicode"/>
                  <w:color w:val="000000"/>
                  <w:kern w:val="3"/>
                  <w:lang w:eastAsia="ar-SA"/>
                </w:rPr>
                <w:t>50 кг</w:t>
              </w:r>
            </w:smartTag>
            <w:r w:rsidRPr="006436FB">
              <w:rPr>
                <w:rFonts w:eastAsia="Lucida Sans Unicode"/>
                <w:color w:val="000000"/>
                <w:kern w:val="3"/>
                <w:lang w:eastAsia="ar-SA"/>
              </w:rPr>
              <w:t xml:space="preserve">; </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color w:val="000000"/>
                <w:kern w:val="3"/>
                <w:lang w:eastAsia="ar-SA"/>
              </w:rPr>
              <w:t>Длина колесной рамы не более 114 см,</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color w:val="000000"/>
                <w:kern w:val="3"/>
                <w:lang w:eastAsia="ar-SA"/>
              </w:rPr>
              <w:t>Ширина колесной рамы не более 48 см;</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color w:val="000000"/>
                <w:kern w:val="3"/>
                <w:lang w:eastAsia="ar-SA"/>
              </w:rPr>
              <w:t>Длина ложа не менее 126 см, ширина не менее 41 см;</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color w:val="000000"/>
                <w:kern w:val="3"/>
                <w:lang w:eastAsia="ar-SA"/>
              </w:rPr>
              <w:t>Высота опоры в вертикальном положении не более 140см.</w:t>
            </w:r>
          </w:p>
          <w:p w:rsidR="006436FB" w:rsidRPr="006436FB" w:rsidRDefault="006436FB" w:rsidP="006436FB">
            <w:pPr>
              <w:widowControl w:val="0"/>
              <w:suppressAutoHyphens/>
              <w:autoSpaceDN w:val="0"/>
              <w:textAlignment w:val="baseline"/>
              <w:rPr>
                <w:kern w:val="1"/>
                <w:sz w:val="21"/>
                <w:szCs w:val="21"/>
                <w:lang w:eastAsia="ar-SA"/>
              </w:rPr>
            </w:pPr>
          </w:p>
        </w:tc>
        <w:tc>
          <w:tcPr>
            <w:tcW w:w="1134"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lastRenderedPageBreak/>
              <w:t>42</w:t>
            </w:r>
          </w:p>
        </w:tc>
        <w:tc>
          <w:tcPr>
            <w:tcW w:w="1276" w:type="dxa"/>
            <w:vAlign w:val="center"/>
          </w:tcPr>
          <w:p w:rsidR="006436FB" w:rsidRPr="006436FB" w:rsidRDefault="006436FB" w:rsidP="006436FB">
            <w:pPr>
              <w:suppressAutoHyphens/>
              <w:jc w:val="center"/>
              <w:rPr>
                <w:kern w:val="1"/>
                <w:sz w:val="21"/>
                <w:szCs w:val="21"/>
                <w:lang w:eastAsia="ar-SA"/>
              </w:rPr>
            </w:pPr>
          </w:p>
        </w:tc>
        <w:tc>
          <w:tcPr>
            <w:tcW w:w="1701" w:type="dxa"/>
            <w:vAlign w:val="center"/>
          </w:tcPr>
          <w:p w:rsidR="006436FB" w:rsidRPr="006436FB" w:rsidRDefault="006436FB" w:rsidP="006436FB">
            <w:pPr>
              <w:suppressAutoHyphens/>
              <w:jc w:val="center"/>
              <w:rPr>
                <w:kern w:val="1"/>
                <w:sz w:val="21"/>
                <w:szCs w:val="21"/>
                <w:lang w:eastAsia="ar-SA"/>
              </w:rPr>
            </w:pPr>
          </w:p>
        </w:tc>
      </w:tr>
      <w:tr w:rsidR="006436FB" w:rsidRPr="006436FB" w:rsidTr="00A80800">
        <w:tc>
          <w:tcPr>
            <w:tcW w:w="1702"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lastRenderedPageBreak/>
              <w:t>Опора для сидения для детей-инвалидов</w:t>
            </w:r>
          </w:p>
        </w:tc>
        <w:tc>
          <w:tcPr>
            <w:tcW w:w="5245" w:type="dxa"/>
          </w:tcPr>
          <w:p w:rsidR="006436FB" w:rsidRPr="006436FB" w:rsidRDefault="006436FB" w:rsidP="006436FB">
            <w:pPr>
              <w:widowControl w:val="0"/>
              <w:suppressAutoHyphens/>
              <w:autoSpaceDN w:val="0"/>
              <w:snapToGrid w:val="0"/>
              <w:jc w:val="both"/>
              <w:textAlignment w:val="baseline"/>
              <w:rPr>
                <w:rFonts w:eastAsia="Lucida Sans Unicode" w:cs="Tahoma"/>
                <w:kern w:val="3"/>
                <w:lang w:eastAsia="ru-RU"/>
              </w:rPr>
            </w:pPr>
            <w:r w:rsidRPr="006436FB">
              <w:rPr>
                <w:rFonts w:eastAsia="Lucida Sans Unicode" w:cs="Tahoma"/>
                <w:kern w:val="3"/>
                <w:lang w:eastAsia="ru-RU"/>
              </w:rPr>
              <w:t>Опора для сидения — сидение на колесиках помогает тормозить рефлекс переразгибания, расслаблять спастические мышцы; за счет регулируемого угла наклона спинки до лежачего положения и регулируемого угла наклона и высоты подножки. Создает правильное, симметричное положение ребенка за счет изменяемых по высоте ножек и подлокотников, тазобедренного крепления, в виде ремня, комплексного нагрудного крепления и абдуктора. Опора должна быть снабжена съемным столиком с регулировкой выдвижения и угла наклона для дополнительной опоры рук и развития мелкой моторики. Ножки сидения и подлокотники регулируются по высоте. Подголовник специальной формы с фиксатором головы, регулируется по высоте. Крепление стоп регулируется - перемещением вперед, назад вправо, влево. Опора имеет боковые стабилизаторы туловища. Опора установлена на колесах, задняя пара колес имеет стояночные тормоза. Опора изготовлена из дерева, мягкие элементы обтянуты искусственным материалом, устойчивым к санитарной обработке.</w:t>
            </w:r>
            <w:r w:rsidRPr="006436FB">
              <w:rPr>
                <w:rFonts w:eastAsia="Lucida Sans Unicode"/>
                <w:kern w:val="3"/>
                <w:lang w:eastAsia="ru-RU"/>
              </w:rPr>
              <w:t xml:space="preserve"> Материалы, из которых изготавливаются опоры для сидения, касающиеся тела, должны быть разрешены к применению Минздравом, не должны содержать ядовитых (токсичных) компонентов, воздействующих на цвет поверхности, с которой контактируют те или иные детали изделия при его нормальной эксплуатации.</w:t>
            </w:r>
          </w:p>
          <w:p w:rsidR="006436FB" w:rsidRPr="006436FB" w:rsidRDefault="006436FB" w:rsidP="006436FB">
            <w:pPr>
              <w:widowControl w:val="0"/>
              <w:suppressAutoHyphens/>
              <w:autoSpaceDN w:val="0"/>
              <w:jc w:val="both"/>
              <w:textAlignment w:val="baseline"/>
              <w:rPr>
                <w:rFonts w:eastAsia="Lucida Sans Unicode"/>
                <w:color w:val="000000"/>
                <w:kern w:val="3"/>
                <w:lang w:eastAsia="ar-SA"/>
              </w:rPr>
            </w:pPr>
            <w:r w:rsidRPr="006436FB">
              <w:rPr>
                <w:rFonts w:eastAsia="Lucida Sans Unicode"/>
                <w:color w:val="000000"/>
                <w:kern w:val="3"/>
                <w:lang w:eastAsia="ar-SA"/>
              </w:rPr>
              <w:t>Максимально допустимая нагрузка должна быть не менее 35 кг;</w:t>
            </w:r>
          </w:p>
          <w:p w:rsidR="006436FB" w:rsidRPr="006436FB" w:rsidRDefault="006436FB" w:rsidP="006436FB">
            <w:pPr>
              <w:widowControl w:val="0"/>
              <w:suppressAutoHyphens/>
              <w:autoSpaceDN w:val="0"/>
              <w:jc w:val="both"/>
              <w:textAlignment w:val="baseline"/>
              <w:rPr>
                <w:rFonts w:eastAsia="Lucida Sans Unicode"/>
                <w:color w:val="000000"/>
                <w:kern w:val="3"/>
                <w:lang w:eastAsia="ar-SA"/>
              </w:rPr>
            </w:pPr>
            <w:r w:rsidRPr="006436FB">
              <w:rPr>
                <w:rFonts w:eastAsia="Lucida Sans Unicode"/>
                <w:color w:val="000000"/>
                <w:kern w:val="3"/>
                <w:lang w:eastAsia="ar-SA"/>
              </w:rPr>
              <w:t>Ширина опоры не более 60 см;</w:t>
            </w:r>
          </w:p>
          <w:p w:rsidR="006436FB" w:rsidRPr="006436FB" w:rsidRDefault="006436FB" w:rsidP="006436FB">
            <w:pPr>
              <w:widowControl w:val="0"/>
              <w:suppressAutoHyphens/>
              <w:autoSpaceDN w:val="0"/>
              <w:jc w:val="both"/>
              <w:textAlignment w:val="baseline"/>
              <w:rPr>
                <w:rFonts w:eastAsia="Lucida Sans Unicode"/>
                <w:color w:val="000000"/>
                <w:kern w:val="3"/>
                <w:lang w:eastAsia="ar-SA"/>
              </w:rPr>
            </w:pPr>
            <w:r w:rsidRPr="006436FB">
              <w:rPr>
                <w:rFonts w:eastAsia="Lucida Sans Unicode"/>
                <w:color w:val="000000"/>
                <w:kern w:val="3"/>
                <w:lang w:eastAsia="ar-SA"/>
              </w:rPr>
              <w:t>Вес опоры не более 27 кг;</w:t>
            </w:r>
          </w:p>
          <w:p w:rsidR="006436FB" w:rsidRPr="006436FB" w:rsidRDefault="006436FB" w:rsidP="006436FB">
            <w:pPr>
              <w:widowControl w:val="0"/>
              <w:suppressAutoHyphens/>
              <w:autoSpaceDN w:val="0"/>
              <w:jc w:val="both"/>
              <w:textAlignment w:val="baseline"/>
              <w:rPr>
                <w:color w:val="000000"/>
                <w:kern w:val="3"/>
                <w:shd w:val="clear" w:color="auto" w:fill="FFFFFF"/>
                <w:lang w:eastAsia="ru-RU"/>
              </w:rPr>
            </w:pPr>
            <w:r w:rsidRPr="006436FB">
              <w:rPr>
                <w:color w:val="000000"/>
                <w:kern w:val="3"/>
                <w:shd w:val="clear" w:color="auto" w:fill="FFFFFF"/>
                <w:lang w:eastAsia="ru-RU"/>
              </w:rPr>
              <w:t>Опора для сидения на рост ребенка от 85 до 145 см.</w:t>
            </w:r>
          </w:p>
          <w:p w:rsidR="006436FB" w:rsidRPr="006436FB" w:rsidRDefault="006436FB" w:rsidP="006436FB">
            <w:pPr>
              <w:widowControl w:val="0"/>
              <w:suppressAutoHyphens/>
              <w:autoSpaceDN w:val="0"/>
              <w:snapToGrid w:val="0"/>
              <w:jc w:val="both"/>
              <w:textAlignment w:val="baseline"/>
              <w:rPr>
                <w:kern w:val="1"/>
                <w:sz w:val="21"/>
                <w:szCs w:val="21"/>
                <w:lang w:eastAsia="ar-SA"/>
              </w:rPr>
            </w:pPr>
          </w:p>
        </w:tc>
        <w:tc>
          <w:tcPr>
            <w:tcW w:w="1134"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t>40</w:t>
            </w:r>
          </w:p>
        </w:tc>
        <w:tc>
          <w:tcPr>
            <w:tcW w:w="1276" w:type="dxa"/>
            <w:vAlign w:val="center"/>
          </w:tcPr>
          <w:p w:rsidR="006436FB" w:rsidRPr="006436FB" w:rsidRDefault="006436FB" w:rsidP="006436FB">
            <w:pPr>
              <w:suppressAutoHyphens/>
              <w:jc w:val="center"/>
              <w:rPr>
                <w:kern w:val="1"/>
                <w:sz w:val="21"/>
                <w:szCs w:val="21"/>
                <w:lang w:eastAsia="ar-SA"/>
              </w:rPr>
            </w:pPr>
          </w:p>
        </w:tc>
        <w:tc>
          <w:tcPr>
            <w:tcW w:w="1701" w:type="dxa"/>
            <w:vAlign w:val="center"/>
          </w:tcPr>
          <w:p w:rsidR="006436FB" w:rsidRPr="006436FB" w:rsidRDefault="006436FB" w:rsidP="006436FB">
            <w:pPr>
              <w:suppressAutoHyphens/>
              <w:jc w:val="center"/>
              <w:rPr>
                <w:kern w:val="1"/>
                <w:sz w:val="21"/>
                <w:szCs w:val="21"/>
                <w:lang w:eastAsia="ar-SA"/>
              </w:rPr>
            </w:pPr>
          </w:p>
        </w:tc>
      </w:tr>
      <w:tr w:rsidR="006436FB" w:rsidRPr="006436FB" w:rsidTr="00A80800">
        <w:tc>
          <w:tcPr>
            <w:tcW w:w="1702"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t>Опора для лежания для детей-инвалидов</w:t>
            </w:r>
          </w:p>
        </w:tc>
        <w:tc>
          <w:tcPr>
            <w:tcW w:w="5245" w:type="dxa"/>
          </w:tcPr>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cs="Tahoma"/>
                <w:kern w:val="3"/>
                <w:lang w:eastAsia="ru-RU"/>
              </w:rPr>
              <w:t xml:space="preserve">Опора для лежания для детей-инвалидов предназначена для приобретения детьми первичных двигательных и тактильных навыков. </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Опора для положения лежа – специализированная опора с крепежными ремнями, абдукционными модулями, должна являться позиционной опорой.</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Угол наклона спинки должен регулироваться до горизонтального, при этом сила тяжести должна помогать скорректировать положение ребенка.</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Опора должна быть установлена на колесах, со стояночными тормозами.</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color w:val="000000"/>
                <w:kern w:val="3"/>
                <w:shd w:val="clear" w:color="auto" w:fill="FFFFFF"/>
                <w:lang w:eastAsia="ru-RU"/>
              </w:rPr>
              <w:t xml:space="preserve">Мягкие подушки должны быть на поролоне и обтянуты материалом, позволяющим производить гигиеническую обработку. </w:t>
            </w:r>
            <w:r w:rsidRPr="006436FB">
              <w:rPr>
                <w:rFonts w:eastAsia="Lucida Sans Unicode"/>
                <w:kern w:val="3"/>
                <w:lang w:eastAsia="ru-RU"/>
              </w:rPr>
              <w:t xml:space="preserve">Материалы, из которых изготавливаются опоры для лежания, касающиеся тела, должны быть разрешены к применению Минздравом, не должны содержать ядовитых </w:t>
            </w:r>
            <w:r w:rsidRPr="006436FB">
              <w:rPr>
                <w:rFonts w:eastAsia="Lucida Sans Unicode"/>
                <w:kern w:val="3"/>
                <w:lang w:eastAsia="ru-RU"/>
              </w:rPr>
              <w:lastRenderedPageBreak/>
              <w:t>(токсичных) компонентов, воздействующих на цвет поверхности, с которой контактируют те или иные детали изделия при его нормальной эксплуатации.</w:t>
            </w:r>
          </w:p>
          <w:p w:rsidR="006436FB" w:rsidRPr="006436FB" w:rsidRDefault="006436FB" w:rsidP="006436FB">
            <w:pPr>
              <w:widowControl w:val="0"/>
              <w:suppressAutoHyphens/>
              <w:autoSpaceDN w:val="0"/>
              <w:textAlignment w:val="baseline"/>
              <w:rPr>
                <w:rFonts w:eastAsia="Lucida Sans Unicode"/>
                <w:color w:val="000000"/>
                <w:kern w:val="3"/>
                <w:lang w:eastAsia="ar-SA"/>
              </w:rPr>
            </w:pPr>
            <w:r w:rsidRPr="006436FB">
              <w:rPr>
                <w:rFonts w:eastAsia="Lucida Sans Unicode"/>
                <w:kern w:val="3"/>
                <w:lang w:eastAsia="ru-RU"/>
              </w:rPr>
              <w:t>Длина опоры должна быть не менее 85 см и не более 155 см.</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Ширина сидения должна быть не менее 32 см и не более 45 см.</w:t>
            </w:r>
          </w:p>
          <w:p w:rsidR="006436FB" w:rsidRPr="006436FB" w:rsidRDefault="006436FB" w:rsidP="006436FB">
            <w:pPr>
              <w:widowControl w:val="0"/>
              <w:suppressAutoHyphens/>
              <w:autoSpaceDE w:val="0"/>
              <w:autoSpaceDN w:val="0"/>
              <w:adjustRightInd w:val="0"/>
              <w:jc w:val="both"/>
              <w:textAlignment w:val="baseline"/>
              <w:rPr>
                <w:rFonts w:eastAsia="Lucida Sans Unicode"/>
                <w:kern w:val="3"/>
                <w:lang w:eastAsia="ru-RU"/>
              </w:rPr>
            </w:pPr>
            <w:r w:rsidRPr="006436FB">
              <w:rPr>
                <w:rFonts w:eastAsia="Lucida Sans Unicode"/>
                <w:kern w:val="3"/>
                <w:lang w:eastAsia="ru-RU"/>
              </w:rPr>
              <w:t>Ширина спинки должна быть не менее 30 см и не более 40 см.</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Высота сидения над полом не менее 27 см.</w:t>
            </w:r>
          </w:p>
          <w:p w:rsidR="006436FB" w:rsidRPr="006436FB" w:rsidRDefault="006436FB" w:rsidP="006436FB">
            <w:pPr>
              <w:widowControl w:val="0"/>
              <w:suppressAutoHyphens/>
              <w:autoSpaceDN w:val="0"/>
              <w:snapToGrid w:val="0"/>
              <w:jc w:val="both"/>
              <w:textAlignment w:val="baseline"/>
              <w:rPr>
                <w:rFonts w:eastAsia="Lucida Sans Unicode"/>
                <w:kern w:val="3"/>
                <w:lang w:eastAsia="ru-RU"/>
              </w:rPr>
            </w:pPr>
            <w:r w:rsidRPr="006436FB">
              <w:rPr>
                <w:rFonts w:eastAsia="Lucida Sans Unicode"/>
                <w:kern w:val="3"/>
                <w:lang w:eastAsia="ru-RU"/>
              </w:rPr>
              <w:t>Максимальный рост ребенка 155см.</w:t>
            </w:r>
          </w:p>
          <w:p w:rsidR="006436FB" w:rsidRPr="006436FB" w:rsidRDefault="006436FB" w:rsidP="006436FB">
            <w:pPr>
              <w:widowControl w:val="0"/>
              <w:suppressAutoHyphens/>
              <w:autoSpaceDN w:val="0"/>
              <w:snapToGrid w:val="0"/>
              <w:jc w:val="both"/>
              <w:textAlignment w:val="baseline"/>
              <w:rPr>
                <w:rFonts w:eastAsia="Lucida Sans Unicode" w:cs="Tahoma"/>
                <w:kern w:val="3"/>
                <w:lang w:eastAsia="ru-RU"/>
              </w:rPr>
            </w:pPr>
            <w:r w:rsidRPr="006436FB">
              <w:rPr>
                <w:rFonts w:eastAsia="Lucida Sans Unicode"/>
                <w:kern w:val="3"/>
                <w:lang w:eastAsia="ru-RU"/>
              </w:rPr>
              <w:t>Максимальный вес ребенка 90кг.</w:t>
            </w:r>
          </w:p>
        </w:tc>
        <w:tc>
          <w:tcPr>
            <w:tcW w:w="1134" w:type="dxa"/>
            <w:vAlign w:val="center"/>
          </w:tcPr>
          <w:p w:rsidR="006436FB" w:rsidRPr="006436FB" w:rsidRDefault="006436FB" w:rsidP="006436FB">
            <w:pPr>
              <w:suppressAutoHyphens/>
              <w:jc w:val="center"/>
              <w:rPr>
                <w:kern w:val="1"/>
                <w:sz w:val="21"/>
                <w:szCs w:val="21"/>
                <w:lang w:eastAsia="ar-SA"/>
              </w:rPr>
            </w:pPr>
            <w:r w:rsidRPr="006436FB">
              <w:rPr>
                <w:kern w:val="1"/>
                <w:sz w:val="21"/>
                <w:szCs w:val="21"/>
                <w:lang w:eastAsia="ar-SA"/>
              </w:rPr>
              <w:lastRenderedPageBreak/>
              <w:t>8</w:t>
            </w:r>
          </w:p>
        </w:tc>
        <w:tc>
          <w:tcPr>
            <w:tcW w:w="1276" w:type="dxa"/>
            <w:vAlign w:val="center"/>
          </w:tcPr>
          <w:p w:rsidR="006436FB" w:rsidRPr="006436FB" w:rsidRDefault="006436FB" w:rsidP="006436FB">
            <w:pPr>
              <w:suppressAutoHyphens/>
              <w:jc w:val="center"/>
              <w:rPr>
                <w:kern w:val="1"/>
                <w:sz w:val="21"/>
                <w:szCs w:val="21"/>
                <w:lang w:eastAsia="ar-SA"/>
              </w:rPr>
            </w:pPr>
          </w:p>
        </w:tc>
        <w:tc>
          <w:tcPr>
            <w:tcW w:w="1701" w:type="dxa"/>
            <w:vAlign w:val="center"/>
          </w:tcPr>
          <w:p w:rsidR="006436FB" w:rsidRPr="006436FB" w:rsidRDefault="006436FB" w:rsidP="006436FB">
            <w:pPr>
              <w:suppressAutoHyphens/>
              <w:jc w:val="center"/>
              <w:rPr>
                <w:kern w:val="1"/>
                <w:sz w:val="21"/>
                <w:szCs w:val="21"/>
                <w:lang w:eastAsia="ar-SA"/>
              </w:rPr>
            </w:pPr>
          </w:p>
        </w:tc>
      </w:tr>
    </w:tbl>
    <w:p w:rsidR="006436FB" w:rsidRPr="006436FB" w:rsidRDefault="006436FB" w:rsidP="006436FB">
      <w:pPr>
        <w:suppressAutoHyphens/>
        <w:spacing w:after="0" w:line="240" w:lineRule="auto"/>
        <w:jc w:val="center"/>
        <w:rPr>
          <w:rFonts w:ascii="Times New Roman" w:eastAsia="Times New Roman" w:hAnsi="Times New Roman" w:cs="Times New Roman"/>
          <w:kern w:val="1"/>
          <w:sz w:val="24"/>
          <w:szCs w:val="24"/>
          <w:lang w:eastAsia="ar-SA"/>
        </w:rPr>
      </w:pP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u w:val="single"/>
          <w:lang w:eastAsia="ar-SA"/>
        </w:rPr>
      </w:pPr>
      <w:r w:rsidRPr="006436FB">
        <w:rPr>
          <w:rFonts w:ascii="Times New Roman" w:eastAsia="Times New Roman" w:hAnsi="Times New Roman" w:cs="Times New Roman"/>
          <w:b/>
          <w:kern w:val="1"/>
          <w:sz w:val="24"/>
          <w:szCs w:val="24"/>
          <w:u w:val="single"/>
          <w:lang w:eastAsia="ar-SA"/>
        </w:rPr>
        <w:t>Требования к качеству, техническим, функциональным характеристикам опор:</w:t>
      </w: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u w:val="single"/>
          <w:lang w:eastAsia="ar-SA"/>
        </w:rPr>
      </w:pPr>
    </w:p>
    <w:p w:rsidR="006436FB" w:rsidRPr="006436FB" w:rsidRDefault="006436FB" w:rsidP="006436FB">
      <w:pPr>
        <w:widowControl w:val="0"/>
        <w:tabs>
          <w:tab w:val="left" w:pos="0"/>
        </w:tabs>
        <w:suppressAutoHyphens/>
        <w:spacing w:after="0" w:line="240" w:lineRule="auto"/>
        <w:ind w:firstLine="709"/>
        <w:contextualSpacing/>
        <w:jc w:val="both"/>
        <w:rPr>
          <w:rFonts w:ascii="Times New Roman" w:eastAsia="Lucida Sans Unicode" w:hAnsi="Times New Roman" w:cs="Times New Roman"/>
          <w:kern w:val="2"/>
          <w:sz w:val="24"/>
          <w:szCs w:val="24"/>
          <w:lang w:eastAsia="ru-RU"/>
        </w:rPr>
      </w:pPr>
      <w:r w:rsidRPr="006436FB">
        <w:rPr>
          <w:rFonts w:ascii="Times New Roman" w:eastAsia="Lucida Sans Unicode" w:hAnsi="Times New Roman" w:cs="Times New Roman"/>
          <w:kern w:val="2"/>
          <w:sz w:val="24"/>
          <w:szCs w:val="24"/>
          <w:lang w:eastAsia="ru-RU"/>
        </w:rPr>
        <w:t>Опоры - средства для самостоятельного стояния, ползания, сидения, лежания должны быть представлены в Национальном стандарте ГОСТ Р 51632-2014 «Технические средства реабилитации людей с ограничениями жизнедеятельности. Общие технические требования и методы испытаний».</w:t>
      </w:r>
    </w:p>
    <w:p w:rsidR="006436FB" w:rsidRPr="006436FB" w:rsidRDefault="006436FB" w:rsidP="006436FB">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Опоры не должны иметь трещин, отслоения покрытия и других дефектов внешнего вида при воздействии температуры воздуха от минус 40С</w:t>
      </w:r>
      <w:r w:rsidRPr="006436FB">
        <w:rPr>
          <w:rFonts w:ascii="Times New Roman" w:eastAsia="Lucida Sans Unicode" w:hAnsi="Times New Roman" w:cs="Times New Roman"/>
          <w:kern w:val="3"/>
          <w:sz w:val="24"/>
          <w:szCs w:val="24"/>
          <w:vertAlign w:val="superscript"/>
          <w:lang w:eastAsia="ru-RU"/>
        </w:rPr>
        <w:t>о</w:t>
      </w:r>
      <w:r w:rsidRPr="006436FB">
        <w:rPr>
          <w:rFonts w:ascii="Times New Roman" w:eastAsia="Lucida Sans Unicode" w:hAnsi="Times New Roman" w:cs="Times New Roman"/>
          <w:kern w:val="3"/>
          <w:sz w:val="24"/>
          <w:szCs w:val="24"/>
          <w:lang w:eastAsia="ru-RU"/>
        </w:rPr>
        <w:t xml:space="preserve"> до плюс 40С</w:t>
      </w:r>
      <w:r w:rsidRPr="006436FB">
        <w:rPr>
          <w:rFonts w:ascii="Times New Roman" w:eastAsia="Lucida Sans Unicode" w:hAnsi="Times New Roman" w:cs="Times New Roman"/>
          <w:kern w:val="3"/>
          <w:sz w:val="24"/>
          <w:szCs w:val="24"/>
          <w:vertAlign w:val="superscript"/>
          <w:lang w:eastAsia="ru-RU"/>
        </w:rPr>
        <w:t>о</w:t>
      </w:r>
      <w:r w:rsidRPr="006436FB">
        <w:rPr>
          <w:rFonts w:ascii="Times New Roman" w:eastAsia="Lucida Sans Unicode" w:hAnsi="Times New Roman" w:cs="Times New Roman"/>
          <w:kern w:val="3"/>
          <w:sz w:val="24"/>
          <w:szCs w:val="24"/>
          <w:lang w:eastAsia="ru-RU"/>
        </w:rPr>
        <w:t>.</w:t>
      </w:r>
    </w:p>
    <w:p w:rsidR="006436FB" w:rsidRPr="006436FB" w:rsidRDefault="006436FB" w:rsidP="006436FB">
      <w:pPr>
        <w:widowControl w:val="0"/>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 xml:space="preserve">           Конструкция должна обеспечивать удобство пользования им и свободу действий Получателя, отсутствие дребезжания в процессе эксплуатации, а также ремонтопригодность, включая взаимозаменяемость отдельных деталей (при необходимости их замены) без применения специальных инструментов и приспособлений.</w:t>
      </w:r>
    </w:p>
    <w:p w:rsidR="006436FB" w:rsidRPr="006436FB" w:rsidRDefault="006436FB" w:rsidP="006436FB">
      <w:pPr>
        <w:widowControl w:val="0"/>
        <w:tabs>
          <w:tab w:val="left" w:pos="540"/>
        </w:tabs>
        <w:suppressAutoHyphens/>
        <w:autoSpaceDN w:val="0"/>
        <w:spacing w:after="0" w:line="240" w:lineRule="auto"/>
        <w:jc w:val="both"/>
        <w:textAlignment w:val="baseline"/>
        <w:rPr>
          <w:rFonts w:ascii="Times New Roman" w:eastAsia="Lucida Sans Unicode" w:hAnsi="Times New Roman" w:cs="Times New Roman"/>
          <w:kern w:val="3"/>
          <w:sz w:val="24"/>
          <w:szCs w:val="24"/>
          <w:lang w:eastAsia="ru-RU"/>
        </w:rPr>
      </w:pP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highlight w:val="yellow"/>
          <w:u w:val="single"/>
          <w:lang w:eastAsia="ar-SA"/>
        </w:rPr>
      </w:pPr>
      <w:r w:rsidRPr="006436FB">
        <w:rPr>
          <w:rFonts w:ascii="Times New Roman" w:eastAsia="Times New Roman" w:hAnsi="Times New Roman" w:cs="Times New Roman"/>
          <w:b/>
          <w:kern w:val="1"/>
          <w:sz w:val="24"/>
          <w:szCs w:val="24"/>
          <w:u w:val="single"/>
          <w:lang w:eastAsia="ar-SA"/>
        </w:rPr>
        <w:t>Требования к безопасности товара:</w:t>
      </w:r>
      <w:r w:rsidRPr="006436FB">
        <w:rPr>
          <w:rFonts w:ascii="Times New Roman" w:eastAsia="Times New Roman" w:hAnsi="Times New Roman" w:cs="Times New Roman"/>
          <w:b/>
          <w:kern w:val="1"/>
          <w:sz w:val="24"/>
          <w:szCs w:val="24"/>
          <w:highlight w:val="yellow"/>
          <w:u w:val="single"/>
          <w:lang w:eastAsia="ar-SA"/>
        </w:rPr>
        <w:t xml:space="preserve"> </w:t>
      </w: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highlight w:val="yellow"/>
          <w:u w:val="single"/>
          <w:lang w:eastAsia="ar-SA"/>
        </w:rPr>
      </w:pPr>
    </w:p>
    <w:p w:rsidR="006436FB" w:rsidRPr="006436FB" w:rsidRDefault="006436FB" w:rsidP="006436FB">
      <w:pPr>
        <w:widowControl w:val="0"/>
        <w:suppressAutoHyphens/>
        <w:autoSpaceDN w:val="0"/>
        <w:spacing w:after="0" w:line="240" w:lineRule="auto"/>
        <w:ind w:firstLine="709"/>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Ручки и фиксирующие ремни опор должны быть изготовлены из неабсорбирующего материала, обладающего низкой теплопроводностью, а также легкость чистки и санитарной обработки.</w:t>
      </w:r>
    </w:p>
    <w:p w:rsidR="006436FB" w:rsidRPr="006436FB" w:rsidRDefault="006436FB" w:rsidP="006436FB">
      <w:pPr>
        <w:widowControl w:val="0"/>
        <w:tabs>
          <w:tab w:val="left" w:pos="0"/>
        </w:tabs>
        <w:suppressAutoHyphens/>
        <w:autoSpaceDN w:val="0"/>
        <w:snapToGrid w:val="0"/>
        <w:spacing w:after="0" w:line="240" w:lineRule="auto"/>
        <w:ind w:firstLine="709"/>
        <w:jc w:val="both"/>
        <w:textAlignment w:val="baseline"/>
        <w:rPr>
          <w:rFonts w:ascii="Times New Roman" w:eastAsia="Lucida Sans Unicode" w:hAnsi="Times New Roman" w:cs="Times New Roman"/>
          <w:color w:val="000000"/>
          <w:kern w:val="3"/>
          <w:sz w:val="24"/>
          <w:szCs w:val="24"/>
          <w:lang w:eastAsia="ru-RU"/>
        </w:rPr>
      </w:pPr>
      <w:r w:rsidRPr="006436FB">
        <w:rPr>
          <w:rFonts w:ascii="Times New Roman" w:eastAsia="Lucida Sans Unicode" w:hAnsi="Times New Roman" w:cs="Times New Roman"/>
          <w:color w:val="000000"/>
          <w:kern w:val="3"/>
          <w:sz w:val="24"/>
          <w:szCs w:val="24"/>
          <w:lang w:eastAsia="ru-RU"/>
        </w:rPr>
        <w:t>При использовании опор по назначению, не должно создаваться угрозы для жизни и здоровья Получателя, окружающей среды, а также использование изделий не должно причинять вред имуществу потребителя при его эксплуатации.</w:t>
      </w:r>
    </w:p>
    <w:p w:rsidR="006436FB" w:rsidRPr="006436FB" w:rsidRDefault="006436FB" w:rsidP="006436FB">
      <w:pPr>
        <w:widowControl w:val="0"/>
        <w:tabs>
          <w:tab w:val="left" w:pos="0"/>
        </w:tabs>
        <w:suppressAutoHyphens/>
        <w:spacing w:after="0" w:line="240" w:lineRule="auto"/>
        <w:ind w:firstLine="709"/>
        <w:contextualSpacing/>
        <w:jc w:val="both"/>
        <w:rPr>
          <w:rFonts w:ascii="Times New Roman" w:eastAsia="Lucida Sans Unicode" w:hAnsi="Times New Roman" w:cs="Times New Roman"/>
          <w:sz w:val="24"/>
          <w:szCs w:val="24"/>
          <w:lang w:eastAsia="ru-RU"/>
        </w:rPr>
      </w:pPr>
      <w:r w:rsidRPr="006436FB">
        <w:rPr>
          <w:rFonts w:ascii="Times New Roman" w:eastAsia="Lucida Sans Unicode" w:hAnsi="Times New Roman" w:cs="Times New Roman"/>
          <w:kern w:val="3"/>
          <w:sz w:val="24"/>
          <w:szCs w:val="24"/>
          <w:lang w:eastAsia="ru-RU"/>
        </w:rPr>
        <w:t xml:space="preserve">Опоры должны соответствовать </w:t>
      </w:r>
      <w:r w:rsidRPr="006436FB">
        <w:rPr>
          <w:rFonts w:ascii="Times New Roman" w:eastAsia="Arial" w:hAnsi="Times New Roman" w:cs="Arial"/>
          <w:sz w:val="24"/>
          <w:szCs w:val="24"/>
          <w:lang w:eastAsia="ar-SA"/>
        </w:rPr>
        <w:t xml:space="preserve">ГОСТ ISO 10993-1-2011 «Изделия медицинские. Оценка биологического действия медицинских изделий. </w:t>
      </w:r>
      <w:r w:rsidRPr="006436FB">
        <w:rPr>
          <w:rFonts w:ascii="Times New Roman" w:eastAsia="Andale Sans UI" w:hAnsi="Times New Roman" w:cs="Times New Roman"/>
          <w:kern w:val="1"/>
          <w:sz w:val="24"/>
          <w:szCs w:val="24"/>
          <w:lang w:eastAsia="ja-JP" w:bidi="fa-IR"/>
        </w:rPr>
        <w:t xml:space="preserve">Часть 1. Оценка и исследование. </w:t>
      </w:r>
      <w:r w:rsidRPr="006436FB">
        <w:rPr>
          <w:rFonts w:ascii="Times New Roman" w:eastAsia="Arial" w:hAnsi="Times New Roman" w:cs="Arial"/>
          <w:sz w:val="24"/>
          <w:szCs w:val="24"/>
          <w:lang w:eastAsia="ar-SA"/>
        </w:rPr>
        <w:t xml:space="preserve">ГОСТ ISO 10993-5-2011 «Изделия медицинские. Оценка биологического действия медицинских изделий. </w:t>
      </w:r>
      <w:r w:rsidRPr="006436FB">
        <w:rPr>
          <w:rFonts w:ascii="Times New Roman" w:eastAsia="Andale Sans UI" w:hAnsi="Times New Roman" w:cs="Times New Roman"/>
          <w:kern w:val="1"/>
          <w:sz w:val="24"/>
          <w:szCs w:val="24"/>
          <w:lang w:eastAsia="ja-JP" w:bidi="fa-IR"/>
        </w:rPr>
        <w:t xml:space="preserve">Часть 5. Исследования на цитотоксичность: методы </w:t>
      </w:r>
      <w:r w:rsidRPr="006436FB">
        <w:rPr>
          <w:rFonts w:ascii="Times New Roman" w:eastAsia="Andale Sans UI" w:hAnsi="Times New Roman" w:cs="Times New Roman"/>
          <w:kern w:val="1"/>
          <w:sz w:val="24"/>
          <w:szCs w:val="24"/>
          <w:lang w:val="en-US" w:eastAsia="ja-JP" w:bidi="fa-IR"/>
        </w:rPr>
        <w:t>in</w:t>
      </w:r>
      <w:r w:rsidRPr="006436FB">
        <w:rPr>
          <w:rFonts w:ascii="Times New Roman" w:eastAsia="Andale Sans UI" w:hAnsi="Times New Roman" w:cs="Times New Roman"/>
          <w:kern w:val="1"/>
          <w:sz w:val="24"/>
          <w:szCs w:val="24"/>
          <w:lang w:eastAsia="ja-JP" w:bidi="fa-IR"/>
        </w:rPr>
        <w:t xml:space="preserve"> </w:t>
      </w:r>
      <w:r w:rsidRPr="006436FB">
        <w:rPr>
          <w:rFonts w:ascii="Times New Roman" w:eastAsia="Andale Sans UI" w:hAnsi="Times New Roman" w:cs="Times New Roman"/>
          <w:kern w:val="1"/>
          <w:sz w:val="24"/>
          <w:szCs w:val="24"/>
          <w:lang w:val="en-US" w:eastAsia="ja-JP" w:bidi="fa-IR"/>
        </w:rPr>
        <w:t>vitro</w:t>
      </w:r>
      <w:r w:rsidRPr="006436FB">
        <w:rPr>
          <w:rFonts w:ascii="Times New Roman" w:eastAsia="Andale Sans UI" w:hAnsi="Times New Roman" w:cs="Times New Roman"/>
          <w:kern w:val="1"/>
          <w:sz w:val="24"/>
          <w:szCs w:val="24"/>
          <w:lang w:eastAsia="ja-JP" w:bidi="fa-IR"/>
        </w:rPr>
        <w:t xml:space="preserve">». </w:t>
      </w:r>
      <w:r w:rsidRPr="006436FB">
        <w:rPr>
          <w:rFonts w:ascii="Times New Roman" w:eastAsia="Arial" w:hAnsi="Times New Roman" w:cs="Arial"/>
          <w:sz w:val="24"/>
          <w:szCs w:val="24"/>
          <w:lang w:eastAsia="ar-SA"/>
        </w:rPr>
        <w:t xml:space="preserve">ГОСТ ISO 10993-10-2011 «Изделия медицинские. Оценка биологического действия медицинских изделий. </w:t>
      </w:r>
      <w:r w:rsidRPr="006436FB">
        <w:rPr>
          <w:rFonts w:ascii="Times New Roman" w:eastAsia="Andale Sans UI" w:hAnsi="Times New Roman" w:cs="Times New Roman"/>
          <w:kern w:val="1"/>
          <w:sz w:val="24"/>
          <w:szCs w:val="24"/>
          <w:lang w:eastAsia="ja-JP" w:bidi="fa-IR"/>
        </w:rPr>
        <w:t>Часть 10. Исследование раздражающего и сенсибилизирующего действия</w:t>
      </w:r>
      <w:r w:rsidRPr="006436FB">
        <w:rPr>
          <w:rFonts w:ascii="Times New Roman" w:eastAsia="Arial" w:hAnsi="Times New Roman" w:cs="Arial"/>
          <w:sz w:val="24"/>
          <w:szCs w:val="24"/>
          <w:lang w:eastAsia="ar-SA"/>
        </w:rPr>
        <w:t>».</w:t>
      </w:r>
      <w:r w:rsidRPr="006436FB">
        <w:rPr>
          <w:rFonts w:ascii="Times New Roman" w:eastAsia="Times New Roman" w:hAnsi="Times New Roman" w:cs="Times New Roman"/>
          <w:sz w:val="24"/>
          <w:szCs w:val="24"/>
          <w:lang w:eastAsia="ar-SA"/>
        </w:rPr>
        <w:t xml:space="preserve">  ГОСТ Р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w:t>
      </w:r>
      <w:r w:rsidRPr="006436FB">
        <w:rPr>
          <w:rFonts w:ascii="Times New Roman" w:eastAsia="Lucida Sans Unicode" w:hAnsi="Times New Roman" w:cs="Times New Roman"/>
          <w:sz w:val="24"/>
          <w:szCs w:val="24"/>
          <w:lang w:eastAsia="ru-RU"/>
        </w:rPr>
        <w:t>ГОСТ Р 50444-92 (раздел 3,4) Межгосударственный стандарт. Приборы, аппараты и оборудование медицинские. Общие технические условия".</w:t>
      </w:r>
    </w:p>
    <w:p w:rsidR="006436FB" w:rsidRPr="006436FB" w:rsidRDefault="006436FB" w:rsidP="006436FB">
      <w:pPr>
        <w:widowControl w:val="0"/>
        <w:tabs>
          <w:tab w:val="left" w:pos="0"/>
        </w:tabs>
        <w:suppressAutoHyphens/>
        <w:spacing w:after="0" w:line="240" w:lineRule="auto"/>
        <w:ind w:firstLine="709"/>
        <w:contextualSpacing/>
        <w:jc w:val="both"/>
        <w:rPr>
          <w:rFonts w:ascii="Times New Roman" w:eastAsia="Lucida Sans Unicode" w:hAnsi="Times New Roman" w:cs="Times New Roman"/>
          <w:color w:val="000000"/>
          <w:kern w:val="3"/>
          <w:sz w:val="24"/>
          <w:szCs w:val="24"/>
          <w:lang w:eastAsia="ru-RU"/>
        </w:rPr>
      </w:pP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u w:val="single"/>
          <w:lang w:eastAsia="ar-SA"/>
        </w:rPr>
      </w:pPr>
      <w:r w:rsidRPr="006436FB">
        <w:rPr>
          <w:rFonts w:ascii="Times New Roman" w:eastAsia="Times New Roman" w:hAnsi="Times New Roman" w:cs="Times New Roman"/>
          <w:b/>
          <w:kern w:val="1"/>
          <w:sz w:val="24"/>
          <w:szCs w:val="24"/>
          <w:u w:val="single"/>
          <w:lang w:eastAsia="ar-SA"/>
        </w:rPr>
        <w:t>Требования к маркировке, упаковке, отгрузке ходунков:</w:t>
      </w:r>
    </w:p>
    <w:p w:rsidR="006436FB" w:rsidRPr="006436FB" w:rsidRDefault="006436FB" w:rsidP="006436FB">
      <w:pPr>
        <w:suppressAutoHyphens/>
        <w:spacing w:after="0" w:line="100" w:lineRule="atLeast"/>
        <w:jc w:val="both"/>
        <w:rPr>
          <w:rFonts w:ascii="Times New Roman" w:eastAsia="Times New Roman" w:hAnsi="Times New Roman" w:cs="Times New Roman"/>
          <w:b/>
          <w:kern w:val="1"/>
          <w:sz w:val="24"/>
          <w:szCs w:val="24"/>
          <w:u w:val="single"/>
          <w:lang w:eastAsia="ar-SA"/>
        </w:rPr>
      </w:pPr>
    </w:p>
    <w:p w:rsidR="006436FB" w:rsidRPr="006436FB" w:rsidRDefault="006436FB" w:rsidP="006436F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На каждые опоры должны быть нанесены товарный знак, установленный для предприятия изготовителя, маркировка, не нарушающая покрытие и товарный вид.</w:t>
      </w:r>
    </w:p>
    <w:p w:rsidR="006436FB" w:rsidRPr="006436FB" w:rsidRDefault="006436FB" w:rsidP="006436FB">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Упаковка опор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436FB" w:rsidRPr="006436FB" w:rsidRDefault="006436FB" w:rsidP="006436FB">
      <w:pPr>
        <w:widowControl w:val="0"/>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Упаковка должна обеспечивать защиту от воздействия механических и климатических факторов во время транспортирования и хранения опор и удобство выполнения погрузочно-разгрузочных работ.</w:t>
      </w:r>
    </w:p>
    <w:p w:rsidR="006436FB" w:rsidRPr="006436FB" w:rsidRDefault="006436FB" w:rsidP="006436FB">
      <w:pPr>
        <w:suppressAutoHyphens/>
        <w:spacing w:after="0" w:line="100" w:lineRule="atLeast"/>
        <w:jc w:val="both"/>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lastRenderedPageBreak/>
        <w:t>При проведении погрузо-разгрузочных работ не допускается повреждение упаковки.</w:t>
      </w:r>
    </w:p>
    <w:p w:rsidR="006436FB" w:rsidRPr="006436FB" w:rsidRDefault="006436FB" w:rsidP="006436FB">
      <w:pPr>
        <w:suppressAutoHyphens/>
        <w:spacing w:after="0" w:line="100" w:lineRule="atLeast"/>
        <w:jc w:val="both"/>
        <w:rPr>
          <w:rFonts w:ascii="Times New Roman" w:eastAsia="Lucida Sans Unicode" w:hAnsi="Times New Roman" w:cs="Times New Roman"/>
          <w:kern w:val="1"/>
          <w:sz w:val="24"/>
          <w:szCs w:val="24"/>
          <w:lang w:eastAsia="ar-SA"/>
        </w:rPr>
      </w:pPr>
    </w:p>
    <w:p w:rsidR="006436FB" w:rsidRPr="006436FB" w:rsidRDefault="006436FB" w:rsidP="006436FB">
      <w:pPr>
        <w:suppressAutoHyphens/>
        <w:spacing w:after="0" w:line="100" w:lineRule="atLeast"/>
        <w:jc w:val="both"/>
        <w:rPr>
          <w:rFonts w:ascii="Times New Roman" w:eastAsia="Times New Roman" w:hAnsi="Times New Roman" w:cs="Times New Roman"/>
          <w:b/>
          <w:bCs/>
          <w:kern w:val="1"/>
          <w:sz w:val="24"/>
          <w:szCs w:val="24"/>
          <w:u w:val="single"/>
          <w:lang w:eastAsia="ar-SA"/>
        </w:rPr>
      </w:pPr>
      <w:r w:rsidRPr="006436FB">
        <w:rPr>
          <w:rFonts w:ascii="Times New Roman" w:eastAsia="Times New Roman" w:hAnsi="Times New Roman" w:cs="Times New Roman"/>
          <w:b/>
          <w:bCs/>
          <w:kern w:val="1"/>
          <w:sz w:val="24"/>
          <w:szCs w:val="24"/>
          <w:u w:val="single"/>
          <w:lang w:eastAsia="ar-SA"/>
        </w:rPr>
        <w:t>Требования к сроку и (или) объему предоставленных гарантий качества товара:</w:t>
      </w:r>
    </w:p>
    <w:p w:rsidR="006436FB" w:rsidRPr="006436FB" w:rsidRDefault="006436FB" w:rsidP="006436FB">
      <w:pPr>
        <w:suppressAutoHyphens/>
        <w:spacing w:after="0" w:line="100" w:lineRule="atLeast"/>
        <w:jc w:val="both"/>
        <w:rPr>
          <w:rFonts w:ascii="Times New Roman" w:eastAsia="Times New Roman" w:hAnsi="Times New Roman" w:cs="Times New Roman"/>
          <w:b/>
          <w:bCs/>
          <w:kern w:val="1"/>
          <w:sz w:val="24"/>
          <w:szCs w:val="24"/>
          <w:u w:val="single"/>
          <w:lang w:eastAsia="ar-SA"/>
        </w:rPr>
      </w:pPr>
    </w:p>
    <w:p w:rsidR="006436FB" w:rsidRPr="006436FB" w:rsidRDefault="006436FB" w:rsidP="006436FB">
      <w:pPr>
        <w:widowControl w:val="0"/>
        <w:shd w:val="clear" w:color="auto" w:fill="FFFFFF"/>
        <w:tabs>
          <w:tab w:val="left" w:pos="0"/>
        </w:tabs>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Гарантийный срок в течение 12 месяцев после подписания Акта сдачи — приемки Товара Получателем.</w:t>
      </w:r>
    </w:p>
    <w:p w:rsidR="006436FB" w:rsidRPr="006436FB" w:rsidRDefault="006436FB" w:rsidP="006436FB">
      <w:pPr>
        <w:widowControl w:val="0"/>
        <w:shd w:val="clear" w:color="auto" w:fill="FFFFFF"/>
        <w:tabs>
          <w:tab w:val="left" w:pos="0"/>
        </w:tabs>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В период гарантийного срока Поставщик производит ремонт или замену Товара за счет собственных средств.</w:t>
      </w:r>
    </w:p>
    <w:p w:rsidR="006436FB" w:rsidRPr="006436FB" w:rsidRDefault="006436FB" w:rsidP="006436FB">
      <w:pPr>
        <w:widowControl w:val="0"/>
        <w:shd w:val="clear" w:color="auto" w:fill="FFFFFF"/>
        <w:tabs>
          <w:tab w:val="left" w:pos="0"/>
        </w:tabs>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Обязательно наличие гарантийных талонов, дающих право на бесплатный ремонт во время гарантийного срока. Срок гарантийного ремонта не должен превышать 20 рабочих дней с даты обращения Получателя.</w:t>
      </w:r>
    </w:p>
    <w:p w:rsidR="006436FB" w:rsidRPr="006436FB" w:rsidRDefault="006436FB" w:rsidP="006436FB">
      <w:pPr>
        <w:widowControl w:val="0"/>
        <w:shd w:val="clear" w:color="auto" w:fill="FFFFFF"/>
        <w:tabs>
          <w:tab w:val="left" w:pos="0"/>
        </w:tabs>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Times New Roman" w:hAnsi="Times New Roman" w:cs="Times New Roman"/>
          <w:kern w:val="2"/>
          <w:sz w:val="24"/>
          <w:szCs w:val="24"/>
          <w:lang w:eastAsia="ar-SA"/>
        </w:rPr>
        <w:t>В случае обнаружения Получателем в течении срока предоставления гарантии качества, недостатков в Товаре, Поставщиком должна быть обеспечена замена Товара на аналогичный надлежащего качества. Срок замены Товара со дня обращения Получателя не должен превышать 10 (десять) дней. Замена Товара производится Поставщиком по месту жительства Получателя.</w:t>
      </w:r>
    </w:p>
    <w:p w:rsidR="006436FB" w:rsidRPr="006436FB" w:rsidRDefault="006436FB" w:rsidP="006436FB">
      <w:pPr>
        <w:widowControl w:val="0"/>
        <w:shd w:val="clear" w:color="auto" w:fill="FFFFFF"/>
        <w:tabs>
          <w:tab w:val="left" w:pos="0"/>
        </w:tabs>
        <w:suppressAutoHyphens/>
        <w:autoSpaceDE w:val="0"/>
        <w:autoSpaceDN w:val="0"/>
        <w:spacing w:after="0" w:line="240" w:lineRule="auto"/>
        <w:jc w:val="both"/>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Обязательно указание поставщиком срока службы Товара, установленного изготовителем, а также ГОСТы в соответствии с которыми они изготовлены</w:t>
      </w:r>
    </w:p>
    <w:p w:rsidR="006436FB" w:rsidRPr="006436FB" w:rsidRDefault="006436FB" w:rsidP="006436FB">
      <w:pPr>
        <w:widowControl w:val="0"/>
        <w:tabs>
          <w:tab w:val="left" w:pos="0"/>
        </w:tabs>
        <w:suppressAutoHyphens/>
        <w:autoSpaceDN w:val="0"/>
        <w:snapToGrid w:val="0"/>
        <w:spacing w:after="0" w:line="240" w:lineRule="auto"/>
        <w:textAlignment w:val="baseline"/>
        <w:rPr>
          <w:rFonts w:ascii="Times New Roman" w:eastAsia="Lucida Sans Unicode" w:hAnsi="Times New Roman" w:cs="Times New Roman"/>
          <w:kern w:val="3"/>
          <w:sz w:val="24"/>
          <w:szCs w:val="24"/>
          <w:lang w:eastAsia="ru-RU"/>
        </w:rPr>
      </w:pPr>
      <w:r w:rsidRPr="006436FB">
        <w:rPr>
          <w:rFonts w:ascii="Times New Roman" w:eastAsia="Lucida Sans Unicode" w:hAnsi="Times New Roman" w:cs="Times New Roman"/>
          <w:kern w:val="3"/>
          <w:sz w:val="24"/>
          <w:szCs w:val="24"/>
          <w:lang w:eastAsia="ru-RU"/>
        </w:rPr>
        <w:t>Срок службы должен быть не менее 2 лет.</w:t>
      </w:r>
    </w:p>
    <w:p w:rsidR="006436FB" w:rsidRPr="006436FB" w:rsidRDefault="006436FB" w:rsidP="006436FB">
      <w:pPr>
        <w:widowControl w:val="0"/>
        <w:tabs>
          <w:tab w:val="left" w:pos="0"/>
        </w:tabs>
        <w:suppressAutoHyphens/>
        <w:autoSpaceDN w:val="0"/>
        <w:snapToGrid w:val="0"/>
        <w:spacing w:after="0" w:line="240" w:lineRule="auto"/>
        <w:textAlignment w:val="baseline"/>
        <w:rPr>
          <w:rFonts w:ascii="Times New Roman" w:eastAsia="Lucida Sans Unicode" w:hAnsi="Times New Roman" w:cs="Times New Roman"/>
          <w:color w:val="000000"/>
          <w:kern w:val="1"/>
          <w:sz w:val="24"/>
          <w:szCs w:val="24"/>
          <w:lang w:eastAsia="ar-SA"/>
        </w:rPr>
      </w:pPr>
    </w:p>
    <w:p w:rsidR="006436FB" w:rsidRPr="006436FB" w:rsidRDefault="006436FB" w:rsidP="006436FB">
      <w:pPr>
        <w:tabs>
          <w:tab w:val="left" w:pos="8445"/>
        </w:tabs>
        <w:suppressAutoHyphens/>
        <w:autoSpaceDN w:val="0"/>
        <w:spacing w:after="0" w:line="240" w:lineRule="auto"/>
        <w:jc w:val="both"/>
        <w:textAlignment w:val="baseline"/>
        <w:rPr>
          <w:rFonts w:ascii="Times New Roman" w:eastAsia="Andale Sans UI" w:hAnsi="Times New Roman" w:cs="Tahoma"/>
          <w:b/>
          <w:bCs/>
          <w:kern w:val="3"/>
          <w:sz w:val="24"/>
          <w:szCs w:val="24"/>
          <w:u w:val="single"/>
          <w:lang w:eastAsia="ja-JP" w:bidi="fa-IR"/>
        </w:rPr>
      </w:pPr>
      <w:r w:rsidRPr="006436FB">
        <w:rPr>
          <w:rFonts w:ascii="Times New Roman" w:eastAsia="Andale Sans UI" w:hAnsi="Times New Roman" w:cs="Tahoma"/>
          <w:b/>
          <w:bCs/>
          <w:kern w:val="3"/>
          <w:sz w:val="24"/>
          <w:szCs w:val="24"/>
          <w:u w:val="single"/>
          <w:lang w:val="de-DE" w:eastAsia="ja-JP" w:bidi="fa-IR"/>
        </w:rPr>
        <w:t>Требования к месту, условиям и срокам (периодам) поставки Товара:</w:t>
      </w:r>
    </w:p>
    <w:p w:rsidR="006436FB" w:rsidRPr="006436FB" w:rsidRDefault="006436FB" w:rsidP="006436FB">
      <w:pPr>
        <w:tabs>
          <w:tab w:val="left" w:pos="8445"/>
        </w:tabs>
        <w:suppressAutoHyphens/>
        <w:autoSpaceDN w:val="0"/>
        <w:spacing w:after="0" w:line="240" w:lineRule="auto"/>
        <w:jc w:val="both"/>
        <w:textAlignment w:val="baseline"/>
        <w:rPr>
          <w:rFonts w:ascii="Arial" w:eastAsia="Times New Roman" w:hAnsi="Arial" w:cs="Tahoma"/>
          <w:kern w:val="3"/>
          <w:sz w:val="24"/>
          <w:szCs w:val="24"/>
          <w:lang w:eastAsia="ar-SA"/>
        </w:rPr>
      </w:pPr>
    </w:p>
    <w:p w:rsidR="006436FB" w:rsidRPr="006436FB" w:rsidRDefault="006436FB" w:rsidP="006436FB">
      <w:pPr>
        <w:tabs>
          <w:tab w:val="left" w:pos="1176"/>
        </w:tabs>
        <w:autoSpaceDE w:val="0"/>
        <w:autoSpaceDN w:val="0"/>
        <w:spacing w:after="0" w:line="302" w:lineRule="exact"/>
        <w:ind w:right="5"/>
        <w:jc w:val="both"/>
        <w:rPr>
          <w:rFonts w:ascii="Times New Roman" w:eastAsia="Times New Roman" w:hAnsi="Times New Roman" w:cs="Times New Roman"/>
          <w:sz w:val="24"/>
          <w:szCs w:val="24"/>
          <w:lang w:eastAsia="ar-SA"/>
        </w:rPr>
      </w:pPr>
      <w:r w:rsidRPr="006436FB">
        <w:rPr>
          <w:rFonts w:ascii="Times New Roman" w:eastAsia="Times New Roman" w:hAnsi="Times New Roman" w:cs="Times New Roman"/>
          <w:sz w:val="24"/>
          <w:szCs w:val="24"/>
          <w:lang w:eastAsia="ar-SA"/>
        </w:rPr>
        <w:t xml:space="preserve">            - предоставление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ведение журнала телефонных звонков инвалидам из реестра получателей технических средств реабилитации с пометкой о времени звонка, результате звонка и выборе инвалидом способа и места, времени доставки технического средства реабилитации;</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ведение аудиозаписи телефонных разговоров с инвалидами по вопросам получения технического средства реабилитации;</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предоставление Заказчику в рамках подтверждения исполнения государственного контракта журнала телефонных звонков;</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информирование не позднее дня, следующего за датой доставки (датой окончания периода доставки), указанной в реестре поставки территориального органа Фонда о невозможности предоставления технического средства реабилитации инвалидам;</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отражение в акте передачи инвалидам технического средства реабилитации реквизитов документа, удостоверяющего личность получателя;</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исключение длительного ожидания и обслуживания инвалидов,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w:t>
      </w:r>
    </w:p>
    <w:p w:rsidR="006436FB" w:rsidRPr="006436FB" w:rsidRDefault="006436FB" w:rsidP="006436FB">
      <w:pPr>
        <w:suppressAutoHyphens/>
        <w:autoSpaceDN w:val="0"/>
        <w:spacing w:after="0" w:line="240" w:lineRule="auto"/>
        <w:ind w:firstLine="720"/>
        <w:jc w:val="both"/>
        <w:rPr>
          <w:rFonts w:ascii="Times New Roman" w:eastAsia="Times New Roman" w:hAnsi="Times New Roman" w:cs="Times New Roman"/>
          <w:kern w:val="3"/>
          <w:sz w:val="24"/>
          <w:szCs w:val="24"/>
          <w:lang w:eastAsia="ar-SA"/>
        </w:rPr>
      </w:pPr>
      <w:r w:rsidRPr="006436FB">
        <w:rPr>
          <w:rFonts w:ascii="Times New Roman" w:eastAsia="Times New Roman" w:hAnsi="Times New Roman" w:cs="Times New Roman"/>
          <w:kern w:val="3"/>
          <w:sz w:val="24"/>
          <w:szCs w:val="24"/>
          <w:lang w:eastAsia="ar-SA"/>
        </w:rPr>
        <w:t>- информирование инвалидов о дате, времени и месте поставки.</w:t>
      </w:r>
    </w:p>
    <w:p w:rsidR="006436FB" w:rsidRPr="006436FB" w:rsidRDefault="006436FB" w:rsidP="006436FB">
      <w:pPr>
        <w:suppressAutoHyphens/>
        <w:autoSpaceDN w:val="0"/>
        <w:spacing w:after="0" w:line="240" w:lineRule="auto"/>
        <w:jc w:val="both"/>
        <w:textAlignment w:val="baseline"/>
        <w:rPr>
          <w:rFonts w:ascii="Times New Roman" w:eastAsia="Andale Sans UI" w:hAnsi="Times New Roman" w:cs="Tahoma"/>
          <w:b/>
          <w:bCs/>
          <w:kern w:val="3"/>
          <w:sz w:val="24"/>
          <w:szCs w:val="24"/>
          <w:u w:val="single"/>
          <w:lang w:val="de-DE" w:eastAsia="ja-JP" w:bidi="fa-IR"/>
        </w:rPr>
      </w:pPr>
    </w:p>
    <w:p w:rsidR="006436FB" w:rsidRPr="006436FB" w:rsidRDefault="006436FB" w:rsidP="006436FB">
      <w:pPr>
        <w:suppressAutoHyphens/>
        <w:autoSpaceDN w:val="0"/>
        <w:spacing w:after="0" w:line="240" w:lineRule="auto"/>
        <w:jc w:val="both"/>
        <w:textAlignment w:val="baseline"/>
        <w:rPr>
          <w:rFonts w:ascii="Arial" w:eastAsia="Lucida Sans Unicode" w:hAnsi="Arial" w:cs="Tahoma"/>
          <w:kern w:val="3"/>
          <w:sz w:val="24"/>
          <w:szCs w:val="24"/>
          <w:lang w:eastAsia="ru-RU"/>
        </w:rPr>
      </w:pPr>
      <w:r w:rsidRPr="006436FB">
        <w:rPr>
          <w:rFonts w:ascii="Times New Roman" w:eastAsia="Andale Sans UI" w:hAnsi="Times New Roman" w:cs="Tahoma"/>
          <w:b/>
          <w:kern w:val="3"/>
          <w:sz w:val="24"/>
          <w:szCs w:val="24"/>
          <w:lang w:val="de-DE" w:eastAsia="ja-JP" w:bidi="fa-IR"/>
        </w:rPr>
        <w:t>Место  поставки товара</w:t>
      </w:r>
      <w:r w:rsidRPr="006436FB">
        <w:rPr>
          <w:rFonts w:ascii="Times New Roman" w:eastAsia="Andale Sans UI" w:hAnsi="Times New Roman" w:cs="Tahoma"/>
          <w:b/>
          <w:kern w:val="3"/>
          <w:sz w:val="24"/>
          <w:szCs w:val="24"/>
          <w:lang w:eastAsia="ja-JP" w:bidi="fa-IR"/>
        </w:rPr>
        <w:t>:</w:t>
      </w:r>
      <w:r w:rsidRPr="006436FB">
        <w:rPr>
          <w:rFonts w:ascii="Times New Roman" w:eastAsia="Andale Sans UI" w:hAnsi="Times New Roman" w:cs="Tahoma"/>
          <w:kern w:val="3"/>
          <w:sz w:val="24"/>
          <w:szCs w:val="24"/>
          <w:lang w:val="de-DE" w:eastAsia="ja-JP" w:bidi="fa-IR"/>
        </w:rPr>
        <w:t xml:space="preserve"> по месту нахождения Поставщика</w:t>
      </w:r>
      <w:r w:rsidRPr="006436FB">
        <w:rPr>
          <w:rFonts w:ascii="Times New Roman" w:eastAsia="Andale Sans UI" w:hAnsi="Times New Roman" w:cs="Tahoma"/>
          <w:kern w:val="3"/>
          <w:sz w:val="24"/>
          <w:szCs w:val="24"/>
          <w:lang w:eastAsia="ja-JP" w:bidi="fa-IR"/>
        </w:rPr>
        <w:t>, либо</w:t>
      </w:r>
      <w:r w:rsidRPr="006436FB">
        <w:rPr>
          <w:rFonts w:ascii="Times New Roman" w:eastAsia="Andale Sans UI" w:hAnsi="Times New Roman" w:cs="Tahoma"/>
          <w:kern w:val="3"/>
          <w:sz w:val="24"/>
          <w:szCs w:val="24"/>
          <w:lang w:val="de-DE" w:eastAsia="ja-JP" w:bidi="fa-IR"/>
        </w:rPr>
        <w:t xml:space="preserve"> по месту жительства  (Получателя) инвалида Приморский край (г. Уссурийск, Уссурийский район, Хорольский район, Михайловский район, Октябрьский район, Пограничный район, Ханкайский район, г. Дальнереченск, г. Лесозаводск, Черниговский район, Спасск-Дальний, пгт. Лучегорск, Красноармейский район, Пожарский район, Кировский район, г. Владивосток, г. Артем, г. Большой Камень, п. Славянка, Хасанский район, Надеждинский район, г. Фокино,  Находка, г. Партизанск, Партизанский район, Лазовский район, г. Дальнегорск, г. Арсеньев, п. Кавалерово, Тернейский район, Анучинский район, Ольгинский район)</w:t>
      </w:r>
    </w:p>
    <w:p w:rsidR="006436FB" w:rsidRPr="006436FB" w:rsidRDefault="006436FB" w:rsidP="006436FB">
      <w:pPr>
        <w:suppressAutoHyphens/>
        <w:autoSpaceDN w:val="0"/>
        <w:spacing w:after="0" w:line="240" w:lineRule="auto"/>
        <w:jc w:val="both"/>
        <w:textAlignment w:val="baseline"/>
        <w:rPr>
          <w:rFonts w:ascii="Times New Roman" w:eastAsia="Andale Sans UI" w:hAnsi="Times New Roman" w:cs="Tahoma"/>
          <w:b/>
          <w:bCs/>
          <w:kern w:val="3"/>
          <w:sz w:val="24"/>
          <w:szCs w:val="24"/>
          <w:lang w:eastAsia="ja-JP" w:bidi="fa-IR"/>
        </w:rPr>
      </w:pPr>
    </w:p>
    <w:p w:rsidR="006436FB" w:rsidRPr="006436FB" w:rsidRDefault="006436FB" w:rsidP="006436FB">
      <w:pPr>
        <w:suppressAutoHyphens/>
        <w:autoSpaceDN w:val="0"/>
        <w:spacing w:after="0" w:line="240" w:lineRule="auto"/>
        <w:jc w:val="both"/>
        <w:textAlignment w:val="baseline"/>
        <w:rPr>
          <w:rFonts w:ascii="Times New Roman" w:eastAsia="Times New Roman" w:hAnsi="Times New Roman" w:cs="Times New Roman"/>
          <w:kern w:val="1"/>
          <w:sz w:val="24"/>
          <w:szCs w:val="24"/>
          <w:lang w:eastAsia="ar-SA"/>
        </w:rPr>
      </w:pPr>
      <w:r w:rsidRPr="006436FB">
        <w:rPr>
          <w:rFonts w:ascii="Times New Roman" w:eastAsia="Andale Sans UI" w:hAnsi="Times New Roman" w:cs="Tahoma"/>
          <w:b/>
          <w:bCs/>
          <w:kern w:val="3"/>
          <w:sz w:val="24"/>
          <w:szCs w:val="24"/>
          <w:lang w:val="de-DE" w:eastAsia="ja-JP" w:bidi="fa-IR"/>
        </w:rPr>
        <w:t>Поставка товара</w:t>
      </w:r>
      <w:r w:rsidRPr="006436FB">
        <w:rPr>
          <w:rFonts w:ascii="Times New Roman" w:eastAsia="Andale Sans UI" w:hAnsi="Times New Roman" w:cs="Tahoma"/>
          <w:b/>
          <w:bCs/>
          <w:kern w:val="3"/>
          <w:sz w:val="24"/>
          <w:szCs w:val="24"/>
          <w:lang w:eastAsia="ja-JP" w:bidi="fa-IR"/>
        </w:rPr>
        <w:t>:</w:t>
      </w:r>
      <w:r w:rsidRPr="006436FB">
        <w:rPr>
          <w:rFonts w:ascii="Times New Roman" w:eastAsia="Andale Sans UI" w:hAnsi="Times New Roman" w:cs="Tahoma"/>
          <w:b/>
          <w:bCs/>
          <w:kern w:val="3"/>
          <w:sz w:val="24"/>
          <w:szCs w:val="24"/>
          <w:lang w:val="de-DE" w:eastAsia="ja-JP" w:bidi="fa-IR"/>
        </w:rPr>
        <w:t xml:space="preserve"> </w:t>
      </w:r>
      <w:r w:rsidRPr="006436FB">
        <w:rPr>
          <w:rFonts w:ascii="Times New Roman" w:eastAsia="Andale Sans UI" w:hAnsi="Times New Roman" w:cs="Tahoma"/>
          <w:kern w:val="3"/>
          <w:sz w:val="24"/>
          <w:szCs w:val="24"/>
          <w:lang w:val="de-DE" w:eastAsia="ja-JP" w:bidi="fa-IR"/>
        </w:rPr>
        <w:t xml:space="preserve">Получателям </w:t>
      </w:r>
      <w:r w:rsidRPr="006436FB">
        <w:rPr>
          <w:rFonts w:ascii="Times New Roman" w:eastAsia="Times New Roman" w:hAnsi="Times New Roman" w:cs="Times New Roman"/>
          <w:kern w:val="1"/>
          <w:sz w:val="24"/>
          <w:szCs w:val="24"/>
          <w:lang w:eastAsia="ar-SA"/>
        </w:rPr>
        <w:t>с даты подписания настоящего Контракта до 31 мая 2018 должно быть поставлено - 20% Товара, а до 30 сентября 2018 года должно быть поставлено – 100% Товара.</w:t>
      </w:r>
    </w:p>
    <w:p w:rsidR="006436FB" w:rsidRPr="006436FB" w:rsidRDefault="006436FB" w:rsidP="006436FB">
      <w:pPr>
        <w:suppressAutoHyphens/>
        <w:autoSpaceDN w:val="0"/>
        <w:spacing w:after="0" w:line="240" w:lineRule="auto"/>
        <w:jc w:val="both"/>
        <w:textAlignment w:val="baseline"/>
        <w:rPr>
          <w:rFonts w:ascii="Times New Roman" w:eastAsia="Andale Sans UI" w:hAnsi="Times New Roman" w:cs="Tahoma"/>
          <w:color w:val="000000"/>
          <w:kern w:val="3"/>
          <w:sz w:val="24"/>
          <w:szCs w:val="24"/>
          <w:lang w:eastAsia="ja-JP" w:bidi="fa-IR"/>
        </w:rPr>
      </w:pPr>
    </w:p>
    <w:p w:rsidR="006436FB" w:rsidRPr="006436FB" w:rsidRDefault="006436FB" w:rsidP="006436FB">
      <w:pPr>
        <w:tabs>
          <w:tab w:val="left" w:pos="0"/>
        </w:tabs>
        <w:suppressAutoHyphens/>
        <w:autoSpaceDN w:val="0"/>
        <w:snapToGrid w:val="0"/>
        <w:spacing w:after="0" w:line="240" w:lineRule="auto"/>
        <w:jc w:val="both"/>
        <w:textAlignment w:val="baseline"/>
        <w:rPr>
          <w:rFonts w:ascii="Times New Roman" w:eastAsia="Andale Sans UI" w:hAnsi="Times New Roman" w:cs="Tahoma"/>
          <w:color w:val="000000"/>
          <w:kern w:val="3"/>
          <w:sz w:val="24"/>
          <w:szCs w:val="24"/>
          <w:u w:val="single"/>
          <w:lang w:eastAsia="ja-JP" w:bidi="fa-IR"/>
        </w:rPr>
      </w:pPr>
      <w:r w:rsidRPr="006436FB">
        <w:rPr>
          <w:rFonts w:ascii="Times New Roman" w:eastAsia="Andale Sans UI" w:hAnsi="Times New Roman" w:cs="Tahoma"/>
          <w:b/>
          <w:bCs/>
          <w:kern w:val="3"/>
          <w:sz w:val="24"/>
          <w:szCs w:val="24"/>
          <w:lang w:val="de-DE" w:eastAsia="ja-JP" w:bidi="fa-IR"/>
        </w:rPr>
        <w:t>Срок доставки товара</w:t>
      </w:r>
      <w:r w:rsidRPr="006436FB">
        <w:rPr>
          <w:rFonts w:ascii="Times New Roman" w:eastAsia="Andale Sans UI" w:hAnsi="Times New Roman" w:cs="Tahoma"/>
          <w:b/>
          <w:bCs/>
          <w:kern w:val="3"/>
          <w:sz w:val="24"/>
          <w:szCs w:val="24"/>
          <w:lang w:eastAsia="ja-JP" w:bidi="fa-IR"/>
        </w:rPr>
        <w:t>:</w:t>
      </w:r>
      <w:r w:rsidRPr="006436FB">
        <w:rPr>
          <w:rFonts w:ascii="Times New Roman" w:eastAsia="Andale Sans UI" w:hAnsi="Times New Roman" w:cs="Tahoma"/>
          <w:kern w:val="3"/>
          <w:sz w:val="24"/>
          <w:szCs w:val="24"/>
          <w:lang w:val="de-DE" w:eastAsia="ja-JP" w:bidi="fa-IR"/>
        </w:rPr>
        <w:t xml:space="preserve"> </w:t>
      </w:r>
      <w:r w:rsidRPr="006436FB">
        <w:rPr>
          <w:rFonts w:ascii="Times New Roman" w:eastAsia="Andale Sans UI" w:hAnsi="Times New Roman" w:cs="Tahoma"/>
          <w:bCs/>
          <w:kern w:val="3"/>
          <w:sz w:val="24"/>
          <w:szCs w:val="24"/>
          <w:lang w:val="de-DE" w:eastAsia="ja-JP" w:bidi="fa-IR"/>
        </w:rPr>
        <w:t>Срок доставки товара</w:t>
      </w:r>
      <w:r w:rsidRPr="006436FB">
        <w:rPr>
          <w:rFonts w:ascii="Times New Roman" w:eastAsia="Andale Sans UI" w:hAnsi="Times New Roman" w:cs="Tahoma"/>
          <w:kern w:val="3"/>
          <w:sz w:val="24"/>
          <w:szCs w:val="24"/>
          <w:lang w:val="de-DE" w:eastAsia="ja-JP" w:bidi="fa-IR"/>
        </w:rPr>
        <w:t xml:space="preserve"> до Получателей с началом течения срока поставки не более </w:t>
      </w:r>
      <w:r w:rsidRPr="006436FB">
        <w:rPr>
          <w:rFonts w:ascii="Times New Roman" w:eastAsia="Andale Sans UI" w:hAnsi="Times New Roman" w:cs="Tahoma"/>
          <w:kern w:val="3"/>
          <w:sz w:val="24"/>
          <w:szCs w:val="24"/>
          <w:lang w:eastAsia="ja-JP" w:bidi="fa-IR"/>
        </w:rPr>
        <w:t>3</w:t>
      </w:r>
      <w:r w:rsidRPr="006436FB">
        <w:rPr>
          <w:rFonts w:ascii="Times New Roman" w:eastAsia="Andale Sans UI" w:hAnsi="Times New Roman" w:cs="Tahoma"/>
          <w:kern w:val="3"/>
          <w:sz w:val="24"/>
          <w:szCs w:val="24"/>
          <w:lang w:val="de-DE" w:eastAsia="ja-JP" w:bidi="fa-IR"/>
        </w:rPr>
        <w:t>0 дней с даты получения от Заказчика списка Получателей и подписания Акта выборочной проверки, при пред</w:t>
      </w:r>
      <w:r w:rsidRPr="006436FB">
        <w:rPr>
          <w:rFonts w:ascii="Times New Roman" w:eastAsia="Andale Sans UI" w:hAnsi="Times New Roman" w:cs="Tahoma"/>
          <w:kern w:val="3"/>
          <w:sz w:val="24"/>
          <w:szCs w:val="24"/>
          <w:lang w:eastAsia="ja-JP" w:bidi="fa-IR"/>
        </w:rPr>
        <w:t>ъявлении</w:t>
      </w:r>
      <w:r w:rsidRPr="006436FB">
        <w:rPr>
          <w:rFonts w:ascii="Times New Roman" w:eastAsia="Andale Sans UI" w:hAnsi="Times New Roman" w:cs="Tahoma"/>
          <w:kern w:val="3"/>
          <w:sz w:val="24"/>
          <w:szCs w:val="24"/>
          <w:lang w:val="de-DE" w:eastAsia="ja-JP" w:bidi="fa-IR"/>
        </w:rPr>
        <w:t xml:space="preserve"> Получателем паспорта и Направления, выдаваемого Заказчиком, либо личного обращения Получателя к Поставщику при представлении им паспорта и направления, выданного Заказчиком.</w:t>
      </w:r>
    </w:p>
    <w:p w:rsidR="006436FB" w:rsidRPr="006436FB" w:rsidRDefault="006436FB" w:rsidP="006436FB">
      <w:pPr>
        <w:keepNext/>
        <w:autoSpaceDN w:val="0"/>
        <w:spacing w:after="0" w:line="240" w:lineRule="auto"/>
        <w:ind w:firstLine="720"/>
        <w:jc w:val="both"/>
        <w:textAlignment w:val="baseline"/>
        <w:rPr>
          <w:rFonts w:ascii="Times New Roman" w:eastAsia="Times New Roman" w:hAnsi="Times New Roman" w:cs="Times New Roman"/>
          <w:color w:val="000000"/>
          <w:kern w:val="3"/>
          <w:sz w:val="24"/>
          <w:szCs w:val="24"/>
          <w:lang w:eastAsia="ar-SA"/>
        </w:rPr>
      </w:pPr>
    </w:p>
    <w:p w:rsidR="006436FB" w:rsidRDefault="006436FB">
      <w:bookmarkStart w:id="0" w:name="_GoBack"/>
      <w:bookmarkEnd w:id="0"/>
    </w:p>
    <w:sectPr w:rsidR="00643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CF"/>
    <w:rsid w:val="004A1D39"/>
    <w:rsid w:val="006436FB"/>
    <w:rsid w:val="008A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B45FF7-124F-4478-A09B-5114C522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36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Анастасия Геннадьевна Жданова</cp:lastModifiedBy>
  <cp:revision>2</cp:revision>
  <dcterms:created xsi:type="dcterms:W3CDTF">2018-05-22T23:41:00Z</dcterms:created>
  <dcterms:modified xsi:type="dcterms:W3CDTF">2018-05-22T23:41:00Z</dcterms:modified>
</cp:coreProperties>
</file>