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8" w:rsidRDefault="00312F18" w:rsidP="00312F18">
      <w:pPr>
        <w:keepNext/>
        <w:ind w:left="851"/>
        <w:jc w:val="right"/>
      </w:pPr>
    </w:p>
    <w:p w:rsidR="009A3AC2" w:rsidRPr="00B434F9" w:rsidRDefault="009A3AC2" w:rsidP="009A3AC2">
      <w:pPr>
        <w:widowControl w:val="0"/>
        <w:tabs>
          <w:tab w:val="left" w:pos="708"/>
        </w:tabs>
        <w:jc w:val="center"/>
        <w:rPr>
          <w:b/>
        </w:rPr>
      </w:pPr>
      <w:r w:rsidRPr="00B434F9">
        <w:rPr>
          <w:b/>
        </w:rPr>
        <w:t>Техническое задание</w:t>
      </w:r>
    </w:p>
    <w:p w:rsidR="009A3AC2" w:rsidRPr="00F110E7" w:rsidRDefault="009A3AC2" w:rsidP="009A3AC2">
      <w:pPr>
        <w:jc w:val="center"/>
        <w:rPr>
          <w:b/>
        </w:rPr>
      </w:pPr>
      <w:r w:rsidRPr="00F110E7">
        <w:rPr>
          <w:b/>
        </w:rPr>
        <w:t>на поставку технических средств реабилитации, а именно специальных средств при нарушениях функций выделений (калоприемников)</w:t>
      </w:r>
      <w:r w:rsidR="003B7F68">
        <w:rPr>
          <w:b/>
        </w:rPr>
        <w:t xml:space="preserve"> для обеспечения </w:t>
      </w:r>
      <w:proofErr w:type="gramStart"/>
      <w:r w:rsidR="003B7F68">
        <w:rPr>
          <w:b/>
        </w:rPr>
        <w:t>инвалидов  в</w:t>
      </w:r>
      <w:proofErr w:type="gramEnd"/>
      <w:r w:rsidR="003B7F68">
        <w:rPr>
          <w:b/>
        </w:rPr>
        <w:t xml:space="preserve"> 2018 году</w:t>
      </w:r>
    </w:p>
    <w:p w:rsidR="000B13B9" w:rsidRDefault="000B13B9" w:rsidP="00B434F9">
      <w:pPr>
        <w:widowControl w:val="0"/>
        <w:ind w:firstLine="709"/>
        <w:jc w:val="both"/>
        <w:rPr>
          <w:b/>
        </w:rPr>
      </w:pPr>
    </w:p>
    <w:p w:rsidR="00312F18" w:rsidRDefault="00312F18" w:rsidP="00B434F9">
      <w:pPr>
        <w:widowControl w:val="0"/>
        <w:ind w:firstLine="709"/>
        <w:jc w:val="both"/>
        <w:rPr>
          <w:b/>
        </w:rPr>
      </w:pPr>
    </w:p>
    <w:tbl>
      <w:tblPr>
        <w:tblW w:w="10320" w:type="dxa"/>
        <w:tblInd w:w="-318" w:type="dxa"/>
        <w:tblLayout w:type="fixed"/>
        <w:tblLook w:val="01E0" w:firstRow="1" w:lastRow="1" w:firstColumn="1" w:lastColumn="1" w:noHBand="0" w:noVBand="0"/>
      </w:tblPr>
      <w:tblGrid>
        <w:gridCol w:w="3261"/>
        <w:gridCol w:w="5812"/>
        <w:gridCol w:w="1247"/>
      </w:tblGrid>
      <w:tr w:rsidR="00B52575" w:rsidRPr="00B52575" w:rsidTr="008F54E9">
        <w:tc>
          <w:tcPr>
            <w:tcW w:w="10320" w:type="dxa"/>
            <w:gridSpan w:val="3"/>
            <w:shd w:val="clear" w:color="auto" w:fill="auto"/>
          </w:tcPr>
          <w:p w:rsidR="00B52575" w:rsidRPr="00B52575" w:rsidRDefault="00B52575" w:rsidP="009A3AC2">
            <w:pPr>
              <w:pStyle w:val="text"/>
              <w:widowControl w:val="0"/>
              <w:ind w:left="0" w:right="0" w:firstLine="567"/>
              <w:jc w:val="both"/>
              <w:rPr>
                <w:rFonts w:ascii="Times New Roman" w:hAnsi="Times New Roman" w:cs="Times New Roman"/>
                <w:sz w:val="24"/>
                <w:szCs w:val="24"/>
              </w:rPr>
            </w:pPr>
            <w:r w:rsidRPr="00B52575">
              <w:rPr>
                <w:rFonts w:ascii="Times New Roman" w:hAnsi="Times New Roman" w:cs="Times New Roman"/>
                <w:sz w:val="24"/>
                <w:szCs w:val="24"/>
                <w:u w:val="single"/>
              </w:rPr>
              <w:t>Наименование объекта закупки:</w:t>
            </w:r>
            <w:r w:rsidRPr="00B52575">
              <w:rPr>
                <w:rFonts w:ascii="Times New Roman" w:hAnsi="Times New Roman" w:cs="Times New Roman"/>
                <w:sz w:val="24"/>
                <w:szCs w:val="24"/>
              </w:rPr>
              <w:t xml:space="preserve"> поставка инвалидам </w:t>
            </w:r>
            <w:r w:rsidR="006B3BCA">
              <w:rPr>
                <w:rFonts w:ascii="Times New Roman" w:hAnsi="Times New Roman" w:cs="Times New Roman"/>
                <w:sz w:val="24"/>
                <w:szCs w:val="24"/>
              </w:rPr>
              <w:t>в 2018 году</w:t>
            </w:r>
            <w:r w:rsidRPr="00B52575">
              <w:rPr>
                <w:rFonts w:ascii="Times New Roman" w:hAnsi="Times New Roman" w:cs="Times New Roman"/>
                <w:sz w:val="24"/>
                <w:szCs w:val="24"/>
              </w:rPr>
              <w:t xml:space="preserve"> технических средств реабилитации, а </w:t>
            </w:r>
            <w:proofErr w:type="gramStart"/>
            <w:r w:rsidRPr="00B52575">
              <w:rPr>
                <w:rFonts w:ascii="Times New Roman" w:hAnsi="Times New Roman" w:cs="Times New Roman"/>
                <w:sz w:val="24"/>
                <w:szCs w:val="24"/>
              </w:rPr>
              <w:t>именно  специальных</w:t>
            </w:r>
            <w:proofErr w:type="gramEnd"/>
            <w:r w:rsidRPr="00B52575">
              <w:rPr>
                <w:rFonts w:ascii="Times New Roman" w:hAnsi="Times New Roman" w:cs="Times New Roman"/>
                <w:sz w:val="24"/>
                <w:szCs w:val="24"/>
              </w:rPr>
              <w:t xml:space="preserve"> средств при нарушениях функций выделений (</w:t>
            </w:r>
            <w:r w:rsidR="009A3AC2">
              <w:rPr>
                <w:rFonts w:ascii="Times New Roman" w:hAnsi="Times New Roman" w:cs="Times New Roman"/>
                <w:sz w:val="24"/>
                <w:szCs w:val="24"/>
              </w:rPr>
              <w:t>кало</w:t>
            </w:r>
            <w:r w:rsidRPr="00B52575">
              <w:rPr>
                <w:rFonts w:ascii="Times New Roman" w:hAnsi="Times New Roman" w:cs="Times New Roman"/>
                <w:sz w:val="24"/>
                <w:szCs w:val="24"/>
              </w:rPr>
              <w:t>приемников)</w:t>
            </w:r>
          </w:p>
        </w:tc>
      </w:tr>
      <w:tr w:rsidR="00B52575" w:rsidRPr="00B52575" w:rsidTr="008F54E9">
        <w:tc>
          <w:tcPr>
            <w:tcW w:w="10320" w:type="dxa"/>
            <w:gridSpan w:val="3"/>
            <w:shd w:val="clear" w:color="auto" w:fill="auto"/>
          </w:tcPr>
          <w:p w:rsidR="00B52575" w:rsidRPr="00B52575" w:rsidRDefault="00B52575" w:rsidP="00B52575">
            <w:pPr>
              <w:pStyle w:val="a9"/>
              <w:spacing w:after="0"/>
              <w:ind w:left="0" w:firstLine="567"/>
              <w:rPr>
                <w:u w:val="single"/>
              </w:rPr>
            </w:pPr>
            <w:r w:rsidRPr="00B52575">
              <w:rPr>
                <w:u w:val="single"/>
              </w:rPr>
              <w:t xml:space="preserve">Способ определения: </w:t>
            </w:r>
            <w:r w:rsidRPr="00B52575">
              <w:t>электронный аукцион</w:t>
            </w:r>
          </w:p>
        </w:tc>
      </w:tr>
      <w:tr w:rsidR="00B52575" w:rsidRPr="00B52575" w:rsidTr="008F54E9">
        <w:tc>
          <w:tcPr>
            <w:tcW w:w="10320" w:type="dxa"/>
            <w:gridSpan w:val="3"/>
            <w:shd w:val="clear" w:color="auto" w:fill="auto"/>
          </w:tcPr>
          <w:p w:rsidR="00B52575" w:rsidRPr="00B52575" w:rsidRDefault="00B52575" w:rsidP="00B52575">
            <w:pPr>
              <w:suppressAutoHyphens/>
              <w:snapToGrid w:val="0"/>
              <w:ind w:firstLine="567"/>
              <w:jc w:val="both"/>
              <w:rPr>
                <w:u w:val="single"/>
              </w:rPr>
            </w:pPr>
            <w:r w:rsidRPr="00B52575">
              <w:rPr>
                <w:u w:val="single"/>
              </w:rPr>
              <w:t>Источник финансирования</w:t>
            </w:r>
            <w:r w:rsidRPr="00B52575">
              <w:t xml:space="preserve">: </w:t>
            </w:r>
            <w:r w:rsidRPr="00B52575">
              <w:rPr>
                <w:lang w:eastAsia="en-US"/>
              </w:rPr>
              <w:t xml:space="preserve">средства </w:t>
            </w:r>
            <w:r w:rsidRPr="00B52575">
              <w:rPr>
                <w:lang w:eastAsia="ar-SA"/>
              </w:rPr>
              <w:t>федерального бюджета, перечисленные Фонду социального страхования Российской Федерации на обеспечение инвалидов техническими средствами реабилитации</w:t>
            </w:r>
          </w:p>
        </w:tc>
      </w:tr>
      <w:tr w:rsidR="00B52575" w:rsidRPr="00B52575" w:rsidTr="008F54E9">
        <w:tc>
          <w:tcPr>
            <w:tcW w:w="10320" w:type="dxa"/>
            <w:gridSpan w:val="3"/>
            <w:shd w:val="clear" w:color="auto" w:fill="auto"/>
          </w:tcPr>
          <w:p w:rsidR="00B52575" w:rsidRPr="00B52575" w:rsidRDefault="00B52575" w:rsidP="009A3AC2">
            <w:pPr>
              <w:pStyle w:val="Style8"/>
              <w:tabs>
                <w:tab w:val="left" w:pos="0"/>
                <w:tab w:val="left" w:pos="1560"/>
                <w:tab w:val="left" w:pos="1701"/>
              </w:tabs>
              <w:spacing w:line="240" w:lineRule="auto"/>
              <w:ind w:firstLine="567"/>
            </w:pPr>
            <w:r w:rsidRPr="00B52575">
              <w:rPr>
                <w:color w:val="000000"/>
                <w:u w:val="single"/>
              </w:rPr>
              <w:t xml:space="preserve">   Начальная (максимальная) цена Контракта: - </w:t>
            </w:r>
            <w:r w:rsidR="009A3AC2">
              <w:rPr>
                <w:b/>
                <w:color w:val="000000"/>
                <w:u w:val="single"/>
              </w:rPr>
              <w:t>2 097 898</w:t>
            </w:r>
            <w:r w:rsidRPr="00B52575">
              <w:rPr>
                <w:b/>
                <w:color w:val="000000"/>
                <w:u w:val="single"/>
              </w:rPr>
              <w:t xml:space="preserve"> </w:t>
            </w:r>
            <w:r w:rsidRPr="00B52575">
              <w:rPr>
                <w:b/>
                <w:bCs/>
                <w:color w:val="000000"/>
                <w:u w:val="single"/>
              </w:rPr>
              <w:t xml:space="preserve"> </w:t>
            </w:r>
            <w:r w:rsidRPr="00B52575">
              <w:rPr>
                <w:b/>
                <w:color w:val="000000"/>
                <w:u w:val="single"/>
              </w:rPr>
              <w:t>руб</w:t>
            </w:r>
            <w:r w:rsidR="006B3BCA">
              <w:rPr>
                <w:b/>
                <w:color w:val="000000"/>
                <w:u w:val="single"/>
              </w:rPr>
              <w:t>.</w:t>
            </w:r>
            <w:r w:rsidRPr="00B52575">
              <w:rPr>
                <w:b/>
                <w:color w:val="000000"/>
                <w:u w:val="single"/>
              </w:rPr>
              <w:t xml:space="preserve"> </w:t>
            </w:r>
            <w:r w:rsidR="009A3AC2">
              <w:rPr>
                <w:b/>
                <w:color w:val="000000"/>
                <w:u w:val="single"/>
              </w:rPr>
              <w:t>9</w:t>
            </w:r>
            <w:r w:rsidR="00046463" w:rsidRPr="00046463">
              <w:rPr>
                <w:b/>
                <w:color w:val="000000"/>
                <w:u w:val="single"/>
              </w:rPr>
              <w:t>0</w:t>
            </w:r>
            <w:r w:rsidRPr="00B52575">
              <w:rPr>
                <w:b/>
                <w:color w:val="000000"/>
                <w:u w:val="single"/>
              </w:rPr>
              <w:t xml:space="preserve"> коп</w:t>
            </w:r>
            <w:r w:rsidRPr="00B52575">
              <w:rPr>
                <w:b/>
                <w:color w:val="000000"/>
                <w:u w:val="single"/>
                <w:lang w:eastAsia="zh-CN"/>
              </w:rPr>
              <w:t>.</w:t>
            </w:r>
          </w:p>
        </w:tc>
      </w:tr>
      <w:tr w:rsidR="00B52575" w:rsidRPr="00B52575" w:rsidTr="008F54E9">
        <w:tc>
          <w:tcPr>
            <w:tcW w:w="10320" w:type="dxa"/>
            <w:gridSpan w:val="3"/>
            <w:shd w:val="clear" w:color="auto" w:fill="auto"/>
          </w:tcPr>
          <w:p w:rsidR="00B52575" w:rsidRPr="00B52575" w:rsidRDefault="00B52575" w:rsidP="009A3AC2">
            <w:pPr>
              <w:pStyle w:val="a9"/>
              <w:spacing w:after="0"/>
              <w:ind w:left="0" w:firstLine="567"/>
            </w:pPr>
            <w:r w:rsidRPr="00B52575">
              <w:rPr>
                <w:rStyle w:val="FontStyle19"/>
                <w:u w:val="single"/>
              </w:rPr>
              <w:t>Объём п</w:t>
            </w:r>
            <w:r w:rsidRPr="00B52575">
              <w:rPr>
                <w:u w:val="single"/>
              </w:rPr>
              <w:t>оставки технических средств реабилитации</w:t>
            </w:r>
            <w:r w:rsidRPr="00B52575">
              <w:rPr>
                <w:rStyle w:val="FontStyle19"/>
              </w:rPr>
              <w:t xml:space="preserve">: Общее количество – </w:t>
            </w:r>
            <w:r w:rsidR="009A3AC2">
              <w:rPr>
                <w:rStyle w:val="FontStyle19"/>
              </w:rPr>
              <w:t>35 920</w:t>
            </w:r>
            <w:r w:rsidRPr="00B52575">
              <w:rPr>
                <w:rStyle w:val="FontStyle19"/>
              </w:rPr>
              <w:t xml:space="preserve"> </w:t>
            </w:r>
            <w:r w:rsidRPr="00B52575">
              <w:t>штук.</w:t>
            </w:r>
          </w:p>
        </w:tc>
      </w:tr>
      <w:tr w:rsidR="00B52575" w:rsidRPr="00B52575" w:rsidTr="008F54E9">
        <w:tc>
          <w:tcPr>
            <w:tcW w:w="10320" w:type="dxa"/>
            <w:gridSpan w:val="3"/>
            <w:shd w:val="clear" w:color="auto" w:fill="auto"/>
          </w:tcPr>
          <w:p w:rsidR="00B52575" w:rsidRPr="00B52575" w:rsidRDefault="00B52575" w:rsidP="00B52575">
            <w:pPr>
              <w:pStyle w:val="a9"/>
              <w:spacing w:after="0"/>
              <w:ind w:left="0" w:firstLine="567"/>
              <w:rPr>
                <w:rStyle w:val="FontStyle19"/>
                <w:u w:val="single"/>
              </w:rPr>
            </w:pPr>
            <w:r w:rsidRPr="00B52575">
              <w:rPr>
                <w:rStyle w:val="FontStyle19"/>
                <w:u w:val="single"/>
              </w:rPr>
              <w:t xml:space="preserve">Технические и количественные характеристики:  </w:t>
            </w:r>
          </w:p>
        </w:tc>
      </w:tr>
      <w:tr w:rsidR="00B52575" w:rsidRPr="00B52575" w:rsidTr="00DC0F29">
        <w:trPr>
          <w:trHeight w:val="535"/>
        </w:trPr>
        <w:tc>
          <w:tcPr>
            <w:tcW w:w="3261" w:type="dxa"/>
            <w:tcBorders>
              <w:top w:val="single" w:sz="2" w:space="0" w:color="000001"/>
              <w:left w:val="single" w:sz="2" w:space="0" w:color="000001"/>
              <w:bottom w:val="single" w:sz="2" w:space="0" w:color="000001"/>
            </w:tcBorders>
            <w:shd w:val="clear" w:color="auto" w:fill="auto"/>
            <w:tcMar>
              <w:left w:w="104" w:type="dxa"/>
            </w:tcMar>
          </w:tcPr>
          <w:p w:rsidR="00B52575" w:rsidRPr="00B52575" w:rsidRDefault="00B52575" w:rsidP="008F54E9">
            <w:pPr>
              <w:keepNext/>
              <w:tabs>
                <w:tab w:val="left" w:pos="708"/>
              </w:tabs>
              <w:suppressAutoHyphens/>
              <w:jc w:val="center"/>
              <w:rPr>
                <w:b/>
              </w:rPr>
            </w:pPr>
            <w:r w:rsidRPr="00B52575">
              <w:rPr>
                <w:b/>
              </w:rPr>
              <w:t>Наименование Товара</w:t>
            </w:r>
          </w:p>
        </w:tc>
        <w:tc>
          <w:tcPr>
            <w:tcW w:w="5812" w:type="dxa"/>
            <w:tcBorders>
              <w:top w:val="single" w:sz="2" w:space="0" w:color="000001"/>
              <w:left w:val="single" w:sz="2" w:space="0" w:color="000001"/>
              <w:bottom w:val="single" w:sz="2" w:space="0" w:color="000001"/>
            </w:tcBorders>
            <w:shd w:val="clear" w:color="auto" w:fill="auto"/>
            <w:tcMar>
              <w:left w:w="104" w:type="dxa"/>
            </w:tcMar>
          </w:tcPr>
          <w:p w:rsidR="00B52575" w:rsidRPr="00B52575" w:rsidRDefault="00B52575" w:rsidP="00B52575">
            <w:pPr>
              <w:keepNext/>
              <w:tabs>
                <w:tab w:val="left" w:pos="708"/>
              </w:tabs>
              <w:suppressAutoHyphens/>
              <w:ind w:firstLine="567"/>
              <w:jc w:val="center"/>
              <w:rPr>
                <w:b/>
              </w:rPr>
            </w:pPr>
            <w:r w:rsidRPr="00B52575">
              <w:rPr>
                <w:b/>
              </w:rPr>
              <w:t>Описание функциональных и технических характеристик</w:t>
            </w:r>
            <w:r w:rsidR="00575C5B">
              <w:rPr>
                <w:b/>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B52575" w:rsidRPr="00B52575" w:rsidRDefault="00B52575" w:rsidP="00B52575">
            <w:pPr>
              <w:keepNext/>
              <w:tabs>
                <w:tab w:val="left" w:pos="708"/>
              </w:tabs>
              <w:suppressAutoHyphens/>
              <w:ind w:firstLine="38"/>
              <w:jc w:val="center"/>
              <w:rPr>
                <w:b/>
              </w:rPr>
            </w:pPr>
            <w:r w:rsidRPr="00B52575">
              <w:rPr>
                <w:b/>
              </w:rPr>
              <w:t>Кол-во (шт.)</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keepNext/>
              <w:widowControl w:val="0"/>
              <w:suppressAutoHyphens/>
              <w:ind w:firstLine="38"/>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60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keepNext/>
              <w:widowControl w:val="0"/>
              <w:suppressAutoHyphens/>
              <w:ind w:firstLine="38"/>
              <w:jc w:val="center"/>
            </w:pPr>
            <w:r>
              <w:t>1800</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keepNext/>
              <w:widowControl w:val="0"/>
              <w:suppressAutoHyphens/>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70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keepNext/>
              <w:widowControl w:val="0"/>
              <w:suppressAutoHyphens/>
              <w:ind w:firstLine="38"/>
              <w:jc w:val="center"/>
            </w:pPr>
            <w:r>
              <w:t>29250</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ind w:firstLine="38"/>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80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ind w:firstLine="38"/>
              <w:jc w:val="center"/>
            </w:pPr>
            <w:r>
              <w:t>1950</w:t>
            </w:r>
          </w:p>
        </w:tc>
      </w:tr>
      <w:tr w:rsidR="00DC0F29" w:rsidRPr="00B52575" w:rsidTr="00DC0F29">
        <w:trPr>
          <w:trHeight w:val="421"/>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Двухкомпонентный дренируемый калоприемник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lastRenderedPageBreak/>
              <w:t>Адгезивная пластина, плоская</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FE2380">
              <w:rPr>
                <w:lang w:eastAsia="zh-CN"/>
              </w:rPr>
              <w:t xml:space="preserve">Адгезивная пластина плоская должна быть с клеевым слоем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 xml:space="preserve">.  Пластина должна иметь фланец для крепления мешка, соответствующий фланцу мешка. Адгезивная пластина плоская должна быть с разными максимальными диаметрами вырезаемого отверстия: не менее 10 мм. не более 40 </w:t>
            </w:r>
            <w:proofErr w:type="gramStart"/>
            <w:r w:rsidRPr="00FE2380">
              <w:rPr>
                <w:lang w:eastAsia="zh-CN"/>
              </w:rPr>
              <w:t>мм.,</w:t>
            </w:r>
            <w:proofErr w:type="gramEnd"/>
            <w:r w:rsidRPr="00FE2380">
              <w:rPr>
                <w:lang w:eastAsia="zh-CN"/>
              </w:rPr>
              <w:t xml:space="preserve"> не менее 41 мм. не более 60 мм., не менее 61 мм. не более 80 мм., не менее 81 мм. не более 100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600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Мешок дренируемый</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FE2380" w:rsidRDefault="00DC0F29" w:rsidP="00DC0F29">
            <w:pPr>
              <w:keepNext/>
              <w:tabs>
                <w:tab w:val="left" w:pos="708"/>
              </w:tabs>
              <w:suppressAutoHyphens/>
              <w:jc w:val="both"/>
              <w:rPr>
                <w:lang w:eastAsia="zh-CN"/>
              </w:rPr>
            </w:pPr>
            <w:r w:rsidRPr="00FE2380">
              <w:rPr>
                <w:lang w:eastAsia="zh-CN"/>
              </w:rPr>
              <w:t xml:space="preserve">Мешок </w:t>
            </w:r>
            <w:proofErr w:type="spellStart"/>
            <w:r w:rsidRPr="00FE2380">
              <w:rPr>
                <w:lang w:eastAsia="zh-CN"/>
              </w:rPr>
              <w:t>стомный</w:t>
            </w:r>
            <w:proofErr w:type="spellEnd"/>
            <w:r w:rsidRPr="00FE2380">
              <w:rPr>
                <w:lang w:eastAsia="zh-CN"/>
              </w:rPr>
              <w:t xml:space="preserve">, дренируемый должен быть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10 мм. не более 40 </w:t>
            </w:r>
            <w:proofErr w:type="gramStart"/>
            <w:r w:rsidRPr="00FE2380">
              <w:rPr>
                <w:lang w:eastAsia="zh-CN"/>
              </w:rPr>
              <w:t>мм.,</w:t>
            </w:r>
            <w:proofErr w:type="gramEnd"/>
            <w:r w:rsidRPr="00FE2380">
              <w:rPr>
                <w:lang w:eastAsia="zh-CN"/>
              </w:rPr>
              <w:t xml:space="preserve"> не менее 41 мм. не более 60 мм., не менее 61 мм. не более 80 мм., не менее 81 мм. не более 100 мм. в соответствии с потребностью инвалидов. </w:t>
            </w:r>
          </w:p>
          <w:p w:rsidR="00DC0F29" w:rsidRPr="00B52575" w:rsidRDefault="00DC0F29" w:rsidP="00DC0F29">
            <w:pPr>
              <w:keepNext/>
              <w:widowControl w:val="0"/>
              <w:suppressAutoHyphens/>
              <w:ind w:firstLine="567"/>
              <w:jc w:val="both"/>
            </w:pPr>
            <w:r w:rsidRPr="00FE2380">
              <w:rPr>
                <w:lang w:eastAsia="zh-CN"/>
              </w:rPr>
              <w:t>Мешки должны быть с фильтром или без фильтра.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1800</w:t>
            </w:r>
          </w:p>
        </w:tc>
      </w:tr>
      <w:tr w:rsidR="00DC0F29" w:rsidRPr="00B52575" w:rsidTr="00DC0F29">
        <w:trPr>
          <w:trHeight w:val="469"/>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 xml:space="preserve">Двухкомпонентный </w:t>
            </w:r>
            <w:proofErr w:type="spellStart"/>
            <w:r>
              <w:rPr>
                <w:lang w:eastAsia="en-US"/>
              </w:rPr>
              <w:t>недренируемый</w:t>
            </w:r>
            <w:proofErr w:type="spellEnd"/>
            <w:r>
              <w:rPr>
                <w:lang w:eastAsia="en-US"/>
              </w:rPr>
              <w:t xml:space="preserve"> калоприемник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Default="00DC0F29" w:rsidP="00DC0F29">
            <w:pPr>
              <w:keepNext/>
              <w:widowControl w:val="0"/>
              <w:suppressAutoHyphens/>
              <w:jc w:val="center"/>
              <w:rPr>
                <w:color w:val="00000A"/>
                <w:lang w:eastAsia="en-US"/>
              </w:rPr>
            </w:pPr>
            <w:r>
              <w:rPr>
                <w:lang w:eastAsia="en-US"/>
              </w:rPr>
              <w:t>Адгезивная пластина, плоская</w:t>
            </w:r>
          </w:p>
          <w:p w:rsidR="00DC0F29" w:rsidRDefault="00DC0F29" w:rsidP="00DC0F29">
            <w:pPr>
              <w:keepNext/>
              <w:widowControl w:val="0"/>
              <w:suppressAutoHyphens/>
              <w:jc w:val="center"/>
              <w:rPr>
                <w:lang w:eastAsia="en-US"/>
              </w:rPr>
            </w:pPr>
          </w:p>
          <w:p w:rsidR="00DC0F29" w:rsidRPr="00B52575" w:rsidRDefault="00DC0F29" w:rsidP="009E7C8A">
            <w:pPr>
              <w:ind w:firstLine="38"/>
              <w:jc w:val="center"/>
            </w:pP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1C4688" w:rsidRDefault="00DC0F29" w:rsidP="00DC0F29">
            <w:pPr>
              <w:keepNext/>
              <w:widowControl w:val="0"/>
              <w:suppressAutoHyphens/>
              <w:jc w:val="both"/>
              <w:rPr>
                <w:lang w:eastAsia="zh-CN"/>
              </w:rPr>
            </w:pPr>
            <w:r w:rsidRPr="001C4688">
              <w:rPr>
                <w:lang w:eastAsia="zh-CN"/>
              </w:rPr>
              <w:t xml:space="preserve">Адгезивная пластина плоская должна быть с клеевым слоем на натуральной, </w:t>
            </w:r>
            <w:proofErr w:type="spellStart"/>
            <w:r w:rsidRPr="001C4688">
              <w:rPr>
                <w:lang w:eastAsia="zh-CN"/>
              </w:rPr>
              <w:t>гипоаллергенной</w:t>
            </w:r>
            <w:proofErr w:type="spellEnd"/>
            <w:r w:rsidRPr="001C4688">
              <w:rPr>
                <w:lang w:eastAsia="zh-CN"/>
              </w:rPr>
              <w:t xml:space="preserve"> гидроколлоидной основе с защитным покрытием, с вырезаемым отверстием под </w:t>
            </w:r>
            <w:proofErr w:type="spellStart"/>
            <w:r w:rsidRPr="001C4688">
              <w:rPr>
                <w:lang w:eastAsia="zh-CN"/>
              </w:rPr>
              <w:t>стому</w:t>
            </w:r>
            <w:proofErr w:type="spellEnd"/>
            <w:r w:rsidRPr="001C4688">
              <w:rPr>
                <w:lang w:eastAsia="zh-CN"/>
              </w:rPr>
              <w:t>.  Пластина должна иметь фланец для крепления мешка,  соответствующий фланцу мешка.</w:t>
            </w:r>
          </w:p>
          <w:p w:rsidR="00DC0F29" w:rsidRPr="00B52575" w:rsidRDefault="00DC0F29" w:rsidP="00DC0F29">
            <w:pPr>
              <w:keepNext/>
              <w:widowControl w:val="0"/>
              <w:suppressAutoHyphens/>
              <w:ind w:firstLine="567"/>
              <w:jc w:val="both"/>
            </w:pPr>
            <w:r w:rsidRPr="001C4688">
              <w:rPr>
                <w:lang w:eastAsia="zh-CN"/>
              </w:rPr>
              <w:t xml:space="preserve">Адгезивная пластина плоская должна быть с разными максимальными диаметрами вырезаемого отверстия: не менее 41 мм. не более 60 </w:t>
            </w:r>
            <w:proofErr w:type="gramStart"/>
            <w:r w:rsidRPr="001C4688">
              <w:rPr>
                <w:lang w:eastAsia="zh-CN"/>
              </w:rPr>
              <w:t>мм.,</w:t>
            </w:r>
            <w:proofErr w:type="gramEnd"/>
            <w:r w:rsidRPr="001C4688">
              <w:rPr>
                <w:lang w:eastAsia="zh-CN"/>
              </w:rPr>
              <w:t xml:space="preserve"> не менее 61 мм. не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60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 xml:space="preserve">Мешок </w:t>
            </w:r>
            <w:proofErr w:type="spellStart"/>
            <w:r>
              <w:rPr>
                <w:lang w:eastAsia="en-US"/>
              </w:rPr>
              <w:t>недренируемый</w:t>
            </w:r>
            <w:proofErr w:type="spellEnd"/>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1C4688" w:rsidRDefault="00DC0F29" w:rsidP="00DC0F29">
            <w:pPr>
              <w:tabs>
                <w:tab w:val="left" w:pos="0"/>
                <w:tab w:val="left" w:pos="1560"/>
                <w:tab w:val="left" w:pos="1701"/>
              </w:tabs>
              <w:suppressAutoHyphens/>
              <w:jc w:val="both"/>
              <w:rPr>
                <w:color w:val="00000A"/>
              </w:rPr>
            </w:pPr>
            <w:r w:rsidRPr="001C4688">
              <w:rPr>
                <w:color w:val="00000A"/>
              </w:rPr>
              <w:t xml:space="preserve">Мешок </w:t>
            </w:r>
            <w:proofErr w:type="spellStart"/>
            <w:r w:rsidRPr="001C4688">
              <w:rPr>
                <w:color w:val="00000A"/>
              </w:rPr>
              <w:t>стомный</w:t>
            </w:r>
            <w:proofErr w:type="spellEnd"/>
            <w:r w:rsidRPr="001C4688">
              <w:rPr>
                <w:color w:val="00000A"/>
              </w:rPr>
              <w:t xml:space="preserve">, </w:t>
            </w:r>
            <w:proofErr w:type="spellStart"/>
            <w:r w:rsidRPr="001C4688">
              <w:rPr>
                <w:color w:val="00000A"/>
              </w:rPr>
              <w:t>недренируемый</w:t>
            </w:r>
            <w:proofErr w:type="spellEnd"/>
            <w:r w:rsidRPr="001C4688">
              <w:rPr>
                <w:color w:val="00000A"/>
              </w:rPr>
              <w:t xml:space="preserve"> из многослойного прозрачного или непрозрачного </w:t>
            </w:r>
            <w:proofErr w:type="spellStart"/>
            <w:r w:rsidRPr="001C4688">
              <w:rPr>
                <w:color w:val="00000A"/>
              </w:rPr>
              <w:t>запахонепроницаемого</w:t>
            </w:r>
            <w:proofErr w:type="spellEnd"/>
            <w:r w:rsidRPr="001C4688">
              <w:rPr>
                <w:color w:val="00000A"/>
              </w:rPr>
              <w:t xml:space="preserve"> полиэтилена, с мягкой нетканой подложкой,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w:t>
            </w:r>
            <w:proofErr w:type="gramStart"/>
            <w:r w:rsidRPr="001C4688">
              <w:rPr>
                <w:color w:val="00000A"/>
              </w:rPr>
              <w:t>мм.,</w:t>
            </w:r>
            <w:proofErr w:type="gramEnd"/>
            <w:r w:rsidRPr="001C4688">
              <w:rPr>
                <w:color w:val="00000A"/>
              </w:rPr>
              <w:t xml:space="preserve"> не менее 61 мм. не более 80 мм. в соответствии с потребностью инвалидов.</w:t>
            </w:r>
          </w:p>
          <w:p w:rsidR="00DC0F29" w:rsidRPr="00B52575" w:rsidRDefault="00DC0F29" w:rsidP="00DC0F29">
            <w:pPr>
              <w:keepNext/>
              <w:widowControl w:val="0"/>
              <w:suppressAutoHyphens/>
              <w:ind w:firstLine="567"/>
              <w:jc w:val="both"/>
            </w:pPr>
            <w:r w:rsidRPr="001C4688">
              <w:rPr>
                <w:lang w:eastAsia="zh-CN"/>
              </w:rPr>
              <w:t>Мешки должны быть с фильтром или без фильтра.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180</w:t>
            </w:r>
          </w:p>
        </w:tc>
      </w:tr>
      <w:tr w:rsidR="00DC0F29" w:rsidRPr="00B52575" w:rsidTr="00DC0F29">
        <w:trPr>
          <w:trHeight w:val="434"/>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 xml:space="preserve">Двухкомпонентный дренируемый калоприемник для втянутых </w:t>
            </w:r>
            <w:proofErr w:type="spellStart"/>
            <w:r>
              <w:rPr>
                <w:lang w:eastAsia="en-US"/>
              </w:rPr>
              <w:t>стом</w:t>
            </w:r>
            <w:proofErr w:type="spellEnd"/>
            <w:r>
              <w:rPr>
                <w:lang w:eastAsia="en-US"/>
              </w:rPr>
              <w:t xml:space="preserve">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 xml:space="preserve">Адгезивная пластина, </w:t>
            </w:r>
            <w:proofErr w:type="spellStart"/>
            <w:r>
              <w:rPr>
                <w:lang w:eastAsia="en-US"/>
              </w:rPr>
              <w:t>конвексная</w:t>
            </w:r>
            <w:proofErr w:type="spellEnd"/>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1C4688">
              <w:rPr>
                <w:lang w:eastAsia="zh-CN"/>
              </w:rPr>
              <w:t xml:space="preserve">Адгезивная пластина </w:t>
            </w:r>
            <w:proofErr w:type="spellStart"/>
            <w:r w:rsidRPr="001C4688">
              <w:rPr>
                <w:lang w:eastAsia="zh-CN"/>
              </w:rPr>
              <w:t>конвексная</w:t>
            </w:r>
            <w:proofErr w:type="spellEnd"/>
            <w:r w:rsidRPr="001C4688">
              <w:rPr>
                <w:lang w:eastAsia="zh-CN"/>
              </w:rPr>
              <w:t xml:space="preserve"> с клеевым слоем должна быть на натуральной, </w:t>
            </w:r>
            <w:proofErr w:type="spellStart"/>
            <w:r w:rsidRPr="001C4688">
              <w:rPr>
                <w:lang w:eastAsia="zh-CN"/>
              </w:rPr>
              <w:t>гипоаллергенной</w:t>
            </w:r>
            <w:proofErr w:type="spellEnd"/>
            <w:r w:rsidRPr="001C4688">
              <w:rPr>
                <w:lang w:eastAsia="zh-CN"/>
              </w:rPr>
              <w:t xml:space="preserve"> гидроколлоидной основе с защитным покрытием, с вырезаемым отверстием под </w:t>
            </w:r>
            <w:proofErr w:type="spellStart"/>
            <w:r w:rsidRPr="001C4688">
              <w:rPr>
                <w:lang w:eastAsia="zh-CN"/>
              </w:rPr>
              <w:t>стому</w:t>
            </w:r>
            <w:proofErr w:type="spellEnd"/>
            <w:r w:rsidRPr="001C4688">
              <w:rPr>
                <w:lang w:eastAsia="zh-CN"/>
              </w:rPr>
              <w:t xml:space="preserve">.  Пластина должна иметь фланец для крепления мешка,  соответствующий фланцу мешка. Адгезивная </w:t>
            </w:r>
            <w:r w:rsidRPr="001C4688">
              <w:rPr>
                <w:lang w:eastAsia="zh-CN"/>
              </w:rPr>
              <w:lastRenderedPageBreak/>
              <w:t xml:space="preserve">пластина </w:t>
            </w:r>
            <w:proofErr w:type="spellStart"/>
            <w:r w:rsidRPr="001C4688">
              <w:rPr>
                <w:lang w:eastAsia="zh-CN"/>
              </w:rPr>
              <w:t>конвексная</w:t>
            </w:r>
            <w:proofErr w:type="spellEnd"/>
            <w:r w:rsidRPr="001C4688">
              <w:rPr>
                <w:lang w:eastAsia="zh-CN"/>
              </w:rPr>
              <w:t xml:space="preserve"> должна быть с разными максимальными диаметрами вырезаемого отверстия: не менее 41 мм. не более 60 </w:t>
            </w:r>
            <w:proofErr w:type="gramStart"/>
            <w:r w:rsidRPr="001C4688">
              <w:rPr>
                <w:lang w:eastAsia="zh-CN"/>
              </w:rPr>
              <w:t>мм.,</w:t>
            </w:r>
            <w:proofErr w:type="gramEnd"/>
            <w:r w:rsidRPr="001C4688">
              <w:rPr>
                <w:lang w:eastAsia="zh-CN"/>
              </w:rPr>
              <w:t xml:space="preserve"> не менее 61 мм. не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lastRenderedPageBreak/>
              <w:t>40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lastRenderedPageBreak/>
              <w:t>Мешок дренируемый</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0B2A36">
              <w:rPr>
                <w:lang w:eastAsia="zh-CN"/>
              </w:rPr>
              <w:t xml:space="preserve">Мешок </w:t>
            </w:r>
            <w:proofErr w:type="spellStart"/>
            <w:r w:rsidRPr="000B2A36">
              <w:rPr>
                <w:lang w:eastAsia="zh-CN"/>
              </w:rPr>
              <w:t>стомный</w:t>
            </w:r>
            <w:proofErr w:type="spellEnd"/>
            <w:r w:rsidRPr="000B2A36">
              <w:rPr>
                <w:lang w:eastAsia="zh-CN"/>
              </w:rPr>
              <w:t xml:space="preserve">, дренируемый должен быть из многослойного прозрачного или непрозрачного </w:t>
            </w:r>
            <w:proofErr w:type="spellStart"/>
            <w:r w:rsidRPr="000B2A36">
              <w:rPr>
                <w:lang w:eastAsia="zh-CN"/>
              </w:rPr>
              <w:t>запахонепроницаемого</w:t>
            </w:r>
            <w:proofErr w:type="spellEnd"/>
            <w:r w:rsidRPr="000B2A36">
              <w:rPr>
                <w:lang w:eastAsia="zh-CN"/>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w:t>
            </w:r>
            <w:proofErr w:type="gramStart"/>
            <w:r w:rsidRPr="000B2A36">
              <w:rPr>
                <w:lang w:eastAsia="zh-CN"/>
              </w:rPr>
              <w:t>мм.,</w:t>
            </w:r>
            <w:proofErr w:type="gramEnd"/>
            <w:r w:rsidRPr="000B2A36">
              <w:rPr>
                <w:lang w:eastAsia="zh-CN"/>
              </w:rPr>
              <w:t xml:space="preserve"> не менее 61 мм. не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120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sidRPr="00FE1CBE">
              <w:t>Анальный тампон</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FE1CBE">
              <w:rPr>
                <w:bCs/>
              </w:rPr>
              <w:t xml:space="preserve">Анальный тампон изготовлен из мягкой </w:t>
            </w:r>
            <w:proofErr w:type="spellStart"/>
            <w:r w:rsidRPr="00FE1CBE">
              <w:rPr>
                <w:bCs/>
              </w:rPr>
              <w:t>воздухонепронецаемой</w:t>
            </w:r>
            <w:proofErr w:type="spellEnd"/>
            <w:r w:rsidRPr="00FE1CBE">
              <w:rPr>
                <w:bCs/>
              </w:rPr>
              <w:t xml:space="preserve"> губки, предназначен для неконтролируемого опорожнения кишечника.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120</w:t>
            </w:r>
          </w:p>
        </w:tc>
      </w:tr>
    </w:tbl>
    <w:p w:rsidR="00575C5B" w:rsidRDefault="00575C5B" w:rsidP="00575C5B">
      <w:pPr>
        <w:ind w:firstLine="709"/>
        <w:jc w:val="both"/>
        <w:rPr>
          <w:sz w:val="20"/>
          <w:szCs w:val="20"/>
        </w:rPr>
      </w:pPr>
      <w:r>
        <w:rPr>
          <w:b/>
          <w:sz w:val="20"/>
          <w:szCs w:val="20"/>
        </w:rPr>
        <w:t>*</w:t>
      </w:r>
      <w:r>
        <w:rPr>
          <w:sz w:val="20"/>
          <w:szCs w:val="20"/>
        </w:rPr>
        <w:t xml:space="preserve">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связи с их отсутствием на дату размещения заказа. Объект закупки приведен в соответствие с терминологией Приказа Министерства труда Российской Федерации </w:t>
      </w:r>
      <w:r w:rsidR="00537E65" w:rsidRPr="00537E65">
        <w:rPr>
          <w:sz w:val="20"/>
          <w:szCs w:val="20"/>
        </w:rPr>
        <w:t>от 13.02.2018 №86</w:t>
      </w:r>
      <w:proofErr w:type="gramStart"/>
      <w:r w:rsidR="00537E65" w:rsidRPr="00537E65">
        <w:rPr>
          <w:sz w:val="20"/>
          <w:szCs w:val="20"/>
        </w:rPr>
        <w:t>н</w:t>
      </w:r>
      <w:r>
        <w:rPr>
          <w:sz w:val="20"/>
          <w:szCs w:val="20"/>
        </w:rPr>
        <w:t xml:space="preserve">  «</w:t>
      </w:r>
      <w:proofErr w:type="gramEnd"/>
      <w:r>
        <w:rPr>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B52575" w:rsidRPr="00B52575" w:rsidRDefault="00B52575" w:rsidP="00B52575">
      <w:pPr>
        <w:keepNext/>
        <w:ind w:firstLine="567"/>
        <w:jc w:val="both"/>
        <w:rPr>
          <w:b/>
        </w:rPr>
      </w:pPr>
    </w:p>
    <w:tbl>
      <w:tblPr>
        <w:tblW w:w="10503" w:type="dxa"/>
        <w:tblLook w:val="01E0" w:firstRow="1" w:lastRow="1" w:firstColumn="1" w:lastColumn="1" w:noHBand="0" w:noVBand="0"/>
      </w:tblPr>
      <w:tblGrid>
        <w:gridCol w:w="9951"/>
        <w:gridCol w:w="80"/>
        <w:gridCol w:w="142"/>
        <w:gridCol w:w="94"/>
        <w:gridCol w:w="236"/>
      </w:tblGrid>
      <w:tr w:rsidR="00B52575" w:rsidRPr="00B52575" w:rsidTr="0041500F">
        <w:trPr>
          <w:gridAfter w:val="2"/>
          <w:wAfter w:w="330" w:type="dxa"/>
          <w:trHeight w:val="250"/>
        </w:trPr>
        <w:tc>
          <w:tcPr>
            <w:tcW w:w="9951" w:type="dxa"/>
            <w:shd w:val="clear" w:color="auto" w:fill="auto"/>
          </w:tcPr>
          <w:p w:rsidR="00B52575" w:rsidRPr="00B52575" w:rsidRDefault="00B52575" w:rsidP="00B52575">
            <w:pPr>
              <w:ind w:firstLine="567"/>
              <w:jc w:val="both"/>
            </w:pPr>
            <w:r w:rsidRPr="00B52575">
              <w:rPr>
                <w:b/>
                <w:i/>
              </w:rPr>
              <w:t xml:space="preserve">Место </w:t>
            </w:r>
            <w:r w:rsidRPr="00B52575">
              <w:rPr>
                <w:rStyle w:val="FontStyle19"/>
                <w:rFonts w:eastAsiaTheme="majorEastAsia"/>
                <w:i/>
              </w:rPr>
              <w:t>п</w:t>
            </w:r>
            <w:r w:rsidRPr="00B52575">
              <w:rPr>
                <w:b/>
                <w:bCs/>
                <w:i/>
              </w:rPr>
              <w:t>оставки</w:t>
            </w:r>
            <w:r w:rsidRPr="00B52575">
              <w:t xml:space="preserve">: </w:t>
            </w:r>
            <w:r w:rsidRPr="00B52575">
              <w:rPr>
                <w:bCs/>
              </w:rPr>
              <w:t>Республика Бурятия,</w:t>
            </w:r>
            <w:r w:rsidRPr="00B52575">
              <w:rPr>
                <w:rFonts w:eastAsia="Calibri"/>
                <w:lang w:eastAsia="en-US"/>
              </w:rPr>
              <w:t xml:space="preserve"> по месту жительства Получателя или по месту нахождения пункта выдачи (по выбору Получателя на </w:t>
            </w:r>
            <w:r w:rsidRPr="00B52575">
              <w:t xml:space="preserve">условиях </w:t>
            </w:r>
            <w:r w:rsidRPr="00B52575">
              <w:rPr>
                <w:lang w:val="en-US"/>
              </w:rPr>
              <w:t>DDP</w:t>
            </w:r>
            <w:r w:rsidRPr="00B52575">
              <w:rPr>
                <w:rFonts w:eastAsia="Calibri"/>
                <w:lang w:eastAsia="en-US"/>
              </w:rPr>
              <w:t>).</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9951" w:type="dxa"/>
            <w:shd w:val="clear" w:color="auto" w:fill="auto"/>
          </w:tcPr>
          <w:p w:rsidR="00B52575" w:rsidRDefault="00B52575" w:rsidP="000B6D08">
            <w:pPr>
              <w:pStyle w:val="35"/>
              <w:spacing w:after="0"/>
              <w:ind w:left="0" w:firstLine="567"/>
              <w:jc w:val="both"/>
              <w:rPr>
                <w:rFonts w:ascii="Times New Roman" w:hAnsi="Times New Roman" w:cs="Times New Roman"/>
                <w:b/>
                <w:sz w:val="24"/>
                <w:szCs w:val="24"/>
              </w:rPr>
            </w:pPr>
            <w:r w:rsidRPr="00B52575">
              <w:rPr>
                <w:rFonts w:ascii="Times New Roman" w:hAnsi="Times New Roman" w:cs="Times New Roman"/>
                <w:b/>
                <w:i/>
                <w:sz w:val="24"/>
                <w:szCs w:val="24"/>
              </w:rPr>
              <w:t xml:space="preserve">Срок </w:t>
            </w:r>
            <w:r w:rsidRPr="00171717">
              <w:rPr>
                <w:rStyle w:val="FontStyle19"/>
                <w:rFonts w:eastAsiaTheme="majorEastAsia"/>
                <w:b/>
                <w:i/>
              </w:rPr>
              <w:t>п</w:t>
            </w:r>
            <w:r w:rsidRPr="00B52575">
              <w:rPr>
                <w:rFonts w:ascii="Times New Roman" w:hAnsi="Times New Roman" w:cs="Times New Roman"/>
                <w:b/>
                <w:bCs/>
                <w:i/>
                <w:sz w:val="24"/>
                <w:szCs w:val="24"/>
              </w:rPr>
              <w:t>оставки</w:t>
            </w:r>
            <w:r w:rsidRPr="00B52575">
              <w:rPr>
                <w:rFonts w:ascii="Times New Roman" w:hAnsi="Times New Roman" w:cs="Times New Roman"/>
                <w:b/>
                <w:i/>
                <w:sz w:val="24"/>
                <w:szCs w:val="24"/>
              </w:rPr>
              <w:t xml:space="preserve"> технических средств реабилитации</w:t>
            </w:r>
            <w:r w:rsidRPr="00B52575">
              <w:rPr>
                <w:rFonts w:ascii="Times New Roman" w:hAnsi="Times New Roman" w:cs="Times New Roman"/>
                <w:b/>
                <w:sz w:val="24"/>
                <w:szCs w:val="24"/>
              </w:rPr>
              <w:t xml:space="preserve">: </w:t>
            </w:r>
            <w:r w:rsidR="00240F7F" w:rsidRPr="00240F7F">
              <w:rPr>
                <w:rFonts w:ascii="Times New Roman" w:hAnsi="Times New Roman" w:cs="Times New Roman"/>
                <w:sz w:val="24"/>
                <w:szCs w:val="24"/>
              </w:rPr>
              <w:t>в полном объеме в Республику Бурятия в течение 20 (двадцати) календарных дней</w:t>
            </w:r>
            <w:r w:rsidR="00240F7F">
              <w:rPr>
                <w:rFonts w:ascii="Times New Roman" w:hAnsi="Times New Roman" w:cs="Times New Roman"/>
                <w:b/>
                <w:sz w:val="24"/>
                <w:szCs w:val="24"/>
              </w:rPr>
              <w:t xml:space="preserve"> </w:t>
            </w:r>
            <w:r w:rsidRPr="00B52575">
              <w:rPr>
                <w:rFonts w:ascii="Times New Roman" w:hAnsi="Times New Roman" w:cs="Times New Roman"/>
                <w:sz w:val="24"/>
                <w:szCs w:val="24"/>
              </w:rPr>
              <w:t xml:space="preserve">со дня, следующего за днем заключения Контракта и </w:t>
            </w:r>
            <w:r w:rsidRPr="00B52575">
              <w:rPr>
                <w:rFonts w:ascii="Times New Roman" w:hAnsi="Times New Roman" w:cs="Times New Roman"/>
                <w:b/>
                <w:sz w:val="24"/>
                <w:szCs w:val="24"/>
              </w:rPr>
              <w:t xml:space="preserve">по </w:t>
            </w:r>
            <w:r w:rsidR="00573E74">
              <w:rPr>
                <w:rFonts w:ascii="Times New Roman" w:hAnsi="Times New Roman" w:cs="Times New Roman"/>
                <w:b/>
                <w:sz w:val="24"/>
                <w:szCs w:val="24"/>
              </w:rPr>
              <w:t>31</w:t>
            </w:r>
            <w:r w:rsidRPr="00B52575">
              <w:rPr>
                <w:rFonts w:ascii="Times New Roman" w:hAnsi="Times New Roman" w:cs="Times New Roman"/>
                <w:b/>
                <w:sz w:val="24"/>
                <w:szCs w:val="24"/>
              </w:rPr>
              <w:t xml:space="preserve"> </w:t>
            </w:r>
            <w:r w:rsidR="000B6D08">
              <w:rPr>
                <w:rFonts w:ascii="Times New Roman" w:hAnsi="Times New Roman" w:cs="Times New Roman"/>
                <w:b/>
                <w:sz w:val="24"/>
                <w:szCs w:val="24"/>
              </w:rPr>
              <w:t>августа</w:t>
            </w:r>
            <w:r w:rsidRPr="00B52575">
              <w:rPr>
                <w:rFonts w:ascii="Times New Roman" w:hAnsi="Times New Roman" w:cs="Times New Roman"/>
                <w:b/>
                <w:sz w:val="24"/>
                <w:szCs w:val="24"/>
              </w:rPr>
              <w:t xml:space="preserve"> 201</w:t>
            </w:r>
            <w:r w:rsidR="00573E74">
              <w:rPr>
                <w:rFonts w:ascii="Times New Roman" w:hAnsi="Times New Roman" w:cs="Times New Roman"/>
                <w:b/>
                <w:sz w:val="24"/>
                <w:szCs w:val="24"/>
              </w:rPr>
              <w:t>8</w:t>
            </w:r>
            <w:r w:rsidRPr="00B52575">
              <w:rPr>
                <w:rFonts w:ascii="Times New Roman" w:hAnsi="Times New Roman" w:cs="Times New Roman"/>
                <w:b/>
                <w:sz w:val="24"/>
                <w:szCs w:val="24"/>
              </w:rPr>
              <w:t xml:space="preserve"> года.</w:t>
            </w:r>
          </w:p>
          <w:p w:rsidR="00240F7F" w:rsidRDefault="00240F7F" w:rsidP="00240F7F">
            <w:pPr>
              <w:pStyle w:val="35"/>
              <w:spacing w:after="0"/>
              <w:ind w:left="0" w:firstLine="567"/>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w:t>
            </w:r>
            <w:r>
              <w:rPr>
                <w:rFonts w:ascii="Times New Roman" w:eastAsia="Times New Roman" w:hAnsi="Times New Roman" w:cs="Times New Roman"/>
                <w:sz w:val="24"/>
                <w:szCs w:val="24"/>
                <w:lang w:eastAsia="ru-RU"/>
              </w:rPr>
              <w:t xml:space="preserve">ендарных дней, но </w:t>
            </w:r>
            <w:r w:rsidRPr="00240F7F">
              <w:rPr>
                <w:rFonts w:ascii="Times New Roman" w:eastAsia="Times New Roman" w:hAnsi="Times New Roman" w:cs="Times New Roman"/>
                <w:b/>
                <w:sz w:val="24"/>
                <w:szCs w:val="24"/>
                <w:lang w:eastAsia="ru-RU"/>
              </w:rPr>
              <w:t>не позднее 31 августа 2018г</w:t>
            </w:r>
            <w:r w:rsidRPr="00240F7F">
              <w:rPr>
                <w:rFonts w:ascii="Times New Roman" w:eastAsia="Times New Roman" w:hAnsi="Times New Roman" w:cs="Times New Roman"/>
                <w:sz w:val="24"/>
                <w:szCs w:val="24"/>
                <w:lang w:eastAsia="ru-RU"/>
              </w:rPr>
              <w:t>.</w:t>
            </w:r>
          </w:p>
          <w:p w:rsidR="00240F7F" w:rsidRDefault="00240F7F" w:rsidP="00240F7F">
            <w:pPr>
              <w:pStyle w:val="35"/>
              <w:spacing w:after="0"/>
              <w:ind w:left="0" w:firstLine="567"/>
              <w:jc w:val="both"/>
              <w:rPr>
                <w:rFonts w:ascii="Times New Roman" w:hAnsi="Times New Roman" w:cs="Times New Roman"/>
                <w:sz w:val="24"/>
                <w:szCs w:val="24"/>
              </w:rPr>
            </w:pPr>
            <w:r w:rsidRPr="00240F7F">
              <w:rPr>
                <w:rFonts w:ascii="Times New Roman" w:hAnsi="Times New Roman" w:cs="Times New Roman"/>
                <w:sz w:val="24"/>
                <w:szCs w:val="24"/>
              </w:rPr>
              <w:t xml:space="preserve">Поставщик </w:t>
            </w:r>
            <w:r w:rsidRPr="00240F7F">
              <w:rPr>
                <w:rFonts w:ascii="Times New Roman" w:hAnsi="Times New Roman" w:cs="Times New Roman"/>
                <w:b/>
                <w:sz w:val="24"/>
                <w:szCs w:val="24"/>
              </w:rPr>
              <w:t>в течение 5-ти рабочих дней</w:t>
            </w:r>
            <w:r w:rsidRPr="00240F7F">
              <w:rPr>
                <w:rFonts w:ascii="Times New Roman" w:hAnsi="Times New Roman" w:cs="Times New Roman"/>
                <w:sz w:val="24"/>
                <w:szCs w:val="24"/>
              </w:rPr>
              <w:t xml:space="preserve"> со дня заключения Контракта обязан организовать на территории г. Улан-Удэ пункт выдачи товара Получателям и официально сообщить Заказчику адрес организованного пункта. Пункт должен обеспечивать выдачу товара Получателям не менее пяти дней в неделю, не менее 40 часов в неделю.</w:t>
            </w:r>
          </w:p>
          <w:p w:rsidR="00240F7F" w:rsidRPr="00240F7F" w:rsidRDefault="00240F7F" w:rsidP="00240F7F">
            <w:pPr>
              <w:pStyle w:val="35"/>
              <w:spacing w:after="0"/>
              <w:ind w:left="0" w:firstLine="567"/>
              <w:jc w:val="both"/>
              <w:rPr>
                <w:rFonts w:ascii="Times New Roman" w:hAnsi="Times New Roman" w:cs="Times New Roman"/>
                <w:sz w:val="24"/>
                <w:szCs w:val="24"/>
              </w:rPr>
            </w:pPr>
            <w:r w:rsidRPr="00240F7F">
              <w:rPr>
                <w:rFonts w:ascii="Times New Roman" w:hAnsi="Times New Roman" w:cs="Times New Roman"/>
                <w:sz w:val="24"/>
                <w:szCs w:val="24"/>
              </w:rPr>
              <w:t>В течение 10 (десяти)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 заверенные Поставщиком</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9951" w:type="dxa"/>
            <w:shd w:val="clear" w:color="auto" w:fill="auto"/>
          </w:tcPr>
          <w:p w:rsidR="00B52575" w:rsidRPr="00B52575" w:rsidRDefault="00B52575" w:rsidP="00B52575">
            <w:pPr>
              <w:ind w:firstLine="567"/>
              <w:jc w:val="both"/>
            </w:pPr>
            <w:r w:rsidRPr="00B52575">
              <w:t>В течение 10</w:t>
            </w:r>
            <w:r w:rsidR="00D2350E">
              <w:t xml:space="preserve"> календарных</w:t>
            </w:r>
            <w:r w:rsidRPr="00B52575">
              <w:t xml:space="preserve"> дней с</w:t>
            </w:r>
            <w:r w:rsidR="00D2350E">
              <w:t>о дня</w:t>
            </w:r>
            <w:r w:rsidRPr="00B52575">
              <w:t xml:space="preserve"> получения Реестра получателей Поставщик обязан предоставить Заказчику график поставки специальных средств при нарушениях функций выделений (</w:t>
            </w:r>
            <w:r w:rsidR="00171717">
              <w:t>кало</w:t>
            </w:r>
            <w:r w:rsidRPr="00B52575">
              <w:t xml:space="preserve">приемников) инвалидам по районам Республики Бурятия и г. Улан-Удэ, при этом Поставщик обязан проинформировать </w:t>
            </w:r>
            <w:r w:rsidRPr="00B52575">
              <w:rPr>
                <w:rFonts w:eastAsia="Calibri"/>
                <w:lang w:eastAsia="en-US"/>
              </w:rPr>
              <w:t xml:space="preserve">Получателя о дате, времени и месте поставки, не позднее, чем </w:t>
            </w:r>
            <w:r w:rsidR="00D2350E">
              <w:rPr>
                <w:rFonts w:eastAsia="Calibri"/>
                <w:b/>
                <w:lang w:eastAsia="en-US"/>
              </w:rPr>
              <w:t>за 2</w:t>
            </w:r>
            <w:r w:rsidRPr="00B52575">
              <w:rPr>
                <w:rFonts w:eastAsia="Calibri"/>
                <w:b/>
                <w:lang w:eastAsia="en-US"/>
              </w:rPr>
              <w:t xml:space="preserve"> (</w:t>
            </w:r>
            <w:r w:rsidR="00D2350E">
              <w:rPr>
                <w:rFonts w:eastAsia="Calibri"/>
                <w:b/>
                <w:lang w:eastAsia="en-US"/>
              </w:rPr>
              <w:t>два</w:t>
            </w:r>
            <w:r w:rsidRPr="00B52575">
              <w:rPr>
                <w:rFonts w:eastAsia="Calibri"/>
                <w:b/>
                <w:lang w:eastAsia="en-US"/>
              </w:rPr>
              <w:t xml:space="preserve">) </w:t>
            </w:r>
            <w:r w:rsidR="00D2350E">
              <w:rPr>
                <w:rFonts w:eastAsia="Calibri"/>
                <w:b/>
                <w:lang w:eastAsia="en-US"/>
              </w:rPr>
              <w:t>календарных</w:t>
            </w:r>
            <w:r w:rsidRPr="00B52575">
              <w:rPr>
                <w:rFonts w:eastAsia="Calibri"/>
                <w:b/>
                <w:lang w:eastAsia="en-US"/>
              </w:rPr>
              <w:t xml:space="preserve"> дня</w:t>
            </w:r>
            <w:r w:rsidR="00D2350E">
              <w:rPr>
                <w:rFonts w:eastAsia="Calibri"/>
                <w:lang w:eastAsia="en-US"/>
              </w:rPr>
              <w:t xml:space="preserve"> до дня</w:t>
            </w:r>
            <w:r w:rsidRPr="00B52575">
              <w:rPr>
                <w:rFonts w:eastAsia="Calibri"/>
                <w:lang w:eastAsia="en-US"/>
              </w:rPr>
              <w:t xml:space="preserve"> поставки Товара, с п</w:t>
            </w:r>
            <w:r w:rsidRPr="00B52575">
              <w:rPr>
                <w:rFonts w:eastAsia="Calibri"/>
                <w:bCs/>
                <w:lang w:eastAsia="en-US"/>
              </w:rPr>
              <w:t xml:space="preserve">редоставлением Получателям право выбора способа получения Товара (по месту жительства Получателя либо по месту нахождения пункта выдачи). </w:t>
            </w:r>
            <w:r w:rsidRPr="00B52575">
              <w:t>В случае невозможности предоставления специальных средств при нарушениях функций выделений (</w:t>
            </w:r>
            <w:r w:rsidR="00171717">
              <w:t>кало</w:t>
            </w:r>
            <w:r w:rsidRPr="00B52575">
              <w:t>приемников) инвалиду, Поставщик обязан не позднее дня, следующего за датой доставки информировать Заказчика в письменной форме, с указанием причины.</w:t>
            </w:r>
          </w:p>
          <w:p w:rsidR="00B52575" w:rsidRPr="00B52575" w:rsidRDefault="00B52575" w:rsidP="00B52575">
            <w:pPr>
              <w:ind w:firstLine="567"/>
              <w:jc w:val="both"/>
              <w:rPr>
                <w:rFonts w:eastAsia="Calibri"/>
                <w:lang w:eastAsia="en-US"/>
              </w:rPr>
            </w:pPr>
            <w:r w:rsidRPr="00B52575">
              <w:rPr>
                <w:rFonts w:eastAsia="Calibri"/>
                <w:lang w:eastAsia="en-US"/>
              </w:rPr>
              <w:t xml:space="preserve">Вести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w:t>
            </w:r>
            <w:r w:rsidRPr="00B52575">
              <w:rPr>
                <w:rFonts w:eastAsia="Calibri"/>
                <w:lang w:eastAsia="en-US"/>
              </w:rPr>
              <w:lastRenderedPageBreak/>
              <w:t>исполнения Контракта.</w:t>
            </w:r>
          </w:p>
          <w:p w:rsidR="00B52575" w:rsidRPr="00B52575" w:rsidRDefault="00B52575" w:rsidP="00B52575">
            <w:pPr>
              <w:ind w:firstLine="567"/>
              <w:jc w:val="both"/>
              <w:rPr>
                <w:rFonts w:eastAsia="Calibri"/>
                <w:lang w:eastAsia="en-US"/>
              </w:rPr>
            </w:pPr>
            <w:r w:rsidRPr="00B52575">
              <w:rPr>
                <w:rFonts w:eastAsia="Calibri"/>
                <w:lang w:eastAsia="en-US"/>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B52575" w:rsidRPr="00B52575" w:rsidRDefault="00B52575" w:rsidP="00B52575">
            <w:pPr>
              <w:ind w:firstLine="567"/>
              <w:jc w:val="both"/>
            </w:pPr>
            <w:r w:rsidRPr="00B52575">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B52575">
              <w:t xml:space="preserve"> выдаваемого Заказчиком, подписанного уполномоченным на дату выдачи Направления лицом Заказчика.</w:t>
            </w:r>
          </w:p>
          <w:p w:rsidR="00B52575" w:rsidRPr="00B52575" w:rsidRDefault="00B52575" w:rsidP="00B52575">
            <w:pPr>
              <w:suppressAutoHyphens/>
              <w:ind w:firstLine="567"/>
              <w:jc w:val="both"/>
              <w:rPr>
                <w:lang w:eastAsia="ar-SA"/>
              </w:rPr>
            </w:pPr>
            <w:r w:rsidRPr="00B52575">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B52575" w:rsidRPr="00B52575" w:rsidRDefault="00B52575" w:rsidP="00B52575">
            <w:pPr>
              <w:ind w:firstLine="567"/>
              <w:jc w:val="both"/>
            </w:pPr>
            <w:r w:rsidRPr="00B52575">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52575" w:rsidRPr="00B52575" w:rsidRDefault="00B52575" w:rsidP="00B52575">
            <w:pPr>
              <w:ind w:firstLine="567"/>
              <w:jc w:val="both"/>
              <w:rPr>
                <w:rFonts w:eastAsia="Calibri"/>
                <w:lang w:eastAsia="en-US"/>
              </w:rPr>
            </w:pPr>
            <w:r w:rsidRPr="00B52575">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B52575" w:rsidRPr="00B52575" w:rsidRDefault="00B52575" w:rsidP="00240F7F">
            <w:pPr>
              <w:ind w:firstLine="567"/>
              <w:jc w:val="both"/>
            </w:pPr>
            <w:r w:rsidRPr="00B52575">
              <w:t>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 указанным в</w:t>
            </w:r>
            <w:r w:rsidR="00240F7F">
              <w:t xml:space="preserve"> настоящем техническом задании.</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tabs>
                <w:tab w:val="left" w:pos="0"/>
              </w:tabs>
              <w:ind w:right="176" w:firstLine="567"/>
              <w:rPr>
                <w:u w:val="single"/>
              </w:rPr>
            </w:pPr>
          </w:p>
          <w:p w:rsidR="00B52575" w:rsidRPr="00B52575" w:rsidRDefault="00B52575" w:rsidP="00B52575">
            <w:pPr>
              <w:tabs>
                <w:tab w:val="left" w:pos="0"/>
              </w:tabs>
              <w:ind w:right="176" w:firstLine="567"/>
              <w:rPr>
                <w:u w:val="single"/>
              </w:rPr>
            </w:pPr>
            <w:r w:rsidRPr="00B52575">
              <w:rPr>
                <w:u w:val="single"/>
              </w:rPr>
              <w:t>Требования к гарантии качества технических средств реабилитации:</w:t>
            </w:r>
          </w:p>
        </w:tc>
      </w:tr>
      <w:tr w:rsidR="00B52575" w:rsidRPr="00B52575" w:rsidTr="00D2350E">
        <w:trPr>
          <w:gridAfter w:val="2"/>
          <w:wAfter w:w="330" w:type="dxa"/>
        </w:trPr>
        <w:tc>
          <w:tcPr>
            <w:tcW w:w="10173" w:type="dxa"/>
            <w:gridSpan w:val="3"/>
            <w:shd w:val="clear" w:color="auto" w:fill="auto"/>
          </w:tcPr>
          <w:p w:rsidR="00B52575" w:rsidRPr="00B52575" w:rsidRDefault="00B52575" w:rsidP="00171717">
            <w:pPr>
              <w:widowControl w:val="0"/>
              <w:ind w:right="176" w:firstLine="567"/>
              <w:jc w:val="both"/>
            </w:pPr>
            <w:r w:rsidRPr="00B52575">
              <w:t xml:space="preserve">Данные средства являются продукцией одноразовой, в связи с чем срок предоставления гарантии качества специальных средств при </w:t>
            </w:r>
            <w:proofErr w:type="gramStart"/>
            <w:r w:rsidRPr="00B52575">
              <w:t>нарушениях  функций</w:t>
            </w:r>
            <w:proofErr w:type="gramEnd"/>
            <w:r w:rsidRPr="00B52575">
              <w:t xml:space="preserve"> выделения (</w:t>
            </w:r>
            <w:r w:rsidR="00171717">
              <w:t>кало</w:t>
            </w:r>
            <w:r w:rsidRPr="00B52575">
              <w:t xml:space="preserve">приемники) не устанавливается.  </w:t>
            </w: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widowControl w:val="0"/>
              <w:ind w:right="176" w:firstLine="567"/>
              <w:jc w:val="both"/>
            </w:pPr>
            <w:r w:rsidRPr="00B52575">
              <w:t>Срок годности специальных средств при нарушении функций выделения</w:t>
            </w:r>
            <w:r w:rsidR="00A731F7">
              <w:t xml:space="preserve"> (</w:t>
            </w:r>
            <w:r w:rsidR="00171717">
              <w:t>кало</w:t>
            </w:r>
            <w:r w:rsidR="00A731F7">
              <w:t>приемников)</w:t>
            </w:r>
            <w:r w:rsidRPr="00B52575">
              <w:t xml:space="preserve"> – </w:t>
            </w:r>
            <w:r w:rsidR="0047351B">
              <w:t>не менее 6 (шести) месяцев на дату поставки Товара Получателям.</w:t>
            </w:r>
          </w:p>
          <w:p w:rsidR="00B52575" w:rsidRPr="00B52575" w:rsidRDefault="00B52575" w:rsidP="00B52575">
            <w:pPr>
              <w:widowControl w:val="0"/>
              <w:ind w:firstLine="567"/>
              <w:jc w:val="both"/>
              <w:rPr>
                <w:rFonts w:eastAsia="Calibri"/>
                <w:lang w:eastAsia="en-US"/>
              </w:rPr>
            </w:pPr>
            <w:r w:rsidRPr="00B52575">
              <w:rPr>
                <w:rFonts w:eastAsia="Calibri"/>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keepNext/>
              <w:tabs>
                <w:tab w:val="left" w:pos="708"/>
              </w:tabs>
              <w:ind w:right="176" w:firstLine="567"/>
              <w:jc w:val="both"/>
              <w:rPr>
                <w:u w:val="single"/>
              </w:rPr>
            </w:pPr>
          </w:p>
          <w:p w:rsidR="00B52575" w:rsidRPr="00B52575" w:rsidRDefault="00B52575" w:rsidP="00171717">
            <w:pPr>
              <w:keepNext/>
              <w:tabs>
                <w:tab w:val="left" w:pos="708"/>
              </w:tabs>
              <w:ind w:right="176" w:firstLine="567"/>
              <w:jc w:val="both"/>
              <w:rPr>
                <w:b/>
                <w:u w:val="single"/>
              </w:rPr>
            </w:pPr>
            <w:r w:rsidRPr="00B52575">
              <w:rPr>
                <w:u w:val="single"/>
              </w:rPr>
              <w:t xml:space="preserve">Требования к качеству, техническим, функциональным характеристикам специальных средств </w:t>
            </w:r>
            <w:proofErr w:type="gramStart"/>
            <w:r w:rsidRPr="00B52575">
              <w:rPr>
                <w:u w:val="single"/>
              </w:rPr>
              <w:t>при  нарушениях</w:t>
            </w:r>
            <w:proofErr w:type="gramEnd"/>
            <w:r w:rsidRPr="00B52575">
              <w:rPr>
                <w:u w:val="single"/>
              </w:rPr>
              <w:t xml:space="preserve"> функций выделения (</w:t>
            </w:r>
            <w:r w:rsidR="00171717">
              <w:rPr>
                <w:u w:val="single"/>
              </w:rPr>
              <w:t>кало</w:t>
            </w:r>
            <w:r w:rsidRPr="00B52575">
              <w:rPr>
                <w:u w:val="single"/>
              </w:rPr>
              <w:t>приемникам):</w:t>
            </w:r>
          </w:p>
        </w:tc>
      </w:tr>
      <w:tr w:rsidR="00B52575" w:rsidRPr="00B52575" w:rsidTr="00D2350E">
        <w:trPr>
          <w:gridAfter w:val="2"/>
          <w:wAfter w:w="330" w:type="dxa"/>
        </w:trPr>
        <w:tc>
          <w:tcPr>
            <w:tcW w:w="10173" w:type="dxa"/>
            <w:gridSpan w:val="3"/>
            <w:shd w:val="clear" w:color="auto" w:fill="auto"/>
          </w:tcPr>
          <w:p w:rsidR="00B52575" w:rsidRPr="00B52575" w:rsidRDefault="005B358D" w:rsidP="00B52575">
            <w:pPr>
              <w:keepNext/>
              <w:tabs>
                <w:tab w:val="left" w:pos="708"/>
              </w:tabs>
              <w:ind w:right="176" w:firstLine="567"/>
              <w:jc w:val="both"/>
            </w:pPr>
            <w:r>
              <w:rPr>
                <w:lang w:eastAsia="en-US"/>
              </w:rPr>
              <w:t>- 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w:t>
            </w:r>
          </w:p>
        </w:tc>
      </w:tr>
      <w:tr w:rsidR="00B52575" w:rsidRPr="00B52575" w:rsidTr="00D2350E">
        <w:trPr>
          <w:gridAfter w:val="2"/>
          <w:wAfter w:w="330" w:type="dxa"/>
        </w:trPr>
        <w:tc>
          <w:tcPr>
            <w:tcW w:w="10173" w:type="dxa"/>
            <w:gridSpan w:val="3"/>
            <w:shd w:val="clear" w:color="auto" w:fill="auto"/>
          </w:tcPr>
          <w:p w:rsidR="00B52575" w:rsidRPr="00B52575" w:rsidRDefault="005B358D" w:rsidP="00D2350E">
            <w:pPr>
              <w:ind w:right="176" w:firstLine="567"/>
              <w:jc w:val="both"/>
            </w:pPr>
            <w:r>
              <w:rPr>
                <w:lang w:eastAsia="en-US"/>
              </w:rPr>
              <w:t>- 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tc>
      </w:tr>
      <w:tr w:rsidR="00B52575" w:rsidRPr="00B52575" w:rsidTr="00D2350E">
        <w:tc>
          <w:tcPr>
            <w:tcW w:w="10031" w:type="dxa"/>
            <w:gridSpan w:val="2"/>
            <w:shd w:val="clear" w:color="auto" w:fill="auto"/>
          </w:tcPr>
          <w:p w:rsidR="00B52575" w:rsidRPr="00B52575" w:rsidRDefault="005B358D" w:rsidP="00D2350E">
            <w:pPr>
              <w:keepNext/>
              <w:tabs>
                <w:tab w:val="left" w:pos="708"/>
              </w:tabs>
              <w:ind w:firstLine="567"/>
              <w:jc w:val="both"/>
            </w:pPr>
            <w:r>
              <w:rPr>
                <w:lang w:eastAsia="en-US"/>
              </w:rPr>
              <w:t>- в специальных средствах при нарушениях функций выделения (калоприемниках) не допускаются механические повреждения (разрыв края, разрезы и т.п.), видимые невооруженным глазом;</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r w:rsidR="00B52575" w:rsidRPr="00B52575" w:rsidTr="00D2350E">
        <w:tc>
          <w:tcPr>
            <w:tcW w:w="10031" w:type="dxa"/>
            <w:gridSpan w:val="2"/>
            <w:shd w:val="clear" w:color="auto" w:fill="auto"/>
          </w:tcPr>
          <w:p w:rsidR="00B52575" w:rsidRPr="005B358D" w:rsidRDefault="005B358D" w:rsidP="005B358D">
            <w:pPr>
              <w:pStyle w:val="Style8"/>
              <w:widowControl/>
              <w:tabs>
                <w:tab w:val="left" w:pos="0"/>
                <w:tab w:val="left" w:pos="1560"/>
                <w:tab w:val="left" w:pos="1701"/>
              </w:tabs>
              <w:spacing w:line="240" w:lineRule="auto"/>
              <w:ind w:firstLine="709"/>
              <w:rPr>
                <w:color w:val="00000A"/>
                <w:lang w:eastAsia="en-US"/>
              </w:rPr>
            </w:pPr>
            <w:r>
              <w:rPr>
                <w:lang w:eastAsia="en-US"/>
              </w:rPr>
              <w:t xml:space="preserve">- специальные средства при нарушениях функций выделения (калоприемники) должны соответствовать требованиям стандартов ГОСТ </w:t>
            </w:r>
            <w:r>
              <w:rPr>
                <w:lang w:val="en-US" w:eastAsia="en-US"/>
              </w:rPr>
              <w:t>ISO</w:t>
            </w:r>
            <w:r>
              <w:rPr>
                <w:lang w:eastAsia="en-US"/>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Pr>
                <w:lang w:eastAsia="en-US"/>
              </w:rPr>
              <w:t>пирогенность</w:t>
            </w:r>
            <w:proofErr w:type="spellEnd"/>
            <w:r>
              <w:rPr>
                <w:lang w:eastAsia="en-US"/>
              </w:rPr>
              <w:t>».</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r w:rsidR="00B52575" w:rsidRPr="00B52575" w:rsidTr="00D2350E">
        <w:tc>
          <w:tcPr>
            <w:tcW w:w="10031" w:type="dxa"/>
            <w:gridSpan w:val="2"/>
            <w:shd w:val="clear" w:color="auto" w:fill="auto"/>
          </w:tcPr>
          <w:p w:rsidR="00B52575" w:rsidRPr="00B52575" w:rsidRDefault="00B52575" w:rsidP="005B358D">
            <w:pPr>
              <w:ind w:firstLine="567"/>
              <w:jc w:val="both"/>
              <w:rPr>
                <w:b/>
              </w:rPr>
            </w:pPr>
            <w:r w:rsidRPr="00B52575">
              <w:t xml:space="preserve">- наличие </w:t>
            </w:r>
            <w:r w:rsidR="00D2350E">
              <w:t xml:space="preserve">декларации соответствия и </w:t>
            </w:r>
            <w:r w:rsidRPr="00B52575">
              <w:t>ре</w:t>
            </w:r>
            <w:r w:rsidR="00D2350E">
              <w:t xml:space="preserve">гистрационного удостоверения на </w:t>
            </w:r>
            <w:r w:rsidRPr="00B52575">
              <w:t>специальные средства при нарушениях функций выделения (</w:t>
            </w:r>
            <w:r w:rsidR="005B358D">
              <w:t>калоп</w:t>
            </w:r>
            <w:r w:rsidRPr="00B52575">
              <w:t>риемники).</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bl>
    <w:p w:rsidR="00312F18" w:rsidRDefault="00312F18" w:rsidP="008463B5">
      <w:pPr>
        <w:widowControl w:val="0"/>
        <w:ind w:firstLine="709"/>
        <w:jc w:val="both"/>
        <w:rPr>
          <w:b/>
        </w:rPr>
      </w:pPr>
    </w:p>
    <w:p w:rsidR="00312F18" w:rsidRDefault="00312F18" w:rsidP="008463B5">
      <w:pPr>
        <w:widowControl w:val="0"/>
        <w:ind w:firstLine="709"/>
        <w:jc w:val="both"/>
        <w:rPr>
          <w:b/>
        </w:rPr>
      </w:pPr>
    </w:p>
    <w:p w:rsidR="00312F18" w:rsidRDefault="00312F18" w:rsidP="00B434F9">
      <w:pPr>
        <w:widowControl w:val="0"/>
        <w:ind w:firstLine="709"/>
        <w:jc w:val="both"/>
        <w:rPr>
          <w:b/>
        </w:rPr>
      </w:pPr>
    </w:p>
    <w:p w:rsidR="004353D6" w:rsidRPr="003002B7" w:rsidRDefault="004353D6" w:rsidP="00DA6BA6">
      <w:pPr>
        <w:widowControl w:val="0"/>
        <w:rPr>
          <w:b/>
        </w:rPr>
        <w:sectPr w:rsidR="004353D6" w:rsidRPr="003002B7" w:rsidSect="00D2350E">
          <w:footerReference w:type="default" r:id="rId8"/>
          <w:footnotePr>
            <w:pos w:val="beneathText"/>
          </w:footnotePr>
          <w:pgSz w:w="11905" w:h="16837"/>
          <w:pgMar w:top="567" w:right="851" w:bottom="567" w:left="1276" w:header="0" w:footer="0" w:gutter="0"/>
          <w:cols w:space="720"/>
          <w:titlePg/>
          <w:docGrid w:linePitch="326"/>
        </w:sectPr>
      </w:pPr>
    </w:p>
    <w:p w:rsidR="00DA6BA6" w:rsidRDefault="00DA6BA6" w:rsidP="00D3583C">
      <w:pPr>
        <w:widowControl w:val="0"/>
        <w:jc w:val="center"/>
      </w:pPr>
      <w:bookmarkStart w:id="0" w:name="_GoBack"/>
      <w:bookmarkEnd w:id="0"/>
    </w:p>
    <w:sectPr w:rsidR="00DA6BA6" w:rsidSect="00C819D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29" w:rsidRDefault="00DC0F29">
      <w:r>
        <w:separator/>
      </w:r>
    </w:p>
  </w:endnote>
  <w:endnote w:type="continuationSeparator" w:id="0">
    <w:p w:rsidR="00DC0F29" w:rsidRDefault="00D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Lohit Hindi">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46018"/>
      <w:docPartObj>
        <w:docPartGallery w:val="Page Numbers (Bottom of Page)"/>
        <w:docPartUnique/>
      </w:docPartObj>
    </w:sdtPr>
    <w:sdtEndPr/>
    <w:sdtContent>
      <w:p w:rsidR="00DC0F29" w:rsidRDefault="00DC0F29">
        <w:pPr>
          <w:pStyle w:val="af5"/>
          <w:jc w:val="center"/>
        </w:pPr>
        <w:r>
          <w:t xml:space="preserve"> </w:t>
        </w:r>
      </w:p>
    </w:sdtContent>
  </w:sdt>
  <w:p w:rsidR="00DC0F29" w:rsidRDefault="00DC0F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29" w:rsidRDefault="00DC0F29">
      <w:r>
        <w:separator/>
      </w:r>
    </w:p>
  </w:footnote>
  <w:footnote w:type="continuationSeparator" w:id="0">
    <w:p w:rsidR="00DC0F29" w:rsidRDefault="00DC0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singleLevel"/>
    <w:tmpl w:val="0000000E"/>
    <w:name w:val="WW8Num14"/>
    <w:lvl w:ilvl="0">
      <w:start w:val="1"/>
      <w:numFmt w:val="bullet"/>
      <w:suff w:val="nothing"/>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9">
    <w:nsid w:val="0000002E"/>
    <w:multiLevelType w:val="multilevel"/>
    <w:tmpl w:val="0000002E"/>
    <w:name w:val="WW8Num46"/>
    <w:lvl w:ilvl="0">
      <w:start w:val="1"/>
      <w:numFmt w:val="bullet"/>
      <w:suff w:val="nothing"/>
      <w:lvlText w:val="-"/>
      <w:lvlJc w:val="left"/>
      <w:pPr>
        <w:tabs>
          <w:tab w:val="num" w:pos="0"/>
        </w:tabs>
        <w:ind w:left="0" w:firstLine="0"/>
      </w:pPr>
      <w:rPr>
        <w:rFonts w:ascii="Times New Roman" w:hAnsi="Times New Roman"/>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70B67F3"/>
    <w:multiLevelType w:val="hybridMultilevel"/>
    <w:tmpl w:val="CB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6">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20">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CF7D8C"/>
    <w:multiLevelType w:val="hybridMultilevel"/>
    <w:tmpl w:val="FB84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3">
    <w:nsid w:val="2F935695"/>
    <w:multiLevelType w:val="hybridMultilevel"/>
    <w:tmpl w:val="C9C896F2"/>
    <w:lvl w:ilvl="0" w:tplc="F20C5C0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B945BB"/>
    <w:multiLevelType w:val="hybridMultilevel"/>
    <w:tmpl w:val="808A971A"/>
    <w:lvl w:ilvl="0" w:tplc="151893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50190F01"/>
    <w:multiLevelType w:val="singleLevel"/>
    <w:tmpl w:val="0419000F"/>
    <w:lvl w:ilvl="0">
      <w:start w:val="1"/>
      <w:numFmt w:val="decimal"/>
      <w:lvlText w:val="%1."/>
      <w:lvlJc w:val="left"/>
      <w:pPr>
        <w:tabs>
          <w:tab w:val="num" w:pos="1260"/>
        </w:tabs>
        <w:ind w:left="1260" w:hanging="360"/>
      </w:pPr>
    </w:lvl>
  </w:abstractNum>
  <w:abstractNum w:abstractNumId="27">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5A695B"/>
    <w:multiLevelType w:val="multilevel"/>
    <w:tmpl w:val="DBBEB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F6A86"/>
    <w:multiLevelType w:val="hybridMultilevel"/>
    <w:tmpl w:val="CE98286E"/>
    <w:lvl w:ilvl="0" w:tplc="69F8B860">
      <w:start w:val="1"/>
      <w:numFmt w:val="bullet"/>
      <w:lvlText w:val=""/>
      <w:lvlJc w:val="left"/>
      <w:pPr>
        <w:tabs>
          <w:tab w:val="num" w:pos="720"/>
        </w:tabs>
        <w:ind w:left="720" w:hanging="360"/>
      </w:pPr>
      <w:rPr>
        <w:rFonts w:ascii="Symbol" w:hAnsi="Symbol" w:hint="default"/>
        <w:sz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30">
    <w:nsid w:val="7D917624"/>
    <w:multiLevelType w:val="hybridMultilevel"/>
    <w:tmpl w:val="2B4414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18"/>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num>
  <w:num w:numId="12">
    <w:abstractNumId w:val="23"/>
  </w:num>
  <w:num w:numId="13">
    <w:abstractNumId w:val="24"/>
  </w:num>
  <w:num w:numId="14">
    <w:abstractNumId w:val="2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5"/>
  </w:num>
  <w:num w:numId="23">
    <w:abstractNumId w:val="17"/>
  </w:num>
  <w:num w:numId="24">
    <w:abstractNumId w:val="20"/>
  </w:num>
  <w:num w:numId="25">
    <w:abstractNumId w:val="13"/>
  </w:num>
  <w:num w:numId="26">
    <w:abstractNumId w:val="29"/>
  </w:num>
  <w:num w:numId="27">
    <w:abstractNumId w:val="10"/>
  </w:num>
  <w:num w:numId="2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53BE"/>
    <w:rsid w:val="000055A0"/>
    <w:rsid w:val="00007314"/>
    <w:rsid w:val="000143B8"/>
    <w:rsid w:val="00026C91"/>
    <w:rsid w:val="00030B2A"/>
    <w:rsid w:val="00040AE4"/>
    <w:rsid w:val="00046463"/>
    <w:rsid w:val="00063360"/>
    <w:rsid w:val="000742AE"/>
    <w:rsid w:val="00075F20"/>
    <w:rsid w:val="000801C4"/>
    <w:rsid w:val="000825CD"/>
    <w:rsid w:val="000847C2"/>
    <w:rsid w:val="00092798"/>
    <w:rsid w:val="00092FD0"/>
    <w:rsid w:val="000A3B2A"/>
    <w:rsid w:val="000A66CB"/>
    <w:rsid w:val="000A74AC"/>
    <w:rsid w:val="000A7BA0"/>
    <w:rsid w:val="000B13B9"/>
    <w:rsid w:val="000B6D08"/>
    <w:rsid w:val="000D07F8"/>
    <w:rsid w:val="000D5D1E"/>
    <w:rsid w:val="000E5711"/>
    <w:rsid w:val="000F0DF2"/>
    <w:rsid w:val="000F5839"/>
    <w:rsid w:val="000F7E17"/>
    <w:rsid w:val="001121E2"/>
    <w:rsid w:val="0013799A"/>
    <w:rsid w:val="001544A2"/>
    <w:rsid w:val="001600B4"/>
    <w:rsid w:val="00161591"/>
    <w:rsid w:val="00170DF2"/>
    <w:rsid w:val="00171717"/>
    <w:rsid w:val="00184F79"/>
    <w:rsid w:val="00190807"/>
    <w:rsid w:val="00195441"/>
    <w:rsid w:val="001961A9"/>
    <w:rsid w:val="001A7018"/>
    <w:rsid w:val="001B082D"/>
    <w:rsid w:val="001B7137"/>
    <w:rsid w:val="001C206F"/>
    <w:rsid w:val="001C2623"/>
    <w:rsid w:val="001C3DBC"/>
    <w:rsid w:val="001C528A"/>
    <w:rsid w:val="001E04B1"/>
    <w:rsid w:val="001E7A8D"/>
    <w:rsid w:val="001F27F6"/>
    <w:rsid w:val="001F6AE5"/>
    <w:rsid w:val="001F7903"/>
    <w:rsid w:val="00221708"/>
    <w:rsid w:val="002302A5"/>
    <w:rsid w:val="002309E7"/>
    <w:rsid w:val="00236B85"/>
    <w:rsid w:val="00236E78"/>
    <w:rsid w:val="00240F7F"/>
    <w:rsid w:val="0024791C"/>
    <w:rsid w:val="002609D0"/>
    <w:rsid w:val="00260DD5"/>
    <w:rsid w:val="00264501"/>
    <w:rsid w:val="00286F54"/>
    <w:rsid w:val="0029720E"/>
    <w:rsid w:val="002A0FB4"/>
    <w:rsid w:val="002C0AAD"/>
    <w:rsid w:val="002E3365"/>
    <w:rsid w:val="002E7168"/>
    <w:rsid w:val="002F6F5C"/>
    <w:rsid w:val="003002B7"/>
    <w:rsid w:val="0030047D"/>
    <w:rsid w:val="00312F18"/>
    <w:rsid w:val="00323B14"/>
    <w:rsid w:val="00340C8C"/>
    <w:rsid w:val="003506F0"/>
    <w:rsid w:val="003775A4"/>
    <w:rsid w:val="0038037F"/>
    <w:rsid w:val="003830A2"/>
    <w:rsid w:val="00383963"/>
    <w:rsid w:val="0039171A"/>
    <w:rsid w:val="003A2475"/>
    <w:rsid w:val="003B43AD"/>
    <w:rsid w:val="003B7DA0"/>
    <w:rsid w:val="003B7F68"/>
    <w:rsid w:val="003C13D3"/>
    <w:rsid w:val="003C2D6A"/>
    <w:rsid w:val="003C6F9D"/>
    <w:rsid w:val="003C7908"/>
    <w:rsid w:val="003D03DA"/>
    <w:rsid w:val="003D1193"/>
    <w:rsid w:val="003E3199"/>
    <w:rsid w:val="003F2836"/>
    <w:rsid w:val="003F7BDC"/>
    <w:rsid w:val="00402628"/>
    <w:rsid w:val="00412188"/>
    <w:rsid w:val="0041500F"/>
    <w:rsid w:val="00416747"/>
    <w:rsid w:val="004351CF"/>
    <w:rsid w:val="004353D6"/>
    <w:rsid w:val="004376E6"/>
    <w:rsid w:val="00440865"/>
    <w:rsid w:val="004421D2"/>
    <w:rsid w:val="00452012"/>
    <w:rsid w:val="00455B84"/>
    <w:rsid w:val="004600BB"/>
    <w:rsid w:val="00461F1E"/>
    <w:rsid w:val="00462058"/>
    <w:rsid w:val="004678D1"/>
    <w:rsid w:val="0047351B"/>
    <w:rsid w:val="00477FD4"/>
    <w:rsid w:val="00483F86"/>
    <w:rsid w:val="0048466F"/>
    <w:rsid w:val="00484C4C"/>
    <w:rsid w:val="00486A02"/>
    <w:rsid w:val="004A2F2C"/>
    <w:rsid w:val="004A58E8"/>
    <w:rsid w:val="004B09EF"/>
    <w:rsid w:val="004B14F9"/>
    <w:rsid w:val="004B4A30"/>
    <w:rsid w:val="004F2DD8"/>
    <w:rsid w:val="005032CA"/>
    <w:rsid w:val="00532827"/>
    <w:rsid w:val="005356BC"/>
    <w:rsid w:val="00537E65"/>
    <w:rsid w:val="00550C28"/>
    <w:rsid w:val="005577DC"/>
    <w:rsid w:val="0057074C"/>
    <w:rsid w:val="00573E74"/>
    <w:rsid w:val="00575C5B"/>
    <w:rsid w:val="0057776F"/>
    <w:rsid w:val="00584CB0"/>
    <w:rsid w:val="005B358D"/>
    <w:rsid w:val="005B489B"/>
    <w:rsid w:val="005B6DF0"/>
    <w:rsid w:val="005C0DDD"/>
    <w:rsid w:val="005E0B47"/>
    <w:rsid w:val="005E56D0"/>
    <w:rsid w:val="005F5F88"/>
    <w:rsid w:val="00603080"/>
    <w:rsid w:val="00607562"/>
    <w:rsid w:val="006131E8"/>
    <w:rsid w:val="00613490"/>
    <w:rsid w:val="006154DC"/>
    <w:rsid w:val="00623434"/>
    <w:rsid w:val="00644C1C"/>
    <w:rsid w:val="0064552A"/>
    <w:rsid w:val="006469B5"/>
    <w:rsid w:val="00662C36"/>
    <w:rsid w:val="006644C3"/>
    <w:rsid w:val="0066673D"/>
    <w:rsid w:val="00675BC9"/>
    <w:rsid w:val="0069049D"/>
    <w:rsid w:val="006967CA"/>
    <w:rsid w:val="006A1CB7"/>
    <w:rsid w:val="006B1172"/>
    <w:rsid w:val="006B360C"/>
    <w:rsid w:val="006B3BCA"/>
    <w:rsid w:val="006C18F5"/>
    <w:rsid w:val="006D6ECA"/>
    <w:rsid w:val="006D74BA"/>
    <w:rsid w:val="006E25C1"/>
    <w:rsid w:val="00704C0F"/>
    <w:rsid w:val="00717BE0"/>
    <w:rsid w:val="00726B5E"/>
    <w:rsid w:val="00726C3D"/>
    <w:rsid w:val="0073518B"/>
    <w:rsid w:val="00742175"/>
    <w:rsid w:val="00754D1B"/>
    <w:rsid w:val="007562A0"/>
    <w:rsid w:val="007603A0"/>
    <w:rsid w:val="007663F5"/>
    <w:rsid w:val="00771693"/>
    <w:rsid w:val="007774FF"/>
    <w:rsid w:val="00781726"/>
    <w:rsid w:val="00793A03"/>
    <w:rsid w:val="007950B6"/>
    <w:rsid w:val="00795646"/>
    <w:rsid w:val="00796DF7"/>
    <w:rsid w:val="007B4AEA"/>
    <w:rsid w:val="007C3711"/>
    <w:rsid w:val="007D6308"/>
    <w:rsid w:val="007E4A8F"/>
    <w:rsid w:val="007E5576"/>
    <w:rsid w:val="007F313C"/>
    <w:rsid w:val="0083215E"/>
    <w:rsid w:val="008463B5"/>
    <w:rsid w:val="0084669A"/>
    <w:rsid w:val="00854C66"/>
    <w:rsid w:val="00860B33"/>
    <w:rsid w:val="00860F0F"/>
    <w:rsid w:val="00863E59"/>
    <w:rsid w:val="008663F0"/>
    <w:rsid w:val="00870DFE"/>
    <w:rsid w:val="008719B4"/>
    <w:rsid w:val="00872973"/>
    <w:rsid w:val="008908D1"/>
    <w:rsid w:val="00893260"/>
    <w:rsid w:val="008970B8"/>
    <w:rsid w:val="00897BC0"/>
    <w:rsid w:val="008A14B6"/>
    <w:rsid w:val="008A7E8C"/>
    <w:rsid w:val="008C0F07"/>
    <w:rsid w:val="008C5D42"/>
    <w:rsid w:val="008D5B2B"/>
    <w:rsid w:val="008E18B3"/>
    <w:rsid w:val="008E2D1C"/>
    <w:rsid w:val="008E36BE"/>
    <w:rsid w:val="008E4DE6"/>
    <w:rsid w:val="008E681D"/>
    <w:rsid w:val="008E7CBE"/>
    <w:rsid w:val="008F54E9"/>
    <w:rsid w:val="0090727F"/>
    <w:rsid w:val="0091686A"/>
    <w:rsid w:val="009227CB"/>
    <w:rsid w:val="00925214"/>
    <w:rsid w:val="00925CE6"/>
    <w:rsid w:val="00925D33"/>
    <w:rsid w:val="009268DC"/>
    <w:rsid w:val="00940948"/>
    <w:rsid w:val="00944F53"/>
    <w:rsid w:val="009478FE"/>
    <w:rsid w:val="009509E6"/>
    <w:rsid w:val="009612CB"/>
    <w:rsid w:val="009655D6"/>
    <w:rsid w:val="0097087F"/>
    <w:rsid w:val="0097117A"/>
    <w:rsid w:val="009754F4"/>
    <w:rsid w:val="0099562F"/>
    <w:rsid w:val="009A0870"/>
    <w:rsid w:val="009A1B0F"/>
    <w:rsid w:val="009A20D3"/>
    <w:rsid w:val="009A2333"/>
    <w:rsid w:val="009A3AC2"/>
    <w:rsid w:val="009C1099"/>
    <w:rsid w:val="009D4048"/>
    <w:rsid w:val="009E491D"/>
    <w:rsid w:val="009E744F"/>
    <w:rsid w:val="009E7C8A"/>
    <w:rsid w:val="009F5E94"/>
    <w:rsid w:val="00A0092A"/>
    <w:rsid w:val="00A026FB"/>
    <w:rsid w:val="00A20465"/>
    <w:rsid w:val="00A266D9"/>
    <w:rsid w:val="00A36986"/>
    <w:rsid w:val="00A4156C"/>
    <w:rsid w:val="00A42016"/>
    <w:rsid w:val="00A56ED3"/>
    <w:rsid w:val="00A731F7"/>
    <w:rsid w:val="00A74A98"/>
    <w:rsid w:val="00A85C36"/>
    <w:rsid w:val="00AA2397"/>
    <w:rsid w:val="00AB412F"/>
    <w:rsid w:val="00AB56A8"/>
    <w:rsid w:val="00AD1DE0"/>
    <w:rsid w:val="00AD7E40"/>
    <w:rsid w:val="00AD7F0A"/>
    <w:rsid w:val="00AF31A0"/>
    <w:rsid w:val="00AF63B1"/>
    <w:rsid w:val="00AF7C95"/>
    <w:rsid w:val="00B0068A"/>
    <w:rsid w:val="00B019EC"/>
    <w:rsid w:val="00B06D32"/>
    <w:rsid w:val="00B13A9A"/>
    <w:rsid w:val="00B22BD6"/>
    <w:rsid w:val="00B434F9"/>
    <w:rsid w:val="00B47299"/>
    <w:rsid w:val="00B5186D"/>
    <w:rsid w:val="00B52575"/>
    <w:rsid w:val="00B6098B"/>
    <w:rsid w:val="00B62E1A"/>
    <w:rsid w:val="00B63AE3"/>
    <w:rsid w:val="00B74C3C"/>
    <w:rsid w:val="00B824B8"/>
    <w:rsid w:val="00BA6E15"/>
    <w:rsid w:val="00BA7494"/>
    <w:rsid w:val="00BA7B07"/>
    <w:rsid w:val="00BB12FA"/>
    <w:rsid w:val="00BB470D"/>
    <w:rsid w:val="00BB7B77"/>
    <w:rsid w:val="00BC7E99"/>
    <w:rsid w:val="00BD4712"/>
    <w:rsid w:val="00BE24F8"/>
    <w:rsid w:val="00BE30B3"/>
    <w:rsid w:val="00BE4A33"/>
    <w:rsid w:val="00BF2F1F"/>
    <w:rsid w:val="00C007FB"/>
    <w:rsid w:val="00C00CEC"/>
    <w:rsid w:val="00C039E6"/>
    <w:rsid w:val="00C135CD"/>
    <w:rsid w:val="00C1382B"/>
    <w:rsid w:val="00C208C5"/>
    <w:rsid w:val="00C30AEB"/>
    <w:rsid w:val="00C330FA"/>
    <w:rsid w:val="00C33D3C"/>
    <w:rsid w:val="00C60EAB"/>
    <w:rsid w:val="00C64A0E"/>
    <w:rsid w:val="00C819D3"/>
    <w:rsid w:val="00C81F81"/>
    <w:rsid w:val="00C8344E"/>
    <w:rsid w:val="00C917F9"/>
    <w:rsid w:val="00C9573A"/>
    <w:rsid w:val="00CA21A7"/>
    <w:rsid w:val="00CA4D99"/>
    <w:rsid w:val="00CB12ED"/>
    <w:rsid w:val="00CB4C77"/>
    <w:rsid w:val="00CB7712"/>
    <w:rsid w:val="00CC302C"/>
    <w:rsid w:val="00CC7F22"/>
    <w:rsid w:val="00CD1211"/>
    <w:rsid w:val="00CD45F8"/>
    <w:rsid w:val="00CD499C"/>
    <w:rsid w:val="00CD59F8"/>
    <w:rsid w:val="00CE4FFD"/>
    <w:rsid w:val="00CE576F"/>
    <w:rsid w:val="00CF5CB8"/>
    <w:rsid w:val="00CF6B8E"/>
    <w:rsid w:val="00D00FFF"/>
    <w:rsid w:val="00D03D27"/>
    <w:rsid w:val="00D04A64"/>
    <w:rsid w:val="00D16F2C"/>
    <w:rsid w:val="00D2350E"/>
    <w:rsid w:val="00D32D60"/>
    <w:rsid w:val="00D3583C"/>
    <w:rsid w:val="00D37374"/>
    <w:rsid w:val="00D50992"/>
    <w:rsid w:val="00D67AA1"/>
    <w:rsid w:val="00D744A3"/>
    <w:rsid w:val="00D80660"/>
    <w:rsid w:val="00D84B68"/>
    <w:rsid w:val="00D93499"/>
    <w:rsid w:val="00D97B4B"/>
    <w:rsid w:val="00DA6BA6"/>
    <w:rsid w:val="00DA6C85"/>
    <w:rsid w:val="00DC0F29"/>
    <w:rsid w:val="00DC20A8"/>
    <w:rsid w:val="00DC5C75"/>
    <w:rsid w:val="00DE02F0"/>
    <w:rsid w:val="00DE3602"/>
    <w:rsid w:val="00DF4748"/>
    <w:rsid w:val="00DF4EC8"/>
    <w:rsid w:val="00E00231"/>
    <w:rsid w:val="00E17033"/>
    <w:rsid w:val="00E21A03"/>
    <w:rsid w:val="00E2364F"/>
    <w:rsid w:val="00E24F38"/>
    <w:rsid w:val="00E32639"/>
    <w:rsid w:val="00E32660"/>
    <w:rsid w:val="00E4715E"/>
    <w:rsid w:val="00E516F3"/>
    <w:rsid w:val="00E52A1E"/>
    <w:rsid w:val="00E754A5"/>
    <w:rsid w:val="00E95B78"/>
    <w:rsid w:val="00EA3C5A"/>
    <w:rsid w:val="00EC6367"/>
    <w:rsid w:val="00ED229B"/>
    <w:rsid w:val="00EE47FB"/>
    <w:rsid w:val="00EF53D8"/>
    <w:rsid w:val="00F02803"/>
    <w:rsid w:val="00F131AD"/>
    <w:rsid w:val="00F21CEC"/>
    <w:rsid w:val="00F22D37"/>
    <w:rsid w:val="00F2757D"/>
    <w:rsid w:val="00F36682"/>
    <w:rsid w:val="00F41D53"/>
    <w:rsid w:val="00F43025"/>
    <w:rsid w:val="00F46F6E"/>
    <w:rsid w:val="00F524D6"/>
    <w:rsid w:val="00F53B70"/>
    <w:rsid w:val="00F55B13"/>
    <w:rsid w:val="00F648C6"/>
    <w:rsid w:val="00F72505"/>
    <w:rsid w:val="00F7487D"/>
    <w:rsid w:val="00F84D65"/>
    <w:rsid w:val="00F91FB4"/>
    <w:rsid w:val="00F97E8B"/>
    <w:rsid w:val="00FA6D69"/>
    <w:rsid w:val="00FB3D2B"/>
    <w:rsid w:val="00FC41BD"/>
    <w:rsid w:val="00FD7995"/>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B84D-B622-420B-B286-B252D60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9595">
      <w:bodyDiv w:val="1"/>
      <w:marLeft w:val="0"/>
      <w:marRight w:val="0"/>
      <w:marTop w:val="0"/>
      <w:marBottom w:val="0"/>
      <w:divBdr>
        <w:top w:val="none" w:sz="0" w:space="0" w:color="auto"/>
        <w:left w:val="none" w:sz="0" w:space="0" w:color="auto"/>
        <w:bottom w:val="none" w:sz="0" w:space="0" w:color="auto"/>
        <w:right w:val="none" w:sz="0" w:space="0" w:color="auto"/>
      </w:divBdr>
    </w:div>
    <w:div w:id="140074628">
      <w:bodyDiv w:val="1"/>
      <w:marLeft w:val="0"/>
      <w:marRight w:val="0"/>
      <w:marTop w:val="0"/>
      <w:marBottom w:val="0"/>
      <w:divBdr>
        <w:top w:val="none" w:sz="0" w:space="0" w:color="auto"/>
        <w:left w:val="none" w:sz="0" w:space="0" w:color="auto"/>
        <w:bottom w:val="none" w:sz="0" w:space="0" w:color="auto"/>
        <w:right w:val="none" w:sz="0" w:space="0" w:color="auto"/>
      </w:divBdr>
    </w:div>
    <w:div w:id="270165578">
      <w:bodyDiv w:val="1"/>
      <w:marLeft w:val="0"/>
      <w:marRight w:val="0"/>
      <w:marTop w:val="0"/>
      <w:marBottom w:val="0"/>
      <w:divBdr>
        <w:top w:val="none" w:sz="0" w:space="0" w:color="auto"/>
        <w:left w:val="none" w:sz="0" w:space="0" w:color="auto"/>
        <w:bottom w:val="none" w:sz="0" w:space="0" w:color="auto"/>
        <w:right w:val="none" w:sz="0" w:space="0" w:color="auto"/>
      </w:divBdr>
    </w:div>
    <w:div w:id="340282179">
      <w:bodyDiv w:val="1"/>
      <w:marLeft w:val="0"/>
      <w:marRight w:val="0"/>
      <w:marTop w:val="0"/>
      <w:marBottom w:val="0"/>
      <w:divBdr>
        <w:top w:val="none" w:sz="0" w:space="0" w:color="auto"/>
        <w:left w:val="none" w:sz="0" w:space="0" w:color="auto"/>
        <w:bottom w:val="none" w:sz="0" w:space="0" w:color="auto"/>
        <w:right w:val="none" w:sz="0" w:space="0" w:color="auto"/>
      </w:divBdr>
    </w:div>
    <w:div w:id="357195685">
      <w:bodyDiv w:val="1"/>
      <w:marLeft w:val="0"/>
      <w:marRight w:val="0"/>
      <w:marTop w:val="0"/>
      <w:marBottom w:val="0"/>
      <w:divBdr>
        <w:top w:val="none" w:sz="0" w:space="0" w:color="auto"/>
        <w:left w:val="none" w:sz="0" w:space="0" w:color="auto"/>
        <w:bottom w:val="none" w:sz="0" w:space="0" w:color="auto"/>
        <w:right w:val="none" w:sz="0" w:space="0" w:color="auto"/>
      </w:divBdr>
    </w:div>
    <w:div w:id="363673291">
      <w:bodyDiv w:val="1"/>
      <w:marLeft w:val="0"/>
      <w:marRight w:val="0"/>
      <w:marTop w:val="0"/>
      <w:marBottom w:val="0"/>
      <w:divBdr>
        <w:top w:val="none" w:sz="0" w:space="0" w:color="auto"/>
        <w:left w:val="none" w:sz="0" w:space="0" w:color="auto"/>
        <w:bottom w:val="none" w:sz="0" w:space="0" w:color="auto"/>
        <w:right w:val="none" w:sz="0" w:space="0" w:color="auto"/>
      </w:divBdr>
    </w:div>
    <w:div w:id="367686334">
      <w:bodyDiv w:val="1"/>
      <w:marLeft w:val="0"/>
      <w:marRight w:val="0"/>
      <w:marTop w:val="0"/>
      <w:marBottom w:val="0"/>
      <w:divBdr>
        <w:top w:val="none" w:sz="0" w:space="0" w:color="auto"/>
        <w:left w:val="none" w:sz="0" w:space="0" w:color="auto"/>
        <w:bottom w:val="none" w:sz="0" w:space="0" w:color="auto"/>
        <w:right w:val="none" w:sz="0" w:space="0" w:color="auto"/>
      </w:divBdr>
    </w:div>
    <w:div w:id="591743787">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653410498">
      <w:bodyDiv w:val="1"/>
      <w:marLeft w:val="0"/>
      <w:marRight w:val="0"/>
      <w:marTop w:val="0"/>
      <w:marBottom w:val="0"/>
      <w:divBdr>
        <w:top w:val="none" w:sz="0" w:space="0" w:color="auto"/>
        <w:left w:val="none" w:sz="0" w:space="0" w:color="auto"/>
        <w:bottom w:val="none" w:sz="0" w:space="0" w:color="auto"/>
        <w:right w:val="none" w:sz="0" w:space="0" w:color="auto"/>
      </w:divBdr>
    </w:div>
    <w:div w:id="664169041">
      <w:bodyDiv w:val="1"/>
      <w:marLeft w:val="0"/>
      <w:marRight w:val="0"/>
      <w:marTop w:val="0"/>
      <w:marBottom w:val="0"/>
      <w:divBdr>
        <w:top w:val="none" w:sz="0" w:space="0" w:color="auto"/>
        <w:left w:val="none" w:sz="0" w:space="0" w:color="auto"/>
        <w:bottom w:val="none" w:sz="0" w:space="0" w:color="auto"/>
        <w:right w:val="none" w:sz="0" w:space="0" w:color="auto"/>
      </w:divBdr>
    </w:div>
    <w:div w:id="669136641">
      <w:bodyDiv w:val="1"/>
      <w:marLeft w:val="0"/>
      <w:marRight w:val="0"/>
      <w:marTop w:val="0"/>
      <w:marBottom w:val="0"/>
      <w:divBdr>
        <w:top w:val="none" w:sz="0" w:space="0" w:color="auto"/>
        <w:left w:val="none" w:sz="0" w:space="0" w:color="auto"/>
        <w:bottom w:val="none" w:sz="0" w:space="0" w:color="auto"/>
        <w:right w:val="none" w:sz="0" w:space="0" w:color="auto"/>
      </w:divBdr>
    </w:div>
    <w:div w:id="691298551">
      <w:bodyDiv w:val="1"/>
      <w:marLeft w:val="0"/>
      <w:marRight w:val="0"/>
      <w:marTop w:val="0"/>
      <w:marBottom w:val="0"/>
      <w:divBdr>
        <w:top w:val="none" w:sz="0" w:space="0" w:color="auto"/>
        <w:left w:val="none" w:sz="0" w:space="0" w:color="auto"/>
        <w:bottom w:val="none" w:sz="0" w:space="0" w:color="auto"/>
        <w:right w:val="none" w:sz="0" w:space="0" w:color="auto"/>
      </w:divBdr>
    </w:div>
    <w:div w:id="964895082">
      <w:bodyDiv w:val="1"/>
      <w:marLeft w:val="0"/>
      <w:marRight w:val="0"/>
      <w:marTop w:val="0"/>
      <w:marBottom w:val="0"/>
      <w:divBdr>
        <w:top w:val="none" w:sz="0" w:space="0" w:color="auto"/>
        <w:left w:val="none" w:sz="0" w:space="0" w:color="auto"/>
        <w:bottom w:val="none" w:sz="0" w:space="0" w:color="auto"/>
        <w:right w:val="none" w:sz="0" w:space="0" w:color="auto"/>
      </w:divBdr>
    </w:div>
    <w:div w:id="972977656">
      <w:bodyDiv w:val="1"/>
      <w:marLeft w:val="0"/>
      <w:marRight w:val="0"/>
      <w:marTop w:val="0"/>
      <w:marBottom w:val="0"/>
      <w:divBdr>
        <w:top w:val="none" w:sz="0" w:space="0" w:color="auto"/>
        <w:left w:val="none" w:sz="0" w:space="0" w:color="auto"/>
        <w:bottom w:val="none" w:sz="0" w:space="0" w:color="auto"/>
        <w:right w:val="none" w:sz="0" w:space="0" w:color="auto"/>
      </w:divBdr>
    </w:div>
    <w:div w:id="1001587219">
      <w:bodyDiv w:val="1"/>
      <w:marLeft w:val="0"/>
      <w:marRight w:val="0"/>
      <w:marTop w:val="0"/>
      <w:marBottom w:val="0"/>
      <w:divBdr>
        <w:top w:val="none" w:sz="0" w:space="0" w:color="auto"/>
        <w:left w:val="none" w:sz="0" w:space="0" w:color="auto"/>
        <w:bottom w:val="none" w:sz="0" w:space="0" w:color="auto"/>
        <w:right w:val="none" w:sz="0" w:space="0" w:color="auto"/>
      </w:divBdr>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
    <w:div w:id="1157723775">
      <w:bodyDiv w:val="1"/>
      <w:marLeft w:val="0"/>
      <w:marRight w:val="0"/>
      <w:marTop w:val="0"/>
      <w:marBottom w:val="0"/>
      <w:divBdr>
        <w:top w:val="none" w:sz="0" w:space="0" w:color="auto"/>
        <w:left w:val="none" w:sz="0" w:space="0" w:color="auto"/>
        <w:bottom w:val="none" w:sz="0" w:space="0" w:color="auto"/>
        <w:right w:val="none" w:sz="0" w:space="0" w:color="auto"/>
      </w:divBdr>
    </w:div>
    <w:div w:id="1162620271">
      <w:bodyDiv w:val="1"/>
      <w:marLeft w:val="0"/>
      <w:marRight w:val="0"/>
      <w:marTop w:val="0"/>
      <w:marBottom w:val="0"/>
      <w:divBdr>
        <w:top w:val="none" w:sz="0" w:space="0" w:color="auto"/>
        <w:left w:val="none" w:sz="0" w:space="0" w:color="auto"/>
        <w:bottom w:val="none" w:sz="0" w:space="0" w:color="auto"/>
        <w:right w:val="none" w:sz="0" w:space="0" w:color="auto"/>
      </w:divBdr>
    </w:div>
    <w:div w:id="1272859858">
      <w:bodyDiv w:val="1"/>
      <w:marLeft w:val="0"/>
      <w:marRight w:val="0"/>
      <w:marTop w:val="0"/>
      <w:marBottom w:val="0"/>
      <w:divBdr>
        <w:top w:val="none" w:sz="0" w:space="0" w:color="auto"/>
        <w:left w:val="none" w:sz="0" w:space="0" w:color="auto"/>
        <w:bottom w:val="none" w:sz="0" w:space="0" w:color="auto"/>
        <w:right w:val="none" w:sz="0" w:space="0" w:color="auto"/>
      </w:divBdr>
    </w:div>
    <w:div w:id="1315453197">
      <w:bodyDiv w:val="1"/>
      <w:marLeft w:val="0"/>
      <w:marRight w:val="0"/>
      <w:marTop w:val="0"/>
      <w:marBottom w:val="0"/>
      <w:divBdr>
        <w:top w:val="none" w:sz="0" w:space="0" w:color="auto"/>
        <w:left w:val="none" w:sz="0" w:space="0" w:color="auto"/>
        <w:bottom w:val="none" w:sz="0" w:space="0" w:color="auto"/>
        <w:right w:val="none" w:sz="0" w:space="0" w:color="auto"/>
      </w:divBdr>
    </w:div>
    <w:div w:id="1408189310">
      <w:bodyDiv w:val="1"/>
      <w:marLeft w:val="0"/>
      <w:marRight w:val="0"/>
      <w:marTop w:val="0"/>
      <w:marBottom w:val="0"/>
      <w:divBdr>
        <w:top w:val="none" w:sz="0" w:space="0" w:color="auto"/>
        <w:left w:val="none" w:sz="0" w:space="0" w:color="auto"/>
        <w:bottom w:val="none" w:sz="0" w:space="0" w:color="auto"/>
        <w:right w:val="none" w:sz="0" w:space="0" w:color="auto"/>
      </w:divBdr>
    </w:div>
    <w:div w:id="1420060281">
      <w:bodyDiv w:val="1"/>
      <w:marLeft w:val="0"/>
      <w:marRight w:val="0"/>
      <w:marTop w:val="0"/>
      <w:marBottom w:val="0"/>
      <w:divBdr>
        <w:top w:val="none" w:sz="0" w:space="0" w:color="auto"/>
        <w:left w:val="none" w:sz="0" w:space="0" w:color="auto"/>
        <w:bottom w:val="none" w:sz="0" w:space="0" w:color="auto"/>
        <w:right w:val="none" w:sz="0" w:space="0" w:color="auto"/>
      </w:divBdr>
    </w:div>
    <w:div w:id="1474909993">
      <w:bodyDiv w:val="1"/>
      <w:marLeft w:val="0"/>
      <w:marRight w:val="0"/>
      <w:marTop w:val="0"/>
      <w:marBottom w:val="0"/>
      <w:divBdr>
        <w:top w:val="none" w:sz="0" w:space="0" w:color="auto"/>
        <w:left w:val="none" w:sz="0" w:space="0" w:color="auto"/>
        <w:bottom w:val="none" w:sz="0" w:space="0" w:color="auto"/>
        <w:right w:val="none" w:sz="0" w:space="0" w:color="auto"/>
      </w:divBdr>
    </w:div>
    <w:div w:id="1622541051">
      <w:bodyDiv w:val="1"/>
      <w:marLeft w:val="0"/>
      <w:marRight w:val="0"/>
      <w:marTop w:val="0"/>
      <w:marBottom w:val="0"/>
      <w:divBdr>
        <w:top w:val="none" w:sz="0" w:space="0" w:color="auto"/>
        <w:left w:val="none" w:sz="0" w:space="0" w:color="auto"/>
        <w:bottom w:val="none" w:sz="0" w:space="0" w:color="auto"/>
        <w:right w:val="none" w:sz="0" w:space="0" w:color="auto"/>
      </w:divBdr>
    </w:div>
    <w:div w:id="1654917934">
      <w:bodyDiv w:val="1"/>
      <w:marLeft w:val="0"/>
      <w:marRight w:val="0"/>
      <w:marTop w:val="0"/>
      <w:marBottom w:val="0"/>
      <w:divBdr>
        <w:top w:val="none" w:sz="0" w:space="0" w:color="auto"/>
        <w:left w:val="none" w:sz="0" w:space="0" w:color="auto"/>
        <w:bottom w:val="none" w:sz="0" w:space="0" w:color="auto"/>
        <w:right w:val="none" w:sz="0" w:space="0" w:color="auto"/>
      </w:divBdr>
    </w:div>
    <w:div w:id="1754354305">
      <w:bodyDiv w:val="1"/>
      <w:marLeft w:val="0"/>
      <w:marRight w:val="0"/>
      <w:marTop w:val="0"/>
      <w:marBottom w:val="0"/>
      <w:divBdr>
        <w:top w:val="none" w:sz="0" w:space="0" w:color="auto"/>
        <w:left w:val="none" w:sz="0" w:space="0" w:color="auto"/>
        <w:bottom w:val="none" w:sz="0" w:space="0" w:color="auto"/>
        <w:right w:val="none" w:sz="0" w:space="0" w:color="auto"/>
      </w:divBdr>
    </w:div>
    <w:div w:id="1843010665">
      <w:bodyDiv w:val="1"/>
      <w:marLeft w:val="0"/>
      <w:marRight w:val="0"/>
      <w:marTop w:val="0"/>
      <w:marBottom w:val="0"/>
      <w:divBdr>
        <w:top w:val="none" w:sz="0" w:space="0" w:color="auto"/>
        <w:left w:val="none" w:sz="0" w:space="0" w:color="auto"/>
        <w:bottom w:val="none" w:sz="0" w:space="0" w:color="auto"/>
        <w:right w:val="none" w:sz="0" w:space="0" w:color="auto"/>
      </w:divBdr>
    </w:div>
    <w:div w:id="1951468727">
      <w:bodyDiv w:val="1"/>
      <w:marLeft w:val="0"/>
      <w:marRight w:val="0"/>
      <w:marTop w:val="0"/>
      <w:marBottom w:val="0"/>
      <w:divBdr>
        <w:top w:val="none" w:sz="0" w:space="0" w:color="auto"/>
        <w:left w:val="none" w:sz="0" w:space="0" w:color="auto"/>
        <w:bottom w:val="none" w:sz="0" w:space="0" w:color="auto"/>
        <w:right w:val="none" w:sz="0" w:space="0" w:color="auto"/>
      </w:divBdr>
    </w:div>
    <w:div w:id="1997607803">
      <w:bodyDiv w:val="1"/>
      <w:marLeft w:val="0"/>
      <w:marRight w:val="0"/>
      <w:marTop w:val="0"/>
      <w:marBottom w:val="0"/>
      <w:divBdr>
        <w:top w:val="none" w:sz="0" w:space="0" w:color="auto"/>
        <w:left w:val="none" w:sz="0" w:space="0" w:color="auto"/>
        <w:bottom w:val="none" w:sz="0" w:space="0" w:color="auto"/>
        <w:right w:val="none" w:sz="0" w:space="0" w:color="auto"/>
      </w:divBdr>
    </w:div>
    <w:div w:id="20120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35FD-FDBB-4FFE-A891-7A1FA46E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paleeva</cp:lastModifiedBy>
  <cp:revision>3</cp:revision>
  <cp:lastPrinted>2018-06-07T05:53:00Z</cp:lastPrinted>
  <dcterms:created xsi:type="dcterms:W3CDTF">2018-07-04T02:15:00Z</dcterms:created>
  <dcterms:modified xsi:type="dcterms:W3CDTF">2018-10-18T03:07:00Z</dcterms:modified>
</cp:coreProperties>
</file>