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8B655F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28F3" w:rsidRPr="00024458" w:rsidRDefault="005C28F3" w:rsidP="008B655F">
            <w:pPr>
              <w:keepNext/>
              <w:keepLines/>
              <w:shd w:val="clear" w:color="auto" w:fill="FFFFFF"/>
              <w:tabs>
                <w:tab w:val="left" w:pos="0"/>
              </w:tabs>
            </w:pPr>
          </w:p>
          <w:p w:rsidR="00595D2B" w:rsidRDefault="00595D2B" w:rsidP="008B655F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E60050" w:rsidRDefault="00E60050" w:rsidP="008B655F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</w:tr>
    </w:tbl>
    <w:p w:rsidR="004530C8" w:rsidRPr="00F562B5" w:rsidRDefault="00E13607" w:rsidP="008B655F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F15A3B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F12452">
        <w:rPr>
          <w:b/>
          <w:bCs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8B655F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0D0723" w:rsidRPr="00102CA7" w:rsidRDefault="000D0723" w:rsidP="008B655F">
      <w:pPr>
        <w:keepNext/>
        <w:keepLines/>
        <w:jc w:val="both"/>
        <w:rPr>
          <w:b/>
        </w:rPr>
      </w:pPr>
      <w:r w:rsidRPr="0076389A">
        <w:rPr>
          <w:bCs/>
        </w:rPr>
        <w:tab/>
        <w:t xml:space="preserve">г. </w:t>
      </w:r>
      <w:r w:rsidRPr="00102CA7">
        <w:rPr>
          <w:bCs/>
        </w:rPr>
        <w:t>Тула                                                                                                                          201</w:t>
      </w:r>
      <w:r w:rsidR="00F12452">
        <w:rPr>
          <w:bCs/>
        </w:rPr>
        <w:t>8</w:t>
      </w:r>
      <w:r w:rsidRPr="00102CA7">
        <w:rPr>
          <w:bCs/>
        </w:rPr>
        <w:t xml:space="preserve"> год</w:t>
      </w:r>
    </w:p>
    <w:p w:rsidR="000D0723" w:rsidRPr="00102CA7" w:rsidRDefault="000D0723" w:rsidP="008B655F">
      <w:pPr>
        <w:keepNext/>
        <w:keepLines/>
        <w:jc w:val="both"/>
        <w:rPr>
          <w:b/>
        </w:rPr>
      </w:pPr>
    </w:p>
    <w:p w:rsidR="000D0723" w:rsidRPr="00102CA7" w:rsidRDefault="000D0723" w:rsidP="008B655F">
      <w:pPr>
        <w:keepNext/>
        <w:keepLines/>
        <w:jc w:val="both"/>
      </w:pPr>
      <w:r w:rsidRPr="00102CA7">
        <w:rPr>
          <w:b/>
        </w:rPr>
        <w:t>Заказчик</w:t>
      </w:r>
    </w:p>
    <w:p w:rsidR="000D0723" w:rsidRPr="00102CA7" w:rsidRDefault="000D0723" w:rsidP="008B655F">
      <w:pPr>
        <w:keepNext/>
        <w:keepLines/>
        <w:ind w:firstLine="600"/>
        <w:jc w:val="both"/>
      </w:pPr>
      <w:r w:rsidRPr="00102CA7">
        <w:t>Государственное учреждение – Тульское региональное отделение Фонда социального страхования Российской Федерации.</w:t>
      </w:r>
    </w:p>
    <w:p w:rsidR="000D0723" w:rsidRPr="00102CA7" w:rsidRDefault="000D0723" w:rsidP="008B655F">
      <w:pPr>
        <w:keepNext/>
        <w:keepLines/>
        <w:jc w:val="both"/>
        <w:rPr>
          <w:b/>
          <w:bCs/>
        </w:rPr>
      </w:pPr>
      <w:r w:rsidRPr="00102CA7">
        <w:t>300041, г. Тула, ул. Колетвинова, д.6</w:t>
      </w:r>
      <w:r w:rsidR="005C28F3">
        <w:t>.</w:t>
      </w:r>
    </w:p>
    <w:p w:rsidR="000D0723" w:rsidRPr="00102CA7" w:rsidRDefault="000D0723" w:rsidP="008B655F">
      <w:pPr>
        <w:keepNext/>
        <w:keepLines/>
        <w:shd w:val="clear" w:color="auto" w:fill="FFFFFF"/>
        <w:rPr>
          <w:b/>
          <w:bCs/>
        </w:rPr>
      </w:pPr>
    </w:p>
    <w:p w:rsidR="005C28F3" w:rsidRPr="00D30A4F" w:rsidRDefault="005C28F3" w:rsidP="008B655F">
      <w:pPr>
        <w:keepNext/>
        <w:keepLines/>
        <w:jc w:val="both"/>
      </w:pPr>
      <w:r w:rsidRPr="008D7D1E">
        <w:rPr>
          <w:b/>
          <w:bCs/>
        </w:rPr>
        <w:t>Источник финансирования</w:t>
      </w:r>
      <w:r w:rsidRPr="008D7D1E">
        <w:rPr>
          <w:color w:val="000000"/>
          <w:spacing w:val="9"/>
        </w:rPr>
        <w:t xml:space="preserve">: </w:t>
      </w:r>
      <w:r w:rsidRPr="00D30A4F">
        <w:t>средства бюджета Фонда социального страхования Российской Федерации, в пределах лимитов бюджетных обязательств.</w:t>
      </w:r>
    </w:p>
    <w:p w:rsidR="000D0723" w:rsidRPr="00102CA7" w:rsidRDefault="000D0723" w:rsidP="008B655F">
      <w:pPr>
        <w:keepNext/>
        <w:keepLines/>
        <w:shd w:val="clear" w:color="auto" w:fill="FFFFFF"/>
        <w:ind w:firstLine="600"/>
        <w:jc w:val="both"/>
        <w:rPr>
          <w:b/>
          <w:bCs/>
          <w:color w:val="000000"/>
          <w:spacing w:val="14"/>
        </w:rPr>
      </w:pPr>
    </w:p>
    <w:p w:rsidR="008C4531" w:rsidRPr="00102CA7" w:rsidRDefault="000D0723" w:rsidP="008B655F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2"/>
        </w:rPr>
      </w:pPr>
      <w:r w:rsidRPr="00102CA7">
        <w:rPr>
          <w:b/>
        </w:rPr>
        <w:t>Предмет контракта</w:t>
      </w:r>
      <w:r w:rsidR="00C01617" w:rsidRPr="00102CA7">
        <w:rPr>
          <w:b/>
        </w:rPr>
        <w:t xml:space="preserve">: </w:t>
      </w:r>
      <w:r w:rsidR="008C4531">
        <w:rPr>
          <w:bCs/>
        </w:rPr>
        <w:t>в</w:t>
      </w:r>
      <w:r w:rsidR="008C4531" w:rsidRPr="00102CA7">
        <w:rPr>
          <w:bCs/>
        </w:rPr>
        <w:t xml:space="preserve">ыполнение работ </w:t>
      </w:r>
      <w:r w:rsidR="00052EF4" w:rsidRPr="00052EF4">
        <w:rPr>
          <w:bCs/>
        </w:rPr>
        <w:t xml:space="preserve">по изготовлению протезов </w:t>
      </w:r>
      <w:r w:rsidR="006645EA">
        <w:rPr>
          <w:bCs/>
        </w:rPr>
        <w:t>бедра</w:t>
      </w:r>
      <w:r w:rsidR="00052EF4" w:rsidRPr="00052EF4">
        <w:rPr>
          <w:bCs/>
        </w:rPr>
        <w:t xml:space="preserve"> для обеспечения инвалидов и отдельных категорий гражданиз числа ветеранов</w:t>
      </w:r>
      <w:r w:rsidR="00F12452" w:rsidRPr="00F12452">
        <w:rPr>
          <w:bCs/>
        </w:rPr>
        <w:t>(для субъектов малого предпринимательства)</w:t>
      </w:r>
      <w:r w:rsidR="008C4531" w:rsidRPr="00052EF4">
        <w:rPr>
          <w:bCs/>
        </w:rPr>
        <w:t>.</w:t>
      </w:r>
    </w:p>
    <w:p w:rsidR="000D0723" w:rsidRPr="00102CA7" w:rsidRDefault="000D0723" w:rsidP="008B655F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8C4531" w:rsidRDefault="00C01617" w:rsidP="008B655F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пенополиуретана — 1 шт. </w:t>
      </w:r>
    </w:p>
    <w:p w:rsidR="000A1AE8" w:rsidRPr="00307B36" w:rsidRDefault="000A1AE8" w:rsidP="000A1AE8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151093">
        <w:t xml:space="preserve">Протезы </w:t>
      </w:r>
      <w:r w:rsidRPr="00151093">
        <w:rPr>
          <w:bCs/>
        </w:rPr>
        <w:t xml:space="preserve">нижних </w:t>
      </w:r>
      <w:r w:rsidRPr="00151093">
        <w:t>конечностей</w:t>
      </w:r>
      <w:r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D425D8" w:rsidRPr="00151093" w:rsidRDefault="00D425D8" w:rsidP="00D425D8">
      <w:pPr>
        <w:keepNext/>
        <w:shd w:val="clear" w:color="auto" w:fill="FFFFFF"/>
        <w:tabs>
          <w:tab w:val="left" w:pos="1387"/>
        </w:tabs>
        <w:suppressAutoHyphens w:val="0"/>
        <w:spacing w:line="290" w:lineRule="exact"/>
        <w:ind w:firstLine="709"/>
        <w:jc w:val="both"/>
        <w:rPr>
          <w:color w:val="000000"/>
          <w:spacing w:val="-2"/>
        </w:rPr>
      </w:pPr>
      <w:r w:rsidRPr="00326861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коррозийно-стойких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</w:t>
      </w:r>
      <w:r w:rsidR="000A1AE8">
        <w:rPr>
          <w:rStyle w:val="6"/>
          <w:color w:val="000000"/>
          <w:spacing w:val="2"/>
        </w:rPr>
        <w:t xml:space="preserve">не менее 1 (одного) года для протеза </w:t>
      </w:r>
      <w:r w:rsidR="00F15A3B">
        <w:rPr>
          <w:rStyle w:val="6"/>
          <w:color w:val="000000"/>
          <w:spacing w:val="2"/>
        </w:rPr>
        <w:t>бедра</w:t>
      </w:r>
      <w:r w:rsidR="000A1AE8">
        <w:rPr>
          <w:rStyle w:val="6"/>
          <w:color w:val="000000"/>
          <w:spacing w:val="2"/>
        </w:rPr>
        <w:t xml:space="preserve"> лечебно-тренировочного и </w:t>
      </w:r>
      <w:r w:rsidRPr="0043548D">
        <w:rPr>
          <w:rStyle w:val="6"/>
          <w:color w:val="000000"/>
          <w:spacing w:val="2"/>
        </w:rPr>
        <w:t>не менее 2 (двух) лет</w:t>
      </w:r>
      <w:r w:rsidR="000A1AE8">
        <w:rPr>
          <w:rStyle w:val="6"/>
          <w:color w:val="000000"/>
          <w:spacing w:val="2"/>
        </w:rPr>
        <w:t xml:space="preserve">для протеза </w:t>
      </w:r>
      <w:r w:rsidR="00F15A3B">
        <w:rPr>
          <w:rStyle w:val="6"/>
          <w:color w:val="000000"/>
          <w:spacing w:val="2"/>
        </w:rPr>
        <w:t>бедра</w:t>
      </w:r>
      <w:r w:rsidR="000A1AE8">
        <w:rPr>
          <w:rStyle w:val="6"/>
          <w:color w:val="000000"/>
          <w:spacing w:val="2"/>
        </w:rPr>
        <w:t xml:space="preserve"> модульн</w:t>
      </w:r>
      <w:r w:rsidR="00F15A3B">
        <w:rPr>
          <w:rStyle w:val="6"/>
          <w:color w:val="000000"/>
          <w:spacing w:val="2"/>
        </w:rPr>
        <w:t>ого</w:t>
      </w:r>
      <w:r w:rsidRPr="0043548D">
        <w:rPr>
          <w:rStyle w:val="6"/>
          <w:color w:val="000000"/>
          <w:spacing w:val="2"/>
        </w:rPr>
        <w:t>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42C1D" w:rsidRPr="00151093" w:rsidRDefault="00242C1D" w:rsidP="008B655F">
      <w:pPr>
        <w:keepNext/>
        <w:keepLines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>ся Исполнителем в течение 30 дней с даты обращения Получателя.</w:t>
      </w:r>
    </w:p>
    <w:p w:rsidR="00242C1D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lang w:val="en-US"/>
        </w:rPr>
        <w:t>C</w:t>
      </w:r>
      <w:r w:rsidRPr="00DA61B9">
        <w:rPr>
          <w:color w:val="000000"/>
          <w:spacing w:val="-2"/>
        </w:rPr>
        <w:t xml:space="preserve">Р. </w:t>
      </w:r>
    </w:p>
    <w:p w:rsidR="000A1AE8" w:rsidRDefault="000A1AE8" w:rsidP="008B655F">
      <w:pPr>
        <w:keepNext/>
        <w:keepLines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8B655F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F15A3B" w:rsidRPr="00FF4522" w:rsidTr="007601F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7F4281" w:rsidRDefault="00F15A3B" w:rsidP="007601FA">
            <w:pPr>
              <w:keepNext/>
              <w:rPr>
                <w:sz w:val="22"/>
                <w:szCs w:val="22"/>
              </w:rPr>
            </w:pPr>
            <w:r w:rsidRPr="007F4281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C7341" w:rsidRDefault="00F15A3B" w:rsidP="007601FA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 w:rsidRPr="00FC7341">
              <w:rPr>
                <w:color w:val="000000"/>
                <w:sz w:val="20"/>
                <w:szCs w:val="20"/>
              </w:rPr>
              <w:t xml:space="preserve">Протез бедра </w:t>
            </w:r>
            <w:r w:rsidRPr="0098138A">
              <w:rPr>
                <w:color w:val="000000"/>
                <w:sz w:val="20"/>
                <w:szCs w:val="20"/>
              </w:rPr>
              <w:t xml:space="preserve">должен быть </w:t>
            </w:r>
            <w:r w:rsidRPr="00FC7341">
              <w:rPr>
                <w:color w:val="000000"/>
                <w:sz w:val="20"/>
                <w:szCs w:val="20"/>
              </w:rPr>
              <w:t xml:space="preserve">для первичного протезирования. Косметическая облицовка должна быть модульная мягкая пенополиуретановая. Косметическое покрытие облицовки должно быть: чулки ортопедические перлоновые или силоновые. Может быть без косметической облицовки, без оболочки. Приемная гильза должна быть индивидуальная (одна постоянная и до трех промежуточных). Материал гильзы должен быть: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должно быть поясное или бандажное. Регулировочно-соединительные устройства должны соответствовать весу </w:t>
            </w:r>
            <w:r w:rsidRPr="00FC7341">
              <w:rPr>
                <w:color w:val="000000"/>
                <w:sz w:val="20"/>
                <w:szCs w:val="20"/>
              </w:rPr>
              <w:lastRenderedPageBreak/>
              <w:t>инвалида. Коленный узел должен быть замковый или с фиксацией под нагрузкой</w:t>
            </w:r>
            <w:r>
              <w:rPr>
                <w:color w:val="000000"/>
                <w:sz w:val="20"/>
                <w:szCs w:val="20"/>
              </w:rPr>
              <w:t xml:space="preserve"> или 4-х звенный</w:t>
            </w:r>
            <w:r w:rsidRPr="00FC7341">
              <w:rPr>
                <w:color w:val="000000"/>
                <w:sz w:val="20"/>
                <w:szCs w:val="20"/>
              </w:rPr>
              <w:t xml:space="preserve">. Стопа должна быть бесшарнирная, полиуретановая, монолитная, или Стопа </w:t>
            </w:r>
            <w:r>
              <w:rPr>
                <w:color w:val="000000"/>
                <w:sz w:val="20"/>
                <w:szCs w:val="20"/>
              </w:rPr>
              <w:t>с высокой степенью устойчивости в положении стоя и при ходьбе</w:t>
            </w:r>
            <w:r w:rsidRPr="00FC7341">
              <w:rPr>
                <w:color w:val="000000"/>
                <w:sz w:val="20"/>
                <w:szCs w:val="20"/>
              </w:rPr>
              <w:t xml:space="preserve">. </w:t>
            </w:r>
            <w:r w:rsidRPr="0098138A">
              <w:rPr>
                <w:sz w:val="20"/>
                <w:szCs w:val="20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</w:t>
            </w:r>
            <w:r w:rsidRPr="00FC7341">
              <w:rPr>
                <w:color w:val="000000"/>
                <w:sz w:val="20"/>
                <w:szCs w:val="20"/>
              </w:rPr>
              <w:t>Тип протеза должен быть: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A3B" w:rsidRPr="00FF4522" w:rsidRDefault="00F15A3B" w:rsidP="007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3B" w:rsidRPr="00FF4522" w:rsidTr="007601F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C7341" w:rsidRDefault="00F15A3B" w:rsidP="007601FA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98138A" w:rsidRDefault="00F15A3B" w:rsidP="007601F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98138A">
              <w:rPr>
                <w:sz w:val="20"/>
                <w:szCs w:val="20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0"/>
                <w:szCs w:val="20"/>
              </w:rPr>
              <w:t>н</w:t>
            </w:r>
            <w:r w:rsidRPr="0098138A">
              <w:rPr>
                <w:sz w:val="20"/>
                <w:szCs w:val="20"/>
              </w:rPr>
              <w:t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98138A">
              <w:rPr>
                <w:sz w:val="20"/>
                <w:szCs w:val="20"/>
              </w:rPr>
              <w:t>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A3B" w:rsidRPr="00FF4522" w:rsidRDefault="00F15A3B" w:rsidP="007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3B" w:rsidRPr="00FF4522" w:rsidTr="007601F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C7341" w:rsidRDefault="00F15A3B" w:rsidP="007601FA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98138A" w:rsidRDefault="00F15A3B" w:rsidP="007601F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98138A">
              <w:rPr>
                <w:color w:val="000000"/>
                <w:sz w:val="20"/>
                <w:szCs w:val="20"/>
              </w:rPr>
              <w:t xml:space="preserve">Протез бедра </w:t>
            </w:r>
            <w:r w:rsidRPr="0098138A">
              <w:rPr>
                <w:sz w:val="20"/>
                <w:szCs w:val="20"/>
              </w:rPr>
              <w:t xml:space="preserve">должен быть </w:t>
            </w:r>
            <w:r w:rsidRPr="0098138A">
              <w:rPr>
                <w:color w:val="000000"/>
                <w:sz w:val="20"/>
                <w:szCs w:val="20"/>
              </w:rPr>
              <w:t xml:space="preserve">модульный для пациентов со средней степенью активности. Приёмных гильз </w:t>
            </w:r>
            <w:r w:rsidRPr="0098138A">
              <w:rPr>
                <w:sz w:val="20"/>
                <w:szCs w:val="20"/>
              </w:rPr>
              <w:t xml:space="preserve">должно быть </w:t>
            </w:r>
            <w:r w:rsidRPr="0098138A">
              <w:rPr>
                <w:color w:val="000000"/>
                <w:sz w:val="20"/>
                <w:szCs w:val="20"/>
              </w:rPr>
              <w:t xml:space="preserve">две: одна индивидуальная, (одна пробная гильза). Материал унифицированной постоянной гильзы </w:t>
            </w:r>
            <w:r w:rsidRPr="0098138A">
              <w:rPr>
                <w:sz w:val="20"/>
                <w:szCs w:val="20"/>
              </w:rPr>
              <w:t>должен быть</w:t>
            </w:r>
            <w:r w:rsidRPr="0098138A">
              <w:rPr>
                <w:color w:val="000000"/>
                <w:sz w:val="20"/>
                <w:szCs w:val="20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8138A">
              <w:rPr>
                <w:color w:val="000000"/>
                <w:sz w:val="20"/>
                <w:szCs w:val="20"/>
              </w:rPr>
              <w:t xml:space="preserve">ых материалов. Крепление протеза </w:t>
            </w:r>
            <w:r w:rsidRPr="0098138A">
              <w:rPr>
                <w:sz w:val="20"/>
                <w:szCs w:val="20"/>
              </w:rPr>
              <w:t xml:space="preserve">должно быть </w:t>
            </w:r>
            <w:r w:rsidRPr="0098138A">
              <w:rPr>
                <w:color w:val="000000"/>
                <w:sz w:val="20"/>
                <w:szCs w:val="20"/>
              </w:rPr>
              <w:t xml:space="preserve">поясное или с использованием бедренного бандажа из эластичных материалов. Коленный шарнир </w:t>
            </w:r>
            <w:r w:rsidRPr="0098138A">
              <w:rPr>
                <w:sz w:val="20"/>
                <w:szCs w:val="20"/>
              </w:rPr>
              <w:t xml:space="preserve">должен быть </w:t>
            </w:r>
            <w:r w:rsidRPr="0098138A">
              <w:rPr>
                <w:color w:val="000000"/>
                <w:sz w:val="20"/>
                <w:szCs w:val="20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98138A">
              <w:rPr>
                <w:color w:val="000000"/>
                <w:sz w:val="20"/>
                <w:szCs w:val="20"/>
              </w:rPr>
              <w:t xml:space="preserve">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</w:t>
            </w:r>
            <w:r w:rsidRPr="0098138A">
              <w:rPr>
                <w:sz w:val="20"/>
                <w:szCs w:val="20"/>
              </w:rPr>
              <w:t>должна быть</w:t>
            </w:r>
            <w:r w:rsidRPr="0098138A">
              <w:rPr>
                <w:color w:val="000000"/>
                <w:sz w:val="20"/>
                <w:szCs w:val="20"/>
              </w:rPr>
              <w:t xml:space="preserve"> модульная, мягкая, полиуретановая или листовой поролон. Косметическое покрытие облицовки </w:t>
            </w:r>
            <w:r w:rsidRPr="0098138A">
              <w:rPr>
                <w:sz w:val="20"/>
                <w:szCs w:val="20"/>
              </w:rPr>
              <w:t>должно быть</w:t>
            </w:r>
            <w:r w:rsidRPr="0098138A">
              <w:rPr>
                <w:color w:val="000000"/>
                <w:sz w:val="20"/>
                <w:szCs w:val="20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A3B" w:rsidRPr="00FF4522" w:rsidRDefault="00F15A3B" w:rsidP="007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3B" w:rsidRPr="00FF4522" w:rsidTr="007601F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C7341" w:rsidRDefault="00F15A3B" w:rsidP="007601FA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98138A" w:rsidRDefault="00F15A3B" w:rsidP="007601F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98138A">
              <w:rPr>
                <w:color w:val="000000"/>
                <w:sz w:val="20"/>
                <w:szCs w:val="20"/>
              </w:rPr>
              <w:t>Протез бедра должен быть модульный для пациентов с низкой степенью активности. Приёмных гильз 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две: одна индивидуальная, (одна пробная гильза). Материал постоянной гильзы должен быть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8138A">
              <w:rPr>
                <w:color w:val="000000"/>
                <w:sz w:val="20"/>
                <w:szCs w:val="20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8138A">
              <w:rPr>
                <w:color w:val="000000"/>
                <w:sz w:val="20"/>
                <w:szCs w:val="20"/>
              </w:rPr>
              <w:t xml:space="preserve"> листовой термопластичный пластик. В качестве вкладного элемента </w:t>
            </w:r>
            <w:r>
              <w:rPr>
                <w:color w:val="000000"/>
                <w:sz w:val="20"/>
                <w:szCs w:val="20"/>
              </w:rPr>
              <w:t xml:space="preserve">должен </w:t>
            </w:r>
            <w:r w:rsidRPr="0098138A">
              <w:rPr>
                <w:color w:val="000000"/>
                <w:sz w:val="20"/>
                <w:szCs w:val="20"/>
              </w:rPr>
              <w:t>применя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98138A">
              <w:rPr>
                <w:color w:val="000000"/>
                <w:sz w:val="20"/>
                <w:szCs w:val="20"/>
              </w:rPr>
              <w:t>ся силиконовый чехол. Крепление 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0"/>
                <w:szCs w:val="20"/>
              </w:rPr>
              <w:t xml:space="preserve">должны </w:t>
            </w:r>
            <w:r w:rsidRPr="0098138A">
              <w:rPr>
                <w:color w:val="000000"/>
                <w:sz w:val="20"/>
                <w:szCs w:val="20"/>
              </w:rPr>
              <w:t>соответств</w:t>
            </w:r>
            <w:r>
              <w:rPr>
                <w:color w:val="000000"/>
                <w:sz w:val="20"/>
                <w:szCs w:val="20"/>
              </w:rPr>
              <w:t>овать</w:t>
            </w:r>
            <w:r w:rsidRPr="0098138A">
              <w:rPr>
                <w:color w:val="000000"/>
                <w:sz w:val="20"/>
                <w:szCs w:val="20"/>
              </w:rPr>
              <w:t xml:space="preserve"> весу инвалида. Формообразующая часть косметической облицовки долж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98138A">
              <w:rPr>
                <w:color w:val="000000"/>
                <w:sz w:val="20"/>
                <w:szCs w:val="20"/>
              </w:rPr>
              <w:t xml:space="preserve"> быть модульная мягкая полиуретановая или листовой поролон. Косметическое покрытие облицовки долж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98138A">
              <w:rPr>
                <w:color w:val="000000"/>
                <w:sz w:val="20"/>
                <w:szCs w:val="20"/>
              </w:rPr>
              <w:t xml:space="preserve"> быть: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A3B" w:rsidRPr="00FF4522" w:rsidRDefault="00F15A3B" w:rsidP="007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3B" w:rsidRPr="00FF4522" w:rsidTr="007601FA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C7341" w:rsidRDefault="00F15A3B" w:rsidP="007601FA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98138A" w:rsidRDefault="00F15A3B" w:rsidP="007601FA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98138A">
              <w:rPr>
                <w:color w:val="000000"/>
                <w:sz w:val="20"/>
                <w:szCs w:val="20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8138A">
              <w:rPr>
                <w:color w:val="000000"/>
                <w:sz w:val="20"/>
                <w:szCs w:val="20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8138A">
              <w:rPr>
                <w:color w:val="000000"/>
                <w:sz w:val="20"/>
                <w:szCs w:val="20"/>
              </w:rPr>
              <w:t xml:space="preserve">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98138A">
              <w:rPr>
                <w:color w:val="000000"/>
                <w:sz w:val="20"/>
                <w:szCs w:val="20"/>
              </w:rPr>
              <w:t xml:space="preserve">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</w:t>
            </w:r>
            <w:r w:rsidRPr="0098138A">
              <w:rPr>
                <w:color w:val="000000"/>
                <w:sz w:val="20"/>
                <w:szCs w:val="20"/>
              </w:rPr>
              <w:lastRenderedPageBreak/>
              <w:t>быть: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A3B" w:rsidRPr="00FF4522" w:rsidRDefault="00F15A3B" w:rsidP="007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A3B" w:rsidRPr="00FF4522" w:rsidTr="007601FA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A3B" w:rsidRPr="00F71C9C" w:rsidRDefault="00F15A3B" w:rsidP="007601FA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5A3B" w:rsidRPr="00F71C9C" w:rsidRDefault="00F15A3B" w:rsidP="007601FA">
            <w:pPr>
              <w:keepNext/>
              <w:keepLines/>
              <w:snapToGrid w:val="0"/>
              <w:jc w:val="right"/>
              <w:rPr>
                <w:sz w:val="22"/>
                <w:szCs w:val="22"/>
              </w:rPr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A3B" w:rsidRPr="00FF4522" w:rsidRDefault="00F15A3B" w:rsidP="007601FA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E08C6" w:rsidRDefault="008E08C6" w:rsidP="008B655F">
      <w:pPr>
        <w:keepNext/>
        <w:keepLines/>
        <w:snapToGrid w:val="0"/>
        <w:rPr>
          <w:b/>
          <w:bCs/>
          <w:iCs/>
        </w:rPr>
      </w:pPr>
    </w:p>
    <w:p w:rsidR="00546658" w:rsidRPr="0090376D" w:rsidRDefault="00546658" w:rsidP="008E45D1">
      <w:pPr>
        <w:pStyle w:val="a1"/>
        <w:keepNext/>
        <w:keepLines/>
        <w:numPr>
          <w:ilvl w:val="0"/>
          <w:numId w:val="2"/>
        </w:numPr>
        <w:spacing w:line="260" w:lineRule="exact"/>
        <w:ind w:firstLine="709"/>
        <w:jc w:val="both"/>
        <w:rPr>
          <w:b w:val="0"/>
          <w:sz w:val="24"/>
        </w:rPr>
      </w:pPr>
      <w:r w:rsidRPr="00D1710C">
        <w:rPr>
          <w:sz w:val="24"/>
        </w:rPr>
        <w:t>Место и условия выполнения работ</w:t>
      </w:r>
      <w:r w:rsidRPr="00D1710C">
        <w:rPr>
          <w:b w:val="0"/>
          <w:sz w:val="24"/>
        </w:rPr>
        <w:t xml:space="preserve">: г. Тула и Тульская обл. Оформление индивидуального заказа и передача </w:t>
      </w:r>
      <w:r w:rsidRPr="00D30A4F">
        <w:rPr>
          <w:b w:val="0"/>
          <w:sz w:val="24"/>
        </w:rPr>
        <w:t>протезно-ортопедических изделий</w:t>
      </w:r>
      <w:r w:rsidRPr="00D1710C">
        <w:rPr>
          <w:b w:val="0"/>
          <w:sz w:val="24"/>
        </w:rPr>
        <w:t xml:space="preserve"> маломобильным инвалидам и отдельным категориям граждан из числа ветеранов осуществляется по месту их жительства. </w:t>
      </w:r>
    </w:p>
    <w:p w:rsidR="00514CC3" w:rsidRDefault="00514CC3" w:rsidP="008E45D1">
      <w:pPr>
        <w:pStyle w:val="a1"/>
        <w:keepNext/>
        <w:spacing w:line="260" w:lineRule="exact"/>
        <w:jc w:val="both"/>
        <w:rPr>
          <w:b w:val="0"/>
          <w:sz w:val="24"/>
        </w:rPr>
      </w:pPr>
    </w:p>
    <w:p w:rsidR="00B25A37" w:rsidRPr="00795D55" w:rsidRDefault="00B25A37" w:rsidP="00B25A37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B25A37" w:rsidRDefault="00B25A37" w:rsidP="008E45D1">
      <w:pPr>
        <w:pStyle w:val="a1"/>
        <w:keepNext/>
        <w:spacing w:line="260" w:lineRule="exact"/>
        <w:jc w:val="both"/>
        <w:rPr>
          <w:b w:val="0"/>
          <w:sz w:val="24"/>
        </w:rPr>
      </w:pPr>
    </w:p>
    <w:sectPr w:rsidR="00B25A37" w:rsidSect="00EF07CB">
      <w:pgSz w:w="11906" w:h="16838"/>
      <w:pgMar w:top="340" w:right="595" w:bottom="340" w:left="851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F0" w:rsidRDefault="00B224F0" w:rsidP="001653BC">
      <w:r>
        <w:separator/>
      </w:r>
    </w:p>
  </w:endnote>
  <w:endnote w:type="continuationSeparator" w:id="1">
    <w:p w:rsidR="00B224F0" w:rsidRDefault="00B224F0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F0" w:rsidRDefault="00B224F0" w:rsidP="001653BC">
      <w:r>
        <w:separator/>
      </w:r>
    </w:p>
  </w:footnote>
  <w:footnote w:type="continuationSeparator" w:id="1">
    <w:p w:rsidR="00B224F0" w:rsidRDefault="00B224F0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A1AE8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519D"/>
    <w:rsid w:val="00280E47"/>
    <w:rsid w:val="00286458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D49"/>
    <w:rsid w:val="00314E0E"/>
    <w:rsid w:val="003215F0"/>
    <w:rsid w:val="00326861"/>
    <w:rsid w:val="00327070"/>
    <w:rsid w:val="00331BD2"/>
    <w:rsid w:val="00332DF4"/>
    <w:rsid w:val="003367A6"/>
    <w:rsid w:val="00345839"/>
    <w:rsid w:val="00352163"/>
    <w:rsid w:val="003552DE"/>
    <w:rsid w:val="003657F3"/>
    <w:rsid w:val="00365C50"/>
    <w:rsid w:val="00365DCC"/>
    <w:rsid w:val="00366822"/>
    <w:rsid w:val="00370186"/>
    <w:rsid w:val="00374354"/>
    <w:rsid w:val="0038168E"/>
    <w:rsid w:val="003960FD"/>
    <w:rsid w:val="003A5FA2"/>
    <w:rsid w:val="003A6AE3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14CC3"/>
    <w:rsid w:val="00530BAD"/>
    <w:rsid w:val="00533252"/>
    <w:rsid w:val="00546658"/>
    <w:rsid w:val="0054722D"/>
    <w:rsid w:val="0055342D"/>
    <w:rsid w:val="00553B47"/>
    <w:rsid w:val="0055579D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B3B4F"/>
    <w:rsid w:val="005C28F3"/>
    <w:rsid w:val="005C5F95"/>
    <w:rsid w:val="005C72AD"/>
    <w:rsid w:val="005C7A3D"/>
    <w:rsid w:val="005D341D"/>
    <w:rsid w:val="005D7473"/>
    <w:rsid w:val="005E550E"/>
    <w:rsid w:val="005F5DFB"/>
    <w:rsid w:val="005F6397"/>
    <w:rsid w:val="00603C14"/>
    <w:rsid w:val="00605D03"/>
    <w:rsid w:val="00611AD1"/>
    <w:rsid w:val="00624BF8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51A52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80272A"/>
    <w:rsid w:val="0080558F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72A"/>
    <w:rsid w:val="008A5A59"/>
    <w:rsid w:val="008A741B"/>
    <w:rsid w:val="008B3932"/>
    <w:rsid w:val="008B655F"/>
    <w:rsid w:val="008B7E0B"/>
    <w:rsid w:val="008C4531"/>
    <w:rsid w:val="008E08C6"/>
    <w:rsid w:val="008E45D1"/>
    <w:rsid w:val="008F1F3E"/>
    <w:rsid w:val="008F3E1E"/>
    <w:rsid w:val="0090137E"/>
    <w:rsid w:val="009144DE"/>
    <w:rsid w:val="0092079F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24F0"/>
    <w:rsid w:val="00B252C9"/>
    <w:rsid w:val="00B25A37"/>
    <w:rsid w:val="00B34982"/>
    <w:rsid w:val="00B3528D"/>
    <w:rsid w:val="00B44525"/>
    <w:rsid w:val="00B5621D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458FB"/>
    <w:rsid w:val="00C46E6F"/>
    <w:rsid w:val="00C51F00"/>
    <w:rsid w:val="00C56CE0"/>
    <w:rsid w:val="00C61147"/>
    <w:rsid w:val="00C7059A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30B21"/>
    <w:rsid w:val="00D31674"/>
    <w:rsid w:val="00D3238A"/>
    <w:rsid w:val="00D378CC"/>
    <w:rsid w:val="00D425D8"/>
    <w:rsid w:val="00D66D9B"/>
    <w:rsid w:val="00D8106B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34259"/>
    <w:rsid w:val="00E51EBE"/>
    <w:rsid w:val="00E60050"/>
    <w:rsid w:val="00E73DD9"/>
    <w:rsid w:val="00E8138E"/>
    <w:rsid w:val="00E818B6"/>
    <w:rsid w:val="00E85357"/>
    <w:rsid w:val="00E95C87"/>
    <w:rsid w:val="00E97877"/>
    <w:rsid w:val="00EA423B"/>
    <w:rsid w:val="00EB1BEC"/>
    <w:rsid w:val="00EB4099"/>
    <w:rsid w:val="00EB68B4"/>
    <w:rsid w:val="00EC0DFB"/>
    <w:rsid w:val="00ED0BB8"/>
    <w:rsid w:val="00ED4DA6"/>
    <w:rsid w:val="00ED56A0"/>
    <w:rsid w:val="00EE0434"/>
    <w:rsid w:val="00EE5781"/>
    <w:rsid w:val="00EF07CB"/>
    <w:rsid w:val="00EF452B"/>
    <w:rsid w:val="00F00EFB"/>
    <w:rsid w:val="00F02A70"/>
    <w:rsid w:val="00F02B67"/>
    <w:rsid w:val="00F037A1"/>
    <w:rsid w:val="00F10D7D"/>
    <w:rsid w:val="00F12452"/>
    <w:rsid w:val="00F153DC"/>
    <w:rsid w:val="00F15A3B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D2BF-9B26-4E6B-8B44-806E3AAB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13344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2017-12-23T09:34:00Z</cp:lastPrinted>
  <dcterms:created xsi:type="dcterms:W3CDTF">2018-08-27T07:51:00Z</dcterms:created>
  <dcterms:modified xsi:type="dcterms:W3CDTF">2018-08-27T07:51:00Z</dcterms:modified>
</cp:coreProperties>
</file>