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3D" w:rsidRPr="0048093D" w:rsidRDefault="0048093D" w:rsidP="0048093D">
      <w:r w:rsidRPr="0048093D">
        <w:t>III.</w:t>
      </w:r>
      <w:bookmarkStart w:id="0" w:name="л"/>
      <w:bookmarkEnd w:id="0"/>
      <w:r w:rsidRPr="0048093D">
        <w:t xml:space="preserve"> </w:t>
      </w:r>
      <w:bookmarkStart w:id="1" w:name="к"/>
      <w:bookmarkEnd w:id="1"/>
      <w:r w:rsidRPr="0048093D">
        <w:t>Описание объекта закупки (Техническое задание)</w:t>
      </w:r>
    </w:p>
    <w:p w:rsidR="0048093D" w:rsidRPr="0048093D" w:rsidRDefault="0048093D" w:rsidP="0048093D"/>
    <w:p w:rsidR="0048093D" w:rsidRPr="0048093D" w:rsidRDefault="0048093D" w:rsidP="0048093D">
      <w:r w:rsidRPr="0048093D">
        <w:t>Наименование выполняемых работ:</w:t>
      </w:r>
    </w:p>
    <w:p w:rsidR="0048093D" w:rsidRPr="0048093D" w:rsidRDefault="0048093D" w:rsidP="0048093D">
      <w:r w:rsidRPr="0048093D">
        <w:t>Капитальный ремонт помещений</w:t>
      </w:r>
    </w:p>
    <w:p w:rsidR="0048093D" w:rsidRPr="0048093D" w:rsidRDefault="0048093D" w:rsidP="0048093D">
      <w:r w:rsidRPr="0048093D">
        <w:t>2.Место выполнения работ:</w:t>
      </w:r>
    </w:p>
    <w:p w:rsidR="0048093D" w:rsidRPr="0048093D" w:rsidRDefault="0048093D" w:rsidP="0048093D">
      <w:r w:rsidRPr="0048093D">
        <w:t>5-й этаж административного здания по адресу: г. Вологда, проспект Победы, дом 33.</w:t>
      </w:r>
    </w:p>
    <w:p w:rsidR="0048093D" w:rsidRPr="0048093D" w:rsidRDefault="0048093D" w:rsidP="0048093D"/>
    <w:p w:rsidR="0048093D" w:rsidRPr="0048093D" w:rsidRDefault="0048093D" w:rsidP="0048093D">
      <w:r w:rsidRPr="0048093D">
        <w:t>3.Сроки (периоды) выполнения работ:</w:t>
      </w:r>
    </w:p>
    <w:p w:rsidR="0048093D" w:rsidRPr="0048093D" w:rsidRDefault="0048093D" w:rsidP="0048093D">
      <w:r w:rsidRPr="0048093D">
        <w:t>В два этапа в течение 35 (Тридцати пяти) рабочих дней со дня подписания контракта.</w:t>
      </w:r>
    </w:p>
    <w:p w:rsidR="0048093D" w:rsidRPr="0048093D" w:rsidRDefault="0048093D" w:rsidP="0048093D">
      <w:r w:rsidRPr="0048093D">
        <w:t>I Этап - замена 20 шт. деревянных оконных блоков на оконные блоки ПВХ со стеклопакетами, установка отливов, подоконников, устройство откосов;</w:t>
      </w:r>
    </w:p>
    <w:p w:rsidR="0048093D" w:rsidRPr="0048093D" w:rsidRDefault="0048093D" w:rsidP="0048093D">
      <w:r w:rsidRPr="0048093D">
        <w:t>II Этап – замена 17 шт. деревянных дверных блоков на дверные блоки из массива сосны шпонированные натуральным шпоном, устройство откосов.</w:t>
      </w:r>
    </w:p>
    <w:p w:rsidR="0048093D" w:rsidRPr="0048093D" w:rsidRDefault="0048093D" w:rsidP="0048093D">
      <w:r w:rsidRPr="0048093D">
        <w:t>4. Описание объекта закупки</w:t>
      </w:r>
    </w:p>
    <w:p w:rsidR="0048093D" w:rsidRPr="0048093D" w:rsidRDefault="0048093D" w:rsidP="0048093D">
      <w:r w:rsidRPr="0048093D">
        <w:t>4.1.Функциональные характеристики объекта закупки</w:t>
      </w:r>
    </w:p>
    <w:p w:rsidR="0048093D" w:rsidRPr="0048093D" w:rsidRDefault="0048093D" w:rsidP="0048093D"/>
    <w:p w:rsidR="0048093D" w:rsidRPr="0048093D" w:rsidRDefault="0048093D" w:rsidP="0048093D">
      <w:r w:rsidRPr="0048093D">
        <w:t>Виды и объемы работ по капитальному ремонту указаны в Ведомости объемов работ и Локальном сметном расчете (Приложение на сайте – «Локальный сметный расчет») является неотъемлемой частью технического задания.</w:t>
      </w:r>
    </w:p>
    <w:p w:rsidR="0048093D" w:rsidRPr="0048093D" w:rsidRDefault="0048093D" w:rsidP="0048093D"/>
    <w:p w:rsidR="0048093D" w:rsidRPr="0048093D" w:rsidRDefault="0048093D" w:rsidP="0048093D">
      <w:r w:rsidRPr="0048093D">
        <w:t>Порядок выполнения работ</w:t>
      </w:r>
    </w:p>
    <w:p w:rsidR="0048093D" w:rsidRPr="0048093D" w:rsidRDefault="0048093D" w:rsidP="0048093D">
      <w:r w:rsidRPr="0048093D">
        <w:t>Подрядчик обязан:</w:t>
      </w:r>
    </w:p>
    <w:p w:rsidR="0048093D" w:rsidRPr="0048093D" w:rsidRDefault="0048093D" w:rsidP="0048093D">
      <w:r w:rsidRPr="0048093D">
        <w:t xml:space="preserve">- осуществлять работы по капитальному ремонту в соответствии с техническим заданием, требованиями к работам по капитальному ремонту, установленными </w:t>
      </w:r>
      <w:hyperlink r:id="rId5" w:history="1">
        <w:r w:rsidRPr="0048093D">
          <w:t>законодательством</w:t>
        </w:r>
      </w:hyperlink>
      <w:r w:rsidRPr="0048093D">
        <w:t xml:space="preserve"> Российской Федерации о градостроительной деятельности и </w:t>
      </w:r>
      <w:hyperlink r:id="rId6" w:history="1">
        <w:r w:rsidRPr="0048093D">
          <w:t>законодательством</w:t>
        </w:r>
      </w:hyperlink>
      <w:r w:rsidRPr="0048093D">
        <w:t xml:space="preserve"> Российской Федерации о пожарной безопасности и иным законодательством Российской Федерации, требованиями технических регламентов и при этом обеспечивать безопасность работ для третьих лиц и окружающей среды, выполнение требований безопасности труда, сохранности объектов Заказчика;</w:t>
      </w:r>
    </w:p>
    <w:p w:rsidR="0048093D" w:rsidRPr="0048093D" w:rsidRDefault="0048093D" w:rsidP="0048093D">
      <w:r w:rsidRPr="0048093D">
        <w:t xml:space="preserve">- обеспечивать доступ на территорию, на которой осуществляется капитальный ремонт, представителей Заказчика, лица, ответственного за эксплуатацию здания, предоставлять им необходимую документацию, проводить строительный контроль, обеспечивать ведение исполнительной документации, </w:t>
      </w:r>
      <w:hyperlink r:id="rId7" w:history="1">
        <w:r w:rsidRPr="0048093D">
          <w:t>извещать</w:t>
        </w:r>
      </w:hyperlink>
      <w:r w:rsidRPr="0048093D">
        <w:t xml:space="preserve"> Заказчика, лицо, ответственное за эксплуатацию здания, сооружения, о сроках завершения работ, которые подлежат проверке, обеспечивать устранение выявленных недостатков и не приступать к продолжению работ до составления актов об устранении выявленных недостатков, обеспечивать контроль за качеством применяемых строительных материалов;</w:t>
      </w:r>
    </w:p>
    <w:p w:rsidR="0048093D" w:rsidRPr="0048093D" w:rsidRDefault="0048093D" w:rsidP="0048093D">
      <w:r w:rsidRPr="0048093D">
        <w:t>- представлять на освидетельствование скрытые работы;</w:t>
      </w:r>
    </w:p>
    <w:p w:rsidR="0048093D" w:rsidRPr="0048093D" w:rsidRDefault="0048093D" w:rsidP="0048093D">
      <w:r w:rsidRPr="0048093D">
        <w:t>- немедленно известить Заказчика при выявлении аварийного состояния на объекте, препятствующего выполнению работ;</w:t>
      </w:r>
    </w:p>
    <w:p w:rsidR="0048093D" w:rsidRPr="0048093D" w:rsidRDefault="0048093D" w:rsidP="0048093D">
      <w:r w:rsidRPr="0048093D">
        <w:t>- обеспечить за свой счёт и на свой риск надлежащее хранение материалов, инструментов и другого имущества Подрядчика, находящегося на территории Заказчика;</w:t>
      </w:r>
    </w:p>
    <w:p w:rsidR="0048093D" w:rsidRPr="0048093D" w:rsidRDefault="0048093D" w:rsidP="0048093D">
      <w:r w:rsidRPr="0048093D">
        <w:t>- обеспечить рабочих всем необходимым для производства работ инструментом, электрозащитными средствами, материалами и иным инвентарем. Электроперфораторы и электродрели должны иметь устройства для сбора пыли;</w:t>
      </w:r>
    </w:p>
    <w:p w:rsidR="0048093D" w:rsidRPr="0048093D" w:rsidRDefault="0048093D" w:rsidP="0048093D">
      <w:r w:rsidRPr="0048093D">
        <w:t>Выполнение работ по капитальному ремонту включает в себя следующие работы:</w:t>
      </w:r>
    </w:p>
    <w:p w:rsidR="0048093D" w:rsidRPr="0048093D" w:rsidRDefault="0048093D" w:rsidP="0048093D">
      <w:r w:rsidRPr="0048093D">
        <w:t>демонтаж оконных блоков, демонтаж подоконных досок, демонтаж отливов, демонтаж облицовки оконных откосов, демонтаж дверных блоков, демонтаж дверных откосов из панелей ДСП, монтаж оконного блока ПВХ с обшивкой оконных откосов сэндвич-панелями, установка подоконников ПВХ, отливов, установка дверных блоков, устройство дверных откосов из ГКЛ, подготовка (шпатлевка, огрунтовка) под окраску поверхностей откосов и стен из ГКЛ, окраска акриловыми составами.</w:t>
      </w:r>
    </w:p>
    <w:p w:rsidR="0048093D" w:rsidRPr="0048093D" w:rsidRDefault="0048093D" w:rsidP="0048093D">
      <w:r w:rsidRPr="0048093D">
        <w:t>Все работы должны проводиться под контролем ответственного представителя Заказчика.</w:t>
      </w:r>
    </w:p>
    <w:p w:rsidR="0048093D" w:rsidRPr="0048093D" w:rsidRDefault="0048093D" w:rsidP="0048093D">
      <w:r w:rsidRPr="0048093D">
        <w:t>На протяжении всего срока производства работ на объекте должен присутствовать специалист из числа инженерно-технического персонала подрядной организации, отвечающий за безопасное производство работ и за соблюдение сроков выполнения работ.</w:t>
      </w:r>
    </w:p>
    <w:p w:rsidR="0048093D" w:rsidRPr="0048093D" w:rsidRDefault="0048093D" w:rsidP="0048093D">
      <w:r w:rsidRPr="0048093D">
        <w:t>Подрядчик самостоятельно, своими силами и средствами:</w:t>
      </w:r>
    </w:p>
    <w:p w:rsidR="0048093D" w:rsidRPr="0048093D" w:rsidRDefault="0048093D" w:rsidP="0048093D">
      <w:r w:rsidRPr="0048093D">
        <w:t>- возводит все временные сооружения коммуникации, необходимые для выполнения ремонтных работ и до сдачи работ осуществляет их демонтаж и вывоз;</w:t>
      </w:r>
    </w:p>
    <w:p w:rsidR="0048093D" w:rsidRPr="0048093D" w:rsidRDefault="0048093D" w:rsidP="0048093D">
      <w:r w:rsidRPr="0048093D">
        <w:t>- осуществляет вывоз строительного мусора с территории Заказчика;</w:t>
      </w:r>
    </w:p>
    <w:p w:rsidR="0048093D" w:rsidRPr="0048093D" w:rsidRDefault="0048093D" w:rsidP="0048093D">
      <w:r w:rsidRPr="0048093D">
        <w:t>При выполнении работ Подрядчик отвечает и несет ответственность:</w:t>
      </w:r>
    </w:p>
    <w:p w:rsidR="0048093D" w:rsidRPr="0048093D" w:rsidRDefault="0048093D" w:rsidP="0048093D">
      <w:r w:rsidRPr="0048093D">
        <w:t>В случае повреждения элементов здания, порчи имущества Заказчика, Подрядчик должен возместить ущерб в полном объеме согласно расчета Заказчика.</w:t>
      </w:r>
    </w:p>
    <w:p w:rsidR="0048093D" w:rsidRPr="0048093D" w:rsidRDefault="0048093D" w:rsidP="0048093D">
      <w:r w:rsidRPr="0048093D">
        <w:t>Риск случайной гибели или случайного повреждения объекта до приемки этого объекта Заказчиком несет Подрядчик (СТ. 741 ГК РФ).</w:t>
      </w:r>
    </w:p>
    <w:p w:rsidR="0048093D" w:rsidRPr="0048093D" w:rsidRDefault="0048093D" w:rsidP="0048093D">
      <w:r w:rsidRPr="0048093D">
        <w:t>В связи с отсутствием у Заказчика свободных помещений, Подрядчик должен самостоятельно продумать вопрос организации бытовых помещений для рабочих, склада для материалов и инструментов.</w:t>
      </w:r>
    </w:p>
    <w:p w:rsidR="0048093D" w:rsidRPr="0048093D" w:rsidRDefault="0048093D" w:rsidP="0048093D">
      <w:r w:rsidRPr="0048093D">
        <w:t>Нести полную ответственность за имущество, материалы и конструкции, строительный инструмент, находящиеся на объекте.</w:t>
      </w:r>
    </w:p>
    <w:p w:rsidR="0048093D" w:rsidRPr="0048093D" w:rsidRDefault="0048093D" w:rsidP="0048093D">
      <w:r w:rsidRPr="0048093D">
        <w:t>Работы должны проводиться в рабочие дни в соответствии с утвержденным Заказчиком графиком производства работ. В выходные дни работы производятся только с письменного разрешения Заказчика.</w:t>
      </w:r>
    </w:p>
    <w:p w:rsidR="0048093D" w:rsidRPr="0048093D" w:rsidRDefault="0048093D" w:rsidP="0048093D">
      <w:r w:rsidRPr="0048093D">
        <w:t>Подрядчик несет полную ответственность за действия своего персонала.</w:t>
      </w:r>
    </w:p>
    <w:p w:rsidR="0048093D" w:rsidRPr="0048093D" w:rsidRDefault="0048093D" w:rsidP="0048093D"/>
    <w:p w:rsidR="0048093D" w:rsidRPr="0048093D" w:rsidRDefault="0048093D" w:rsidP="0048093D">
      <w:r w:rsidRPr="0048093D">
        <w:t>Условия выполнения работ</w:t>
      </w:r>
    </w:p>
    <w:p w:rsidR="0048093D" w:rsidRPr="0048093D" w:rsidRDefault="0048093D" w:rsidP="0048093D"/>
    <w:p w:rsidR="0048093D" w:rsidRPr="0048093D" w:rsidRDefault="0048093D" w:rsidP="0048093D">
      <w:r w:rsidRPr="0048093D">
        <w:t>Необходимо выполнить работы, являющиеся предметом контракта, с соблюдением технологии и метода производства работ согласно Федеральному закону РФ от 30 декабря 2009 г. №384-ФЗ «Технический регламент о безопасности зданий и сооружений».</w:t>
      </w:r>
    </w:p>
    <w:p w:rsidR="0048093D" w:rsidRPr="0048093D" w:rsidRDefault="0048093D" w:rsidP="0048093D">
      <w:r w:rsidRPr="0048093D">
        <w:t>Работы должны быть выполнены с учетом использования качественных материалов, соответствующих требованиям нормативно-технических документов: ГОСТ, СНиП,  технологическим регламентам. Использование бывших в употреблении материалов запрещается.</w:t>
      </w:r>
    </w:p>
    <w:p w:rsidR="0048093D" w:rsidRPr="0048093D" w:rsidRDefault="0048093D" w:rsidP="0048093D">
      <w:r w:rsidRPr="0048093D">
        <w:t>До начала выполнения работ Подрядчик обязан предоставить Заказчику в письменной форме сведения обо всех привлекаемых для выполнения работ  работниках, автотранспорте, иных самоходных транспортных средствах. Сведения должны содержать информацию всех работников, государственные регистрационные номера автотранспорта и иные сведения, позволяющие идентифицировать привлекаемые ресурсы. Сведения должны быть подписаны руководителем Подрядчика или иным уполномоченным лицом.</w:t>
      </w:r>
    </w:p>
    <w:p w:rsidR="0048093D" w:rsidRPr="0048093D" w:rsidRDefault="0048093D" w:rsidP="0048093D">
      <w:r w:rsidRPr="0048093D">
        <w:t>Производить сбор и складирование демонтированных конструкций и мусора вне здания, на место, определенном совместно с Заказчиком.</w:t>
      </w:r>
    </w:p>
    <w:p w:rsidR="0048093D" w:rsidRPr="0048093D" w:rsidRDefault="0048093D" w:rsidP="0048093D">
      <w:r w:rsidRPr="0048093D">
        <w:t>Вывоз строительного мусора производится силами и за счет средств Подрядчика ежедневно. В ходе производства работ не допускается захламление площадки выполнения работ, а также прилегающей территории Заказчика.</w:t>
      </w:r>
    </w:p>
    <w:p w:rsidR="0048093D" w:rsidRPr="0048093D" w:rsidRDefault="0048093D" w:rsidP="0048093D">
      <w:r w:rsidRPr="0048093D">
        <w:t>В ходе работ и по окончанию работ Подрядчик обязан оформить необходимую отчетность: исполнительные схемы, акты на скрытые работы, акт приема-передачи выполненных работ, счета-фактуры.</w:t>
      </w:r>
    </w:p>
    <w:p w:rsidR="0048093D" w:rsidRPr="0048093D" w:rsidRDefault="0048093D" w:rsidP="0048093D">
      <w:r w:rsidRPr="0048093D">
        <w:t>Подрядчик за свой счет устраняет дефекты, выявленные в гарантийный период.</w:t>
      </w:r>
    </w:p>
    <w:p w:rsidR="0048093D" w:rsidRPr="0048093D" w:rsidRDefault="0048093D" w:rsidP="0048093D">
      <w:r w:rsidRPr="0048093D">
        <w:t>Подрядчик не имеет права самостоятельно изменять виды, объемы работ, материалы и изделия, указанные в техническом задании.</w:t>
      </w:r>
    </w:p>
    <w:p w:rsidR="0048093D" w:rsidRPr="0048093D" w:rsidRDefault="0048093D" w:rsidP="0048093D">
      <w:r w:rsidRPr="0048093D">
        <w:t>Порядок сдачи работ</w:t>
      </w:r>
    </w:p>
    <w:p w:rsidR="0048093D" w:rsidRPr="0048093D" w:rsidRDefault="0048093D" w:rsidP="0048093D">
      <w:pPr>
        <w:rPr>
          <w:highlight w:val="yellow"/>
        </w:rPr>
      </w:pPr>
    </w:p>
    <w:p w:rsidR="0048093D" w:rsidRPr="0048093D" w:rsidRDefault="0048093D" w:rsidP="0048093D">
      <w:r w:rsidRPr="0048093D">
        <w:t>Заказчик проверяет соответствие работ условиям контракта и сведениям, указанным в сопроводительных документах; проводит анализ отчетных документов и материалов, представленных Подрядчиком, на предмет соответствия их оформления требованиям законодательства Российской Федерации и условиям контракта, проверяет комплектность и количество экземпляров представленной документации, при необходимости запрашивает от Подрядчика недостающие документы и материалы, а также получает разъяснения по представленным документам и материалам. При выявлении несоответствий или недостатков работ, препятствующих их приемке в целом или отдельного вида, незамедлительно оформляет акт, перечисляющий недостатки и устанавливающий сроки их устранения, при устранении недостатков оформляет акт устранения недостатков; осуществляет иные действия для всесторонней проверки соответствия работ условиям контракта и требованиям законодательства Российской Федерации.</w:t>
      </w:r>
    </w:p>
    <w:p w:rsidR="0048093D" w:rsidRPr="0048093D" w:rsidRDefault="0048093D" w:rsidP="0048093D">
      <w:r w:rsidRPr="0048093D">
        <w:t>Выполнение этапа работ оформляется актом о приемке выполненных работ по форме КС-2 и справкой о стоимости выполненных работ и затрат по форме КС-3.</w:t>
      </w:r>
    </w:p>
    <w:p w:rsidR="0048093D" w:rsidRPr="0048093D" w:rsidRDefault="0048093D" w:rsidP="0048093D">
      <w:r w:rsidRPr="0048093D">
        <w:t>По окончании работ Подрядчик самостоятельно, своими силами и средствами обеспечивает сдачу результата выполненных работ.</w:t>
      </w:r>
    </w:p>
    <w:p w:rsidR="0048093D" w:rsidRPr="0048093D" w:rsidRDefault="0048093D" w:rsidP="0048093D"/>
    <w:p w:rsidR="0048093D" w:rsidRPr="0048093D" w:rsidRDefault="0048093D" w:rsidP="0048093D">
      <w:r w:rsidRPr="0048093D">
        <w:t>Технические характеристики объекта закупки</w:t>
      </w:r>
    </w:p>
    <w:p w:rsidR="0048093D" w:rsidRPr="0048093D" w:rsidRDefault="0048093D" w:rsidP="0048093D"/>
    <w:p w:rsidR="0048093D" w:rsidRPr="0048093D" w:rsidRDefault="0048093D" w:rsidP="0048093D">
      <w:r w:rsidRPr="0048093D">
        <w:t xml:space="preserve">Объем и качество выполняемых работ должно соответствовать Техническому заданию, требованиям к работам по капитальному ремонту, установленным </w:t>
      </w:r>
      <w:hyperlink r:id="rId8" w:history="1">
        <w:r w:rsidRPr="0048093D">
          <w:t>законодательством</w:t>
        </w:r>
      </w:hyperlink>
      <w:r w:rsidRPr="0048093D">
        <w:t xml:space="preserve"> Российской Федерации о градостроительной деятельности и </w:t>
      </w:r>
      <w:hyperlink r:id="rId9" w:history="1">
        <w:r w:rsidRPr="0048093D">
          <w:t>законодательством</w:t>
        </w:r>
      </w:hyperlink>
      <w:r w:rsidRPr="0048093D">
        <w:t xml:space="preserve"> Российской Федерации о пожарной безопасности и иным законодательством Российской Федерации, требованиям технических регламентов.</w:t>
      </w:r>
    </w:p>
    <w:p w:rsidR="0048093D" w:rsidRPr="0048093D" w:rsidRDefault="0048093D" w:rsidP="0048093D">
      <w:r w:rsidRPr="0048093D">
        <w:t>Материалы и комплектующие детали, применяемые для изготовления изделий и используемые при выполнении работ по капитальному ремонту, должны соответствовать требованиям стандартов, технических условий, технических свидетельств, утвержденных в установленном порядке.</w:t>
      </w:r>
    </w:p>
    <w:p w:rsidR="0048093D" w:rsidRPr="0048093D" w:rsidRDefault="0048093D" w:rsidP="0048093D">
      <w:r w:rsidRPr="0048093D">
        <w:t>Все применяемые и используемые в ходе выполнения работ товары, материалы и оборудование должны иметь действующие сертификаты соответствия, сертификаты качества, гигиенические сертификаты, сертификаты пожарной безопасности, технические паспорта и протоколы испытаний и разрешены для использования на территории РФ. Строительные конструкции должны соответствовать требованиям норм пожарной безопасности.</w:t>
      </w:r>
    </w:p>
    <w:p w:rsidR="0048093D" w:rsidRPr="0048093D" w:rsidRDefault="0048093D" w:rsidP="0048093D">
      <w:r w:rsidRPr="0048093D">
        <w:t>Изделия (оконные и дверные блоки) должны быть безопасными в эксплуатации и обслуживании. Для обеспечения безопасности, в целях предотвращения травматизма и возможности выпадения, оконные блоки должны быть укомплектованы замками безопасности, установленными в нижний брусок створки со стороны ручки и обеспечивающими блокировку поворотного (распашного) открывания створки, но позволяющими функционирование откидного положения либо использование параллельно-выдвижного открывания створок.</w:t>
      </w:r>
    </w:p>
    <w:p w:rsidR="0048093D" w:rsidRPr="0048093D" w:rsidRDefault="0048093D" w:rsidP="0048093D">
      <w:r w:rsidRPr="0048093D">
        <w:t xml:space="preserve">Изделия должны быть оснащены фурнитурой (оконные приборы и петли), отвечающей требованиям ГОСТ 538, иметь защитное или защитно-декоративное покрытие по </w:t>
      </w:r>
      <w:hyperlink r:id="rId10" w:history="1">
        <w:r w:rsidRPr="0048093D">
          <w:t>ГОСТ 9.303</w:t>
        </w:r>
      </w:hyperlink>
      <w:r w:rsidRPr="0048093D">
        <w:t xml:space="preserve"> и обеспечивающей их надежную эксплуатацию.</w:t>
      </w:r>
    </w:p>
    <w:p w:rsidR="0048093D" w:rsidRPr="0048093D" w:rsidRDefault="0048093D" w:rsidP="0048093D">
      <w:r w:rsidRPr="0048093D">
        <w:t>Петли, позволяющие обеспечивать регулирование зазоров в притворах, фиксаторов открывания, позволяющих регулировать угол открывания створчатых элементов (в том числе в положении микро проветривания), подкладок для выравнивания зазоров в притворе.</w:t>
      </w:r>
    </w:p>
    <w:p w:rsidR="0048093D" w:rsidRPr="0048093D" w:rsidRDefault="0048093D" w:rsidP="0048093D">
      <w:r w:rsidRPr="0048093D">
        <w:t>При поворотно-откидном способе открывания в конструкции приборов открывания следует предусматривать защиту от ошибочных действий при переводе изделия из режима открывания створок в режим проветривания и обратно, а также установку ограничителя угла открывания створки.</w:t>
      </w:r>
    </w:p>
    <w:p w:rsidR="0048093D" w:rsidRPr="0048093D" w:rsidRDefault="0048093D" w:rsidP="0048093D">
      <w:r w:rsidRPr="0048093D">
        <w:t>Основные комплектующие детали изделий: стеклопакеты, уплотняющие прокладки, оконные приборы для запирания, а также отделочные материалы (покрытия) и клеи (клеевые соединения) должны быть испытаны на долговечность (надежность) в испытательных центрах, аккредитованных на право проведения таких испытаний.</w:t>
      </w:r>
    </w:p>
    <w:p w:rsidR="0048093D" w:rsidRPr="0048093D" w:rsidRDefault="0048093D" w:rsidP="0048093D">
      <w:pPr>
        <w:rPr>
          <w:highlight w:val="yellow"/>
        </w:rPr>
      </w:pPr>
      <w:r w:rsidRPr="0048093D">
        <w:t>Светопрозрачные детали должны выдерживать ветровую нагрузку по действующим строительным нормам.</w:t>
      </w:r>
    </w:p>
    <w:p w:rsidR="0048093D" w:rsidRPr="0048093D" w:rsidRDefault="0048093D" w:rsidP="0048093D">
      <w:r w:rsidRPr="0048093D">
        <w:t>Перед началом производства соответствующих видов работ материалы (оборудование) и документы (сертификаты), подтверждающие соответствие их Техническому заданию, должны быть предъявлены и письменно согласованы (цвет и внешний вид применяемого материала) с Заказчиком.</w:t>
      </w:r>
    </w:p>
    <w:p w:rsidR="0048093D" w:rsidRPr="0048093D" w:rsidRDefault="0048093D" w:rsidP="0048093D">
      <w:r w:rsidRPr="0048093D">
        <w:t>Технология производства всех видов работ и график производства работ должны быть согласованы с Заказчиком.</w:t>
      </w:r>
    </w:p>
    <w:p w:rsidR="0048093D" w:rsidRPr="0048093D" w:rsidRDefault="0048093D" w:rsidP="0048093D">
      <w:r w:rsidRPr="0048093D">
        <w:t>Во время проведения работ Подрядчик должен ежедневно в конце рабочего дня осуществлять уборку строительных отходов.</w:t>
      </w:r>
    </w:p>
    <w:p w:rsidR="0048093D" w:rsidRPr="0048093D" w:rsidRDefault="0048093D" w:rsidP="0048093D">
      <w:r w:rsidRPr="0048093D">
        <w:t>Выполнение работ производится строго по Графику, согласованному с Заказчиком.</w:t>
      </w:r>
    </w:p>
    <w:p w:rsidR="0048093D" w:rsidRPr="0048093D" w:rsidRDefault="0048093D" w:rsidP="0048093D"/>
    <w:p w:rsidR="0048093D" w:rsidRPr="0048093D" w:rsidRDefault="0048093D" w:rsidP="0048093D">
      <w:r w:rsidRPr="0048093D">
        <w:t>Качественные характеристики объекта закупки</w:t>
      </w:r>
    </w:p>
    <w:p w:rsidR="0048093D" w:rsidRPr="0048093D" w:rsidRDefault="0048093D" w:rsidP="0048093D"/>
    <w:p w:rsidR="0048093D" w:rsidRPr="0048093D" w:rsidRDefault="0048093D" w:rsidP="0048093D">
      <w:r w:rsidRPr="0048093D">
        <w:t>Все работы должны быть выполнены в соответствии с требованиями действующего законодательства, строительных норм и правил, государственных стандартов и иных нормативных правовых документов, регламентирующих порядок и качество выполнения работ, являющихся предметом контракта. Работы должны быть выполнены качественно и в срок, с соблюдением требований СНиП, стандартов, технических условий и других нормативных документов РФ, определяющих перечень, объем и последовательность таких работ, в строгом соответствии с проектной документацией.</w:t>
      </w:r>
    </w:p>
    <w:p w:rsidR="0048093D" w:rsidRPr="0048093D" w:rsidRDefault="0048093D" w:rsidP="0048093D"/>
    <w:p w:rsidR="0048093D" w:rsidRPr="0048093D" w:rsidRDefault="0048093D" w:rsidP="0048093D">
      <w:r w:rsidRPr="0048093D">
        <w:t>Требования к гарантийному сроку работы и (или) объему предоставления</w:t>
      </w:r>
    </w:p>
    <w:p w:rsidR="0048093D" w:rsidRPr="0048093D" w:rsidRDefault="0048093D" w:rsidP="0048093D">
      <w:r w:rsidRPr="0048093D">
        <w:t>гарантий их качества</w:t>
      </w:r>
    </w:p>
    <w:p w:rsidR="0048093D" w:rsidRPr="0048093D" w:rsidRDefault="0048093D" w:rsidP="0048093D">
      <w:r w:rsidRPr="0048093D">
        <w:t>Подрядчик гарантирует:</w:t>
      </w:r>
    </w:p>
    <w:p w:rsidR="0048093D" w:rsidRPr="0048093D" w:rsidRDefault="0048093D" w:rsidP="0048093D">
      <w:r w:rsidRPr="0048093D">
        <w:t>- качество выполнения всех работ в соответствии с действующими нормами и техническими условиями, своевременное устранение недостатков и дефектов, выявленных при приемке работ и в период гарантийного срока эксплуатации объекта.</w:t>
      </w:r>
    </w:p>
    <w:p w:rsidR="0048093D" w:rsidRPr="0048093D" w:rsidRDefault="0048093D" w:rsidP="0048093D">
      <w:r w:rsidRPr="0048093D">
        <w:t>Срок предоставления гарантии качества на результат выполненных работ должен составлять не менее 60 месяцев со дня подписания сторонами Итогового акта по исполнению государственного контракта. Срок предоставления гарантии качества на материалы и оборудование – в соответствие со сроками, установленными производителем.</w:t>
      </w:r>
    </w:p>
    <w:p w:rsidR="0048093D" w:rsidRPr="0048093D" w:rsidRDefault="0048093D" w:rsidP="0048093D">
      <w:r w:rsidRPr="0048093D">
        <w:t>Указанные гарантии не распространяются на случаи неправильной эксплуатации объекта или его преднамеренного повреждения со стороны третьих лиц.</w:t>
      </w:r>
    </w:p>
    <w:p w:rsidR="0048093D" w:rsidRPr="0048093D" w:rsidRDefault="0048093D" w:rsidP="0048093D">
      <w:r w:rsidRPr="0048093D">
        <w:t>Требования энергетической эффективности</w:t>
      </w:r>
    </w:p>
    <w:p w:rsidR="0048093D" w:rsidRPr="0048093D" w:rsidRDefault="0048093D" w:rsidP="0048093D">
      <w:r w:rsidRPr="0048093D">
        <w:t>При выполнении работ необходимо соблюдать требования энергоэффективности, установленные следующими нормативными актами:</w:t>
      </w:r>
    </w:p>
    <w:p w:rsidR="0048093D" w:rsidRPr="0048093D" w:rsidRDefault="0048093D" w:rsidP="0048093D">
      <w:r w:rsidRPr="0048093D">
        <w:t>- постановлением Правительства Российской Федерации от 31.12.2009 № 1221 «Об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нужд»;</w:t>
      </w:r>
    </w:p>
    <w:p w:rsidR="0048093D" w:rsidRPr="0048093D" w:rsidRDefault="0048093D" w:rsidP="0048093D">
      <w:r w:rsidRPr="0048093D">
        <w:t>- приказом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сооружений»;</w:t>
      </w:r>
    </w:p>
    <w:p w:rsidR="0048093D" w:rsidRPr="0048093D" w:rsidRDefault="0048093D" w:rsidP="0048093D">
      <w:r w:rsidRPr="0048093D">
        <w:t>- приказом Минэкономразвития России от 09.03.2011 № 88 «О требованиях энергетической эффективности в отношении товаров, для которых уполномоченным федеральным органом исполнительной власти определены классы энергетической эффективности» (вместе с «Требованиями энергетической эффективности в отношении товаров, указанных в подпункте «б» пункта 3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нужд, утвержденных Постановлением Правительства Российской Федерации от 31 декабря 2009 г. № 1221»);</w:t>
      </w:r>
    </w:p>
    <w:p w:rsidR="0048093D" w:rsidRPr="0048093D" w:rsidRDefault="0048093D" w:rsidP="0048093D">
      <w:r w:rsidRPr="0048093D">
        <w:t>- приказом Минпромторга России от 07.09.2010 № 769 «О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 не распространяются требования о включении информации об их энергетической эффективности в техническую документацию, прилагаемую к товарам, маркировку и на этикетку».</w:t>
      </w:r>
    </w:p>
    <w:p w:rsidR="0048093D" w:rsidRPr="0048093D" w:rsidRDefault="0048093D" w:rsidP="0048093D"/>
    <w:p w:rsidR="0048093D" w:rsidRPr="0048093D" w:rsidRDefault="0048093D" w:rsidP="0048093D">
      <w:r w:rsidRPr="0048093D">
        <w:t>Ведомость объемов работ и материалов</w:t>
      </w:r>
    </w:p>
    <w:p w:rsidR="0048093D" w:rsidRPr="0048093D" w:rsidRDefault="0048093D" w:rsidP="0048093D">
      <w:r w:rsidRPr="0048093D">
        <w:t>на выполнение работ по капитальному ремонту в помещениях 5-го этажа</w:t>
      </w:r>
    </w:p>
    <w:p w:rsidR="0048093D" w:rsidRPr="0048093D" w:rsidRDefault="0048093D" w:rsidP="0048093D">
      <w:r w:rsidRPr="0048093D">
        <w:t>административного здания по адресу: г. Вологда, пр. Победы, д. 33.</w:t>
      </w:r>
    </w:p>
    <w:tbl>
      <w:tblPr>
        <w:tblpPr w:leftFromText="180" w:rightFromText="180" w:vertAnchor="text" w:horzAnchor="margin" w:tblpXSpec="center" w:tblpY="191"/>
        <w:tblW w:w="98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7512"/>
        <w:gridCol w:w="992"/>
        <w:gridCol w:w="851"/>
      </w:tblGrid>
      <w:tr w:rsidR="0048093D" w:rsidRPr="0048093D" w:rsidTr="00E90A8B">
        <w:trPr>
          <w:trHeight w:val="369"/>
        </w:trPr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093D" w:rsidRPr="0048093D" w:rsidRDefault="0048093D" w:rsidP="0048093D">
            <w:r w:rsidRPr="0048093D">
              <w:t>№</w:t>
            </w:r>
          </w:p>
        </w:tc>
        <w:tc>
          <w:tcPr>
            <w:tcW w:w="7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Наименование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 xml:space="preserve">Ед. </w:t>
            </w:r>
          </w:p>
          <w:p w:rsidR="0048093D" w:rsidRPr="0048093D" w:rsidRDefault="0048093D" w:rsidP="0048093D">
            <w:r w:rsidRPr="0048093D">
              <w:t>изм.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Кол.</w:t>
            </w:r>
          </w:p>
        </w:tc>
      </w:tr>
      <w:tr w:rsidR="0048093D" w:rsidRPr="0048093D" w:rsidTr="00E90A8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</w:tcPr>
          <w:p w:rsidR="0048093D" w:rsidRPr="0048093D" w:rsidRDefault="0048093D" w:rsidP="0048093D"/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I. Общестроительные работы по замене</w:t>
            </w:r>
          </w:p>
          <w:p w:rsidR="0048093D" w:rsidRPr="0048093D" w:rsidRDefault="0048093D" w:rsidP="0048093D">
            <w:r w:rsidRPr="0048093D">
              <w:t>деревянных оконных блоков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48093D" w:rsidRPr="0048093D" w:rsidRDefault="0048093D" w:rsidP="0048093D"/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093D" w:rsidRPr="0048093D" w:rsidRDefault="0048093D" w:rsidP="0048093D"/>
        </w:tc>
      </w:tr>
      <w:tr w:rsidR="0048093D" w:rsidRPr="0048093D" w:rsidTr="00E90A8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</w:tcPr>
          <w:p w:rsidR="0048093D" w:rsidRPr="0048093D" w:rsidRDefault="0048093D" w:rsidP="0048093D">
            <w:r w:rsidRPr="0048093D">
              <w:t>1.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Демонтаж деревянных оконных блоков с площадью проема более 2 м2 двухстворчатых с подоконными досками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20</w:t>
            </w:r>
          </w:p>
        </w:tc>
      </w:tr>
      <w:tr w:rsidR="0048093D" w:rsidRPr="0048093D" w:rsidTr="00E90A8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</w:tcPr>
          <w:p w:rsidR="0048093D" w:rsidRPr="0048093D" w:rsidRDefault="0048093D" w:rsidP="0048093D">
            <w:r w:rsidRPr="0048093D">
              <w:t>2.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Демонтаж декоративных уголков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м/п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124</w:t>
            </w:r>
          </w:p>
        </w:tc>
      </w:tr>
      <w:tr w:rsidR="0048093D" w:rsidRPr="0048093D" w:rsidTr="00E90A8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</w:tcPr>
          <w:p w:rsidR="0048093D" w:rsidRPr="0048093D" w:rsidRDefault="0048093D" w:rsidP="0048093D">
            <w:r w:rsidRPr="0048093D">
              <w:t>3.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Установка оконных блоков из ПВХ профилей с двухкамерным стеклопакетом: поворотных (откидных, поворотно-откидных) с площадью проема более 2 м2 двухстворчатых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20</w:t>
            </w:r>
          </w:p>
        </w:tc>
      </w:tr>
      <w:tr w:rsidR="0048093D" w:rsidRPr="0048093D" w:rsidTr="00E90A8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</w:tcPr>
          <w:p w:rsidR="0048093D" w:rsidRPr="0048093D" w:rsidRDefault="0048093D" w:rsidP="0048093D">
            <w:r w:rsidRPr="0048093D">
              <w:t>4.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Блок оконный пластиковый двустворчатый, с глухой и поворотно-откидной створкой, двухкамерным стеклопакетом (32 мм)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20</w:t>
            </w:r>
          </w:p>
        </w:tc>
      </w:tr>
      <w:tr w:rsidR="0048093D" w:rsidRPr="0048093D" w:rsidTr="00E90A8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</w:tcPr>
          <w:p w:rsidR="0048093D" w:rsidRPr="0048093D" w:rsidRDefault="0048093D" w:rsidP="0048093D">
            <w:r w:rsidRPr="0048093D">
              <w:t>5.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Противомоскитная сетка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20</w:t>
            </w:r>
          </w:p>
        </w:tc>
      </w:tr>
      <w:tr w:rsidR="0048093D" w:rsidRPr="0048093D" w:rsidTr="00E90A8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</w:tcPr>
          <w:p w:rsidR="0048093D" w:rsidRPr="0048093D" w:rsidRDefault="0048093D" w:rsidP="0048093D">
            <w:r w:rsidRPr="0048093D">
              <w:t>6.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</w:tcPr>
          <w:p w:rsidR="0048093D" w:rsidRPr="0048093D" w:rsidRDefault="0048093D" w:rsidP="0048093D">
            <w:r w:rsidRPr="0048093D">
              <w:t>Установка подоконных досок из ПВХ: в каменных стенах толщиной свыше 0,51 м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20</w:t>
            </w:r>
          </w:p>
        </w:tc>
      </w:tr>
      <w:tr w:rsidR="0048093D" w:rsidRPr="0048093D" w:rsidTr="00E90A8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</w:tcPr>
          <w:p w:rsidR="0048093D" w:rsidRPr="0048093D" w:rsidRDefault="0048093D" w:rsidP="0048093D">
            <w:r w:rsidRPr="0048093D">
              <w:t>7.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</w:tcPr>
          <w:p w:rsidR="0048093D" w:rsidRPr="0048093D" w:rsidRDefault="0048093D" w:rsidP="0048093D">
            <w:r w:rsidRPr="0048093D">
              <w:t>Доски подоконные ПВХ, шириной 700 мм с торцевыми накладками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20</w:t>
            </w:r>
          </w:p>
        </w:tc>
      </w:tr>
      <w:tr w:rsidR="0048093D" w:rsidRPr="0048093D" w:rsidTr="00E90A8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</w:tcPr>
          <w:p w:rsidR="0048093D" w:rsidRPr="0048093D" w:rsidRDefault="0048093D" w:rsidP="0048093D">
            <w:r w:rsidRPr="0048093D">
              <w:t>8.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</w:tcPr>
          <w:p w:rsidR="0048093D" w:rsidRPr="0048093D" w:rsidRDefault="0048093D" w:rsidP="0048093D">
            <w:r w:rsidRPr="0048093D">
              <w:t>Облицовка оконных откосов сэндвич - панелями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м2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74,42</w:t>
            </w:r>
          </w:p>
        </w:tc>
      </w:tr>
      <w:tr w:rsidR="0048093D" w:rsidRPr="0048093D" w:rsidTr="00E90A8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</w:tcPr>
          <w:p w:rsidR="0048093D" w:rsidRPr="0048093D" w:rsidRDefault="0048093D" w:rsidP="0048093D">
            <w:r w:rsidRPr="0048093D">
              <w:t>9.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</w:tcPr>
          <w:p w:rsidR="0048093D" w:rsidRPr="0048093D" w:rsidRDefault="0048093D" w:rsidP="0048093D">
            <w:r w:rsidRPr="0048093D">
              <w:t>Облицовка наружных углов оконных откосов декоративным уголком ПВХ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м/п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124</w:t>
            </w:r>
          </w:p>
        </w:tc>
      </w:tr>
      <w:tr w:rsidR="0048093D" w:rsidRPr="0048093D" w:rsidTr="00E90A8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</w:tcPr>
          <w:p w:rsidR="0048093D" w:rsidRPr="0048093D" w:rsidRDefault="0048093D" w:rsidP="0048093D">
            <w:r w:rsidRPr="0048093D">
              <w:t>10.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</w:tcPr>
          <w:p w:rsidR="0048093D" w:rsidRPr="0048093D" w:rsidRDefault="0048093D" w:rsidP="0048093D">
            <w:r w:rsidRPr="0048093D">
              <w:t>Устройство отливов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м2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6,51</w:t>
            </w:r>
          </w:p>
        </w:tc>
      </w:tr>
      <w:tr w:rsidR="0048093D" w:rsidRPr="0048093D" w:rsidTr="00E90A8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</w:tcPr>
          <w:p w:rsidR="0048093D" w:rsidRPr="0048093D" w:rsidRDefault="0048093D" w:rsidP="0048093D">
            <w:r w:rsidRPr="0048093D">
              <w:t>11.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</w:tcPr>
          <w:p w:rsidR="0048093D" w:rsidRPr="0048093D" w:rsidRDefault="0048093D" w:rsidP="0048093D">
            <w:r w:rsidRPr="0048093D">
              <w:t>Водоотлив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м2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6,51</w:t>
            </w:r>
          </w:p>
        </w:tc>
      </w:tr>
      <w:tr w:rsidR="0048093D" w:rsidRPr="0048093D" w:rsidTr="00E90A8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</w:tcPr>
          <w:p w:rsidR="0048093D" w:rsidRPr="0048093D" w:rsidRDefault="0048093D" w:rsidP="0048093D">
            <w:r w:rsidRPr="0048093D">
              <w:t>12.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</w:tcPr>
          <w:p w:rsidR="0048093D" w:rsidRPr="0048093D" w:rsidRDefault="0048093D" w:rsidP="0048093D">
            <w:r w:rsidRPr="0048093D">
              <w:t>Погрузочные работы строительного мусора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6,34</w:t>
            </w:r>
          </w:p>
        </w:tc>
      </w:tr>
      <w:tr w:rsidR="0048093D" w:rsidRPr="0048093D" w:rsidTr="00E90A8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</w:tcPr>
          <w:p w:rsidR="0048093D" w:rsidRPr="0048093D" w:rsidRDefault="0048093D" w:rsidP="0048093D">
            <w:r w:rsidRPr="0048093D">
              <w:t>13.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</w:tcPr>
          <w:p w:rsidR="0048093D" w:rsidRPr="0048093D" w:rsidRDefault="0048093D" w:rsidP="0048093D">
            <w:r w:rsidRPr="0048093D">
              <w:t>Вывоз мусора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6,34</w:t>
            </w:r>
          </w:p>
        </w:tc>
      </w:tr>
      <w:tr w:rsidR="0048093D" w:rsidRPr="0048093D" w:rsidTr="00E90A8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</w:tcPr>
          <w:p w:rsidR="0048093D" w:rsidRPr="0048093D" w:rsidRDefault="0048093D" w:rsidP="0048093D"/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II. Общестроительные работы по замене</w:t>
            </w:r>
          </w:p>
          <w:p w:rsidR="0048093D" w:rsidRPr="0048093D" w:rsidRDefault="0048093D" w:rsidP="0048093D">
            <w:r w:rsidRPr="0048093D">
              <w:t>деревянных дверных блоков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/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093D" w:rsidRPr="0048093D" w:rsidRDefault="0048093D" w:rsidP="0048093D"/>
        </w:tc>
      </w:tr>
      <w:tr w:rsidR="0048093D" w:rsidRPr="0048093D" w:rsidTr="00E90A8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1.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</w:tcPr>
          <w:p w:rsidR="0048093D" w:rsidRPr="0048093D" w:rsidRDefault="0048093D" w:rsidP="0048093D">
            <w:r w:rsidRPr="0048093D">
              <w:t>Демонтаж дверных коробок 2,1*1,0 м в каменных стенах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16</w:t>
            </w:r>
          </w:p>
        </w:tc>
      </w:tr>
      <w:tr w:rsidR="0048093D" w:rsidRPr="0048093D" w:rsidTr="00E90A8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2.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</w:tcPr>
          <w:p w:rsidR="0048093D" w:rsidRPr="0048093D" w:rsidRDefault="0048093D" w:rsidP="0048093D">
            <w:r w:rsidRPr="0048093D">
              <w:t>Демонтаж дверных коробок 2,1*1,44 м в перегородке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шт.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1</w:t>
            </w:r>
          </w:p>
        </w:tc>
      </w:tr>
      <w:tr w:rsidR="0048093D" w:rsidRPr="0048093D" w:rsidTr="00E90A8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3.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</w:tcPr>
          <w:p w:rsidR="0048093D" w:rsidRPr="0048093D" w:rsidRDefault="0048093D" w:rsidP="0048093D">
            <w:r w:rsidRPr="0048093D">
              <w:t>Снятие дверных полотен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м2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31,60</w:t>
            </w:r>
          </w:p>
        </w:tc>
      </w:tr>
      <w:tr w:rsidR="0048093D" w:rsidRPr="0048093D" w:rsidTr="00E90A8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4.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</w:tcPr>
          <w:p w:rsidR="0048093D" w:rsidRPr="0048093D" w:rsidRDefault="0048093D" w:rsidP="0048093D">
            <w:r w:rsidRPr="0048093D">
              <w:t>Демонтаж обшивки дверных откосов из панелей на основе ДСП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м2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107</w:t>
            </w:r>
          </w:p>
        </w:tc>
      </w:tr>
      <w:tr w:rsidR="0048093D" w:rsidRPr="0048093D" w:rsidTr="00E90A8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5.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</w:tcPr>
          <w:p w:rsidR="0048093D" w:rsidRPr="0048093D" w:rsidRDefault="0048093D" w:rsidP="0048093D">
            <w:r w:rsidRPr="0048093D">
              <w:t>Установка блоков во внутренних дверных проемах в каменных стенах, площадь проема до 3 м2 в комплекте фурнитура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м2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34</w:t>
            </w:r>
          </w:p>
        </w:tc>
      </w:tr>
      <w:tr w:rsidR="0048093D" w:rsidRPr="0048093D" w:rsidTr="00E90A8B">
        <w:trPr>
          <w:trHeight w:val="164"/>
        </w:trPr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6.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</w:tcPr>
          <w:p w:rsidR="0048093D" w:rsidRPr="0048093D" w:rsidRDefault="0048093D" w:rsidP="0048093D">
            <w:r w:rsidRPr="0048093D">
              <w:t>Установка блоков во внутренних дверных проемах в каменных стенах, площадь проема более 3 м2 в комплекте фурнитура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м2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3,2</w:t>
            </w:r>
          </w:p>
        </w:tc>
      </w:tr>
      <w:tr w:rsidR="0048093D" w:rsidRPr="0048093D" w:rsidTr="00E90A8B">
        <w:trPr>
          <w:trHeight w:val="164"/>
        </w:trPr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7.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</w:tcPr>
          <w:p w:rsidR="0048093D" w:rsidRPr="0048093D" w:rsidRDefault="0048093D" w:rsidP="0048093D">
            <w:r w:rsidRPr="0048093D">
              <w:t>Блоки дверные однопольные для внутренних помещений. Блок глухой филенчатый из массива сосны, шпонированный натуральным шпоном. Размером 2,1*1,0 м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шт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16</w:t>
            </w:r>
          </w:p>
        </w:tc>
      </w:tr>
      <w:tr w:rsidR="0048093D" w:rsidRPr="0048093D" w:rsidTr="00E90A8B">
        <w:trPr>
          <w:trHeight w:val="164"/>
        </w:trPr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8.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</w:tcPr>
          <w:p w:rsidR="0048093D" w:rsidRPr="0048093D" w:rsidRDefault="0048093D" w:rsidP="0048093D">
            <w:r w:rsidRPr="0048093D">
              <w:t>Блок дверной двупольный для внутренних помещений. Блок глухой филенчатый из массива сосны, шпонированный натуральным шпоном. Размером 2,1*1,44 м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шт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1</w:t>
            </w:r>
          </w:p>
        </w:tc>
      </w:tr>
      <w:tr w:rsidR="0048093D" w:rsidRPr="0048093D" w:rsidTr="00E90A8B">
        <w:trPr>
          <w:trHeight w:val="164"/>
        </w:trPr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9.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</w:tcPr>
          <w:p w:rsidR="0048093D" w:rsidRPr="0048093D" w:rsidRDefault="0048093D" w:rsidP="0048093D">
            <w:r w:rsidRPr="0048093D">
              <w:t>Облицовка дверных откосов, стен по системе "КНАУФ" или эквивалент по одинарному металлическому каркасу из эконом профиля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м2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72</w:t>
            </w:r>
          </w:p>
        </w:tc>
      </w:tr>
      <w:tr w:rsidR="0048093D" w:rsidRPr="0048093D" w:rsidTr="00E90A8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10.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</w:tcPr>
          <w:p w:rsidR="0048093D" w:rsidRPr="0048093D" w:rsidRDefault="0048093D" w:rsidP="0048093D">
            <w:r w:rsidRPr="0048093D">
              <w:t>Шпатлевка поверхности откосов их ГКЛ под окраску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м2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72</w:t>
            </w:r>
          </w:p>
        </w:tc>
      </w:tr>
      <w:tr w:rsidR="0048093D" w:rsidRPr="0048093D" w:rsidTr="00E90A8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11.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</w:tcPr>
          <w:p w:rsidR="0048093D" w:rsidRPr="0048093D" w:rsidRDefault="0048093D" w:rsidP="0048093D">
            <w:r w:rsidRPr="0048093D">
              <w:t>Окраска поливинилацетатными водоэмульсионными составами улучшенная: по сборным конструкциям откосов, стен. Краска влагостойкая, стойкая к механическому истиранию.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м2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72</w:t>
            </w:r>
          </w:p>
        </w:tc>
      </w:tr>
      <w:tr w:rsidR="0048093D" w:rsidRPr="0048093D" w:rsidTr="00E90A8B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12.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1" w:space="0" w:color="000000"/>
            </w:tcBorders>
          </w:tcPr>
          <w:p w:rsidR="0048093D" w:rsidRPr="0048093D" w:rsidRDefault="0048093D" w:rsidP="0048093D">
            <w:r w:rsidRPr="0048093D">
              <w:t>Обделка наружных дверных откосов уголком ПВХ 10*10мм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м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169,2</w:t>
            </w:r>
          </w:p>
        </w:tc>
      </w:tr>
      <w:tr w:rsidR="0048093D" w:rsidRPr="0048093D" w:rsidTr="00E90A8B">
        <w:tc>
          <w:tcPr>
            <w:tcW w:w="48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8093D" w:rsidRPr="0048093D" w:rsidRDefault="0048093D" w:rsidP="0048093D">
            <w:r w:rsidRPr="0048093D">
              <w:t>13.</w:t>
            </w:r>
          </w:p>
        </w:tc>
        <w:tc>
          <w:tcPr>
            <w:tcW w:w="7512" w:type="dxa"/>
            <w:tcBorders>
              <w:left w:val="single" w:sz="1" w:space="0" w:color="000000"/>
              <w:bottom w:val="single" w:sz="4" w:space="0" w:color="auto"/>
            </w:tcBorders>
          </w:tcPr>
          <w:p w:rsidR="0048093D" w:rsidRPr="0048093D" w:rsidRDefault="0048093D" w:rsidP="0048093D">
            <w:r w:rsidRPr="0048093D">
              <w:t>Установка наличников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8093D" w:rsidRPr="0048093D" w:rsidRDefault="0048093D" w:rsidP="0048093D">
            <w:r w:rsidRPr="0048093D">
              <w:t>м/п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8093D" w:rsidRPr="0048093D" w:rsidRDefault="0048093D" w:rsidP="0048093D">
            <w:r w:rsidRPr="0048093D">
              <w:t>70,2</w:t>
            </w:r>
          </w:p>
        </w:tc>
      </w:tr>
      <w:tr w:rsidR="0048093D" w:rsidRPr="0048093D" w:rsidTr="00E90A8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3D" w:rsidRPr="0048093D" w:rsidRDefault="0048093D" w:rsidP="0048093D">
            <w:r w:rsidRPr="0048093D">
              <w:t>14.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48093D" w:rsidRDefault="0048093D" w:rsidP="0048093D">
            <w:r w:rsidRPr="0048093D">
              <w:t>Погрузочные работы строительного мусора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3D" w:rsidRPr="0048093D" w:rsidRDefault="0048093D" w:rsidP="0048093D">
            <w:r w:rsidRPr="0048093D"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3D" w:rsidRPr="0048093D" w:rsidRDefault="0048093D" w:rsidP="0048093D">
            <w:r w:rsidRPr="0048093D">
              <w:t>2,59</w:t>
            </w:r>
          </w:p>
        </w:tc>
      </w:tr>
      <w:tr w:rsidR="0048093D" w:rsidRPr="0048093D" w:rsidTr="00E90A8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3D" w:rsidRPr="0048093D" w:rsidRDefault="0048093D" w:rsidP="0048093D">
            <w:r w:rsidRPr="0048093D">
              <w:t>15.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D" w:rsidRPr="0048093D" w:rsidRDefault="0048093D" w:rsidP="0048093D">
            <w:r w:rsidRPr="0048093D">
              <w:t>Вывоз строительного мусора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3D" w:rsidRPr="0048093D" w:rsidRDefault="0048093D" w:rsidP="0048093D">
            <w:r w:rsidRPr="0048093D"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3D" w:rsidRPr="0048093D" w:rsidRDefault="0048093D" w:rsidP="0048093D">
            <w:r w:rsidRPr="0048093D">
              <w:t>2,59</w:t>
            </w:r>
          </w:p>
        </w:tc>
      </w:tr>
    </w:tbl>
    <w:p w:rsidR="0048093D" w:rsidRPr="0048093D" w:rsidRDefault="0048093D" w:rsidP="0048093D"/>
    <w:p w:rsidR="0048093D" w:rsidRPr="0048093D" w:rsidRDefault="0048093D" w:rsidP="0048093D">
      <w:pPr>
        <w:sectPr w:rsidR="0048093D" w:rsidRPr="0048093D" w:rsidSect="00EF5442">
          <w:headerReference w:type="even" r:id="rId11"/>
          <w:footerReference w:type="even" r:id="rId12"/>
          <w:footerReference w:type="default" r:id="rId13"/>
          <w:pgSz w:w="11906" w:h="16838"/>
          <w:pgMar w:top="709" w:right="851" w:bottom="1134" w:left="1701" w:header="709" w:footer="709" w:gutter="0"/>
          <w:pgNumType w:start="27"/>
          <w:cols w:space="708"/>
          <w:docGrid w:linePitch="360"/>
        </w:sectPr>
      </w:pPr>
    </w:p>
    <w:p w:rsidR="0048093D" w:rsidRPr="0048093D" w:rsidRDefault="0048093D" w:rsidP="0048093D">
      <w:r w:rsidRPr="0048093D">
        <w:t>7. Показатели, позволяющие определить соответствие закупаемых работ установленным заказчиком требованиям</w:t>
      </w:r>
    </w:p>
    <w:p w:rsidR="0048093D" w:rsidRPr="0048093D" w:rsidRDefault="0048093D" w:rsidP="0048093D">
      <w:r w:rsidRPr="0048093D">
        <w:t>Максимальные и (или) минимальные значения показателей, а также значения показателей, которые не могут изменяться</w:t>
      </w:r>
    </w:p>
    <w:p w:rsidR="0048093D" w:rsidRPr="0048093D" w:rsidRDefault="0048093D" w:rsidP="0048093D">
      <w:r w:rsidRPr="0048093D">
        <w:t>Обязательно указывается наименование страны происхождения товара.</w:t>
      </w:r>
    </w:p>
    <w:p w:rsidR="0048093D" w:rsidRPr="0048093D" w:rsidRDefault="0048093D" w:rsidP="0048093D"/>
    <w:tbl>
      <w:tblPr>
        <w:tblW w:w="14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276"/>
        <w:gridCol w:w="2977"/>
        <w:gridCol w:w="1266"/>
        <w:gridCol w:w="1276"/>
        <w:gridCol w:w="1559"/>
        <w:gridCol w:w="4111"/>
      </w:tblGrid>
      <w:tr w:rsidR="0048093D" w:rsidRPr="0048093D" w:rsidTr="00E90A8B">
        <w:tc>
          <w:tcPr>
            <w:tcW w:w="534" w:type="dxa"/>
            <w:vMerge w:val="restart"/>
            <w:vAlign w:val="center"/>
          </w:tcPr>
          <w:p w:rsidR="0048093D" w:rsidRPr="0048093D" w:rsidRDefault="0048093D" w:rsidP="0048093D">
            <w:r w:rsidRPr="0048093D">
              <w:t>№</w:t>
            </w:r>
          </w:p>
          <w:p w:rsidR="0048093D" w:rsidRPr="0048093D" w:rsidRDefault="0048093D" w:rsidP="0048093D">
            <w:r w:rsidRPr="0048093D">
              <w:t>п/п</w:t>
            </w:r>
          </w:p>
        </w:tc>
        <w:tc>
          <w:tcPr>
            <w:tcW w:w="1842" w:type="dxa"/>
            <w:vMerge w:val="restart"/>
            <w:vAlign w:val="center"/>
          </w:tcPr>
          <w:p w:rsidR="0048093D" w:rsidRPr="0048093D" w:rsidRDefault="0048093D" w:rsidP="0048093D">
            <w:r w:rsidRPr="0048093D">
              <w:t>Наименование товара используемого при выполнении работ</w:t>
            </w:r>
          </w:p>
        </w:tc>
        <w:tc>
          <w:tcPr>
            <w:tcW w:w="1276" w:type="dxa"/>
            <w:vMerge w:val="restart"/>
            <w:vAlign w:val="center"/>
          </w:tcPr>
          <w:p w:rsidR="0048093D" w:rsidRPr="0048093D" w:rsidRDefault="0048093D" w:rsidP="0048093D">
            <w:r w:rsidRPr="0048093D">
              <w:t>Товарный знак</w:t>
            </w:r>
          </w:p>
        </w:tc>
        <w:tc>
          <w:tcPr>
            <w:tcW w:w="2977" w:type="dxa"/>
            <w:vMerge w:val="restart"/>
            <w:vAlign w:val="center"/>
          </w:tcPr>
          <w:p w:rsidR="0048093D" w:rsidRPr="0048093D" w:rsidRDefault="0048093D" w:rsidP="0048093D">
            <w:r w:rsidRPr="0048093D">
              <w:t xml:space="preserve">Показатель товара используемого </w:t>
            </w:r>
          </w:p>
          <w:p w:rsidR="0048093D" w:rsidRPr="0048093D" w:rsidRDefault="0048093D" w:rsidP="0048093D">
            <w:r w:rsidRPr="0048093D">
              <w:t>при выполнении работ</w:t>
            </w:r>
          </w:p>
        </w:tc>
        <w:tc>
          <w:tcPr>
            <w:tcW w:w="1266" w:type="dxa"/>
            <w:vMerge w:val="restart"/>
            <w:vAlign w:val="center"/>
          </w:tcPr>
          <w:p w:rsidR="0048093D" w:rsidRPr="0048093D" w:rsidRDefault="0048093D" w:rsidP="0048093D">
            <w:r w:rsidRPr="0048093D">
              <w:t>Ед. изм.</w:t>
            </w:r>
          </w:p>
          <w:p w:rsidR="0048093D" w:rsidRPr="0048093D" w:rsidRDefault="0048093D" w:rsidP="0048093D">
            <w:r w:rsidRPr="0048093D">
              <w:t>показателя</w:t>
            </w:r>
          </w:p>
          <w:p w:rsidR="0048093D" w:rsidRPr="0048093D" w:rsidRDefault="0048093D" w:rsidP="0048093D">
            <w:r w:rsidRPr="0048093D">
              <w:t>(при наличии)</w:t>
            </w:r>
          </w:p>
        </w:tc>
        <w:tc>
          <w:tcPr>
            <w:tcW w:w="6946" w:type="dxa"/>
            <w:gridSpan w:val="3"/>
            <w:vAlign w:val="center"/>
          </w:tcPr>
          <w:p w:rsidR="0048093D" w:rsidRPr="0048093D" w:rsidRDefault="0048093D" w:rsidP="0048093D">
            <w:r w:rsidRPr="0048093D">
              <w:t>Значения показателя</w:t>
            </w:r>
          </w:p>
        </w:tc>
      </w:tr>
      <w:tr w:rsidR="0048093D" w:rsidRPr="0048093D" w:rsidTr="00E90A8B">
        <w:trPr>
          <w:trHeight w:val="591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Merge/>
            <w:vAlign w:val="center"/>
          </w:tcPr>
          <w:p w:rsidR="0048093D" w:rsidRPr="0048093D" w:rsidRDefault="0048093D" w:rsidP="0048093D"/>
        </w:tc>
        <w:tc>
          <w:tcPr>
            <w:tcW w:w="1266" w:type="dxa"/>
            <w:vMerge/>
            <w:vAlign w:val="center"/>
          </w:tcPr>
          <w:p w:rsidR="0048093D" w:rsidRPr="0048093D" w:rsidRDefault="0048093D" w:rsidP="0048093D"/>
        </w:tc>
        <w:tc>
          <w:tcPr>
            <w:tcW w:w="2835" w:type="dxa"/>
            <w:gridSpan w:val="2"/>
            <w:vAlign w:val="center"/>
          </w:tcPr>
          <w:p w:rsidR="0048093D" w:rsidRPr="0048093D" w:rsidRDefault="0048093D" w:rsidP="0048093D">
            <w:r w:rsidRPr="0048093D">
              <w:t>Значение показателя, которое может меняться</w:t>
            </w:r>
          </w:p>
        </w:tc>
        <w:tc>
          <w:tcPr>
            <w:tcW w:w="4111" w:type="dxa"/>
            <w:vMerge w:val="restart"/>
            <w:vAlign w:val="center"/>
          </w:tcPr>
          <w:p w:rsidR="0048093D" w:rsidRPr="0048093D" w:rsidRDefault="0048093D" w:rsidP="0048093D">
            <w:r w:rsidRPr="0048093D">
              <w:t>Значение показателя,</w:t>
            </w:r>
          </w:p>
          <w:p w:rsidR="0048093D" w:rsidRPr="0048093D" w:rsidRDefault="0048093D" w:rsidP="0048093D">
            <w:r w:rsidRPr="0048093D">
              <w:t>которое не может меняться</w:t>
            </w:r>
          </w:p>
        </w:tc>
      </w:tr>
      <w:tr w:rsidR="0048093D" w:rsidRPr="0048093D" w:rsidTr="00E90A8B">
        <w:trPr>
          <w:trHeight w:val="793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Merge/>
            <w:vAlign w:val="center"/>
          </w:tcPr>
          <w:p w:rsidR="0048093D" w:rsidRPr="0048093D" w:rsidRDefault="0048093D" w:rsidP="0048093D"/>
        </w:tc>
        <w:tc>
          <w:tcPr>
            <w:tcW w:w="1266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Минимальное значение показателя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Максимальное</w:t>
            </w:r>
          </w:p>
          <w:p w:rsidR="0048093D" w:rsidRPr="0048093D" w:rsidRDefault="0048093D" w:rsidP="0048093D">
            <w:r w:rsidRPr="0048093D">
              <w:t>значение показателя</w:t>
            </w:r>
          </w:p>
        </w:tc>
        <w:tc>
          <w:tcPr>
            <w:tcW w:w="4111" w:type="dxa"/>
            <w:vMerge/>
            <w:vAlign w:val="center"/>
          </w:tcPr>
          <w:p w:rsidR="0048093D" w:rsidRPr="0048093D" w:rsidRDefault="0048093D" w:rsidP="0048093D"/>
        </w:tc>
      </w:tr>
      <w:tr w:rsidR="0048093D" w:rsidRPr="0048093D" w:rsidTr="00E90A8B">
        <w:trPr>
          <w:trHeight w:val="165"/>
        </w:trPr>
        <w:tc>
          <w:tcPr>
            <w:tcW w:w="534" w:type="dxa"/>
            <w:vMerge w:val="restart"/>
            <w:vAlign w:val="center"/>
          </w:tcPr>
          <w:p w:rsidR="0048093D" w:rsidRPr="0048093D" w:rsidRDefault="0048093D" w:rsidP="0048093D">
            <w:r w:rsidRPr="0048093D"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48093D" w:rsidRPr="0048093D" w:rsidRDefault="0048093D" w:rsidP="0048093D">
            <w:r w:rsidRPr="0048093D">
              <w:t xml:space="preserve">Блок оконный ПВХ, </w:t>
            </w:r>
          </w:p>
          <w:p w:rsidR="0048093D" w:rsidRPr="0048093D" w:rsidRDefault="0048093D" w:rsidP="0048093D">
            <w:r w:rsidRPr="0048093D">
              <w:t>площадью более 3,5 м2</w:t>
            </w:r>
          </w:p>
        </w:tc>
        <w:tc>
          <w:tcPr>
            <w:tcW w:w="1276" w:type="dxa"/>
            <w:vMerge w:val="restart"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область применения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наружные светопрозрачные конструкции</w:t>
            </w:r>
          </w:p>
        </w:tc>
      </w:tr>
      <w:tr w:rsidR="0048093D" w:rsidRPr="0048093D" w:rsidTr="00E90A8B">
        <w:trPr>
          <w:trHeight w:val="165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цвет профиля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белый</w:t>
            </w:r>
          </w:p>
        </w:tc>
      </w:tr>
      <w:tr w:rsidR="0048093D" w:rsidRPr="0048093D" w:rsidTr="00E90A8B">
        <w:trPr>
          <w:trHeight w:val="165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диапазон температур наружного воздуха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r w:rsidRPr="0048093D">
              <w:t>оС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/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От  – 60  до +75</w:t>
            </w:r>
          </w:p>
        </w:tc>
      </w:tr>
      <w:tr w:rsidR="0048093D" w:rsidRPr="0048093D" w:rsidTr="00E90A8B">
        <w:trPr>
          <w:trHeight w:val="990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 xml:space="preserve"> Количество условных лет эксплуатации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r w:rsidRPr="0048093D">
              <w:t>Усл. лет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40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</w:tr>
      <w:tr w:rsidR="0048093D" w:rsidRPr="0048093D" w:rsidTr="00E90A8B">
        <w:trPr>
          <w:trHeight w:val="332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материал профиля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поливинилхлорид</w:t>
            </w:r>
          </w:p>
        </w:tc>
      </w:tr>
      <w:tr w:rsidR="0048093D" w:rsidRPr="0048093D" w:rsidTr="00E90A8B">
        <w:trPr>
          <w:trHeight w:val="165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ширина профиля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r w:rsidRPr="0048093D">
              <w:t>мм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60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</w:tr>
      <w:tr w:rsidR="0048093D" w:rsidRPr="0048093D" w:rsidTr="00E90A8B">
        <w:trPr>
          <w:trHeight w:val="165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количество камер стеклопакета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r w:rsidRPr="0048093D">
              <w:t>шт.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2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</w:tr>
      <w:tr w:rsidR="0048093D" w:rsidRPr="0048093D" w:rsidTr="00E90A8B">
        <w:trPr>
          <w:trHeight w:val="1170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 xml:space="preserve"> Количество условных лет эксплуатации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r w:rsidRPr="0048093D">
              <w:t>Усл. лет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20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</w:tr>
      <w:tr w:rsidR="0048093D" w:rsidRPr="0048093D" w:rsidTr="00E90A8B">
        <w:trPr>
          <w:trHeight w:val="250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тип стеклопакета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энергосберегающий</w:t>
            </w:r>
          </w:p>
        </w:tc>
      </w:tr>
      <w:tr w:rsidR="0048093D" w:rsidRPr="0048093D" w:rsidTr="00E90A8B">
        <w:trPr>
          <w:trHeight w:val="302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толщина стеклопакет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r w:rsidRPr="0048093D">
              <w:t>мм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32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ГОСТ 24866-2014</w:t>
            </w:r>
          </w:p>
        </w:tc>
      </w:tr>
      <w:tr w:rsidR="0048093D" w:rsidRPr="0048093D" w:rsidTr="00E90A8B">
        <w:trPr>
          <w:trHeight w:val="302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толщина стекла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r w:rsidRPr="0048093D">
              <w:t>мм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4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</w:tr>
      <w:tr w:rsidR="0048093D" w:rsidRPr="0048093D" w:rsidTr="00E90A8B">
        <w:trPr>
          <w:trHeight w:val="302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 xml:space="preserve">тип створок 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глухие, поворотно-откидной , микропроветривование</w:t>
            </w:r>
          </w:p>
        </w:tc>
      </w:tr>
      <w:tr w:rsidR="0048093D" w:rsidRPr="0048093D" w:rsidTr="00E90A8B">
        <w:trPr>
          <w:trHeight w:val="302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Количество условных лет эксплуатации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r w:rsidRPr="0048093D">
              <w:t>Усл. лет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10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</w:tr>
      <w:tr w:rsidR="0048093D" w:rsidRPr="0048093D" w:rsidTr="00E90A8B">
        <w:trPr>
          <w:trHeight w:val="109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комплектация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ручка -скоба, фурнитура, замок защелка, москитная сетка, фиксатор</w:t>
            </w:r>
          </w:p>
        </w:tc>
      </w:tr>
      <w:tr w:rsidR="0048093D" w:rsidRPr="0048093D" w:rsidTr="00E90A8B">
        <w:trPr>
          <w:trHeight w:val="405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тип уплотнителя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высокоэластичный</w:t>
            </w:r>
          </w:p>
        </w:tc>
      </w:tr>
      <w:tr w:rsidR="0048093D" w:rsidRPr="0048093D" w:rsidTr="00E90A8B">
        <w:trPr>
          <w:trHeight w:val="765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 xml:space="preserve">безотказность оконных приборов и петель 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r w:rsidRPr="0048093D">
              <w:t>цикл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20 000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/>
        </w:tc>
      </w:tr>
      <w:tr w:rsidR="0048093D" w:rsidRPr="0048093D" w:rsidTr="00E90A8B">
        <w:trPr>
          <w:trHeight w:val="231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соответствие стандарту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ГОСТ 5089 и ГОСТ 19091</w:t>
            </w:r>
          </w:p>
        </w:tc>
      </w:tr>
      <w:tr w:rsidR="0048093D" w:rsidRPr="0048093D" w:rsidTr="00E90A8B">
        <w:trPr>
          <w:trHeight w:val="316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приведенное сопротивление теплопередаче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r w:rsidRPr="0048093D">
              <w:t>С/Вт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0,57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0,72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/>
        </w:tc>
      </w:tr>
      <w:tr w:rsidR="0048093D" w:rsidRPr="0048093D" w:rsidTr="00E90A8B">
        <w:trPr>
          <w:trHeight w:val="316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изоляция воздушного шума транспортного потока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r w:rsidRPr="0048093D">
              <w:t>дБА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26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/>
        </w:tc>
      </w:tr>
      <w:tr w:rsidR="0048093D" w:rsidRPr="0048093D" w:rsidTr="00E90A8B">
        <w:trPr>
          <w:trHeight w:val="233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общий коэффициент светопропускания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0,35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0,6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/>
        </w:tc>
      </w:tr>
      <w:tr w:rsidR="0048093D" w:rsidRPr="0048093D" w:rsidTr="00E90A8B">
        <w:trPr>
          <w:trHeight w:val="232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класс звукоизоляции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Д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/>
        </w:tc>
      </w:tr>
      <w:tr w:rsidR="0048093D" w:rsidRPr="0048093D" w:rsidTr="00E90A8B">
        <w:trPr>
          <w:trHeight w:val="316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класс воздухо- и водопроницаемости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В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/>
        </w:tc>
      </w:tr>
      <w:tr w:rsidR="0048093D" w:rsidRPr="0048093D" w:rsidTr="00E90A8B">
        <w:trPr>
          <w:trHeight w:val="539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соответствие стандарту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ГОСТ 30674-99</w:t>
            </w:r>
          </w:p>
        </w:tc>
      </w:tr>
      <w:tr w:rsidR="0048093D" w:rsidRPr="0048093D" w:rsidTr="00E90A8B">
        <w:trPr>
          <w:trHeight w:val="81"/>
        </w:trPr>
        <w:tc>
          <w:tcPr>
            <w:tcW w:w="534" w:type="dxa"/>
            <w:vMerge w:val="restart"/>
            <w:vAlign w:val="center"/>
          </w:tcPr>
          <w:p w:rsidR="0048093D" w:rsidRPr="0048093D" w:rsidRDefault="0048093D" w:rsidP="0048093D">
            <w:r w:rsidRPr="0048093D"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48093D" w:rsidRPr="0048093D" w:rsidRDefault="0048093D" w:rsidP="0048093D">
            <w:r w:rsidRPr="0048093D">
              <w:t>отлив</w:t>
            </w:r>
          </w:p>
        </w:tc>
        <w:tc>
          <w:tcPr>
            <w:tcW w:w="1276" w:type="dxa"/>
            <w:vMerge w:val="restart"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материал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сталь</w:t>
            </w:r>
          </w:p>
        </w:tc>
      </w:tr>
      <w:tr w:rsidR="0048093D" w:rsidRPr="0048093D" w:rsidTr="00E90A8B">
        <w:trPr>
          <w:trHeight w:val="78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толщина стали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r w:rsidRPr="0048093D">
              <w:t>мм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0,6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/>
        </w:tc>
      </w:tr>
      <w:tr w:rsidR="0048093D" w:rsidRPr="0048093D" w:rsidTr="00E90A8B">
        <w:trPr>
          <w:trHeight w:val="78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тип покрытия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полимерное</w:t>
            </w:r>
          </w:p>
        </w:tc>
      </w:tr>
      <w:tr w:rsidR="0048093D" w:rsidRPr="0048093D" w:rsidTr="00E90A8B">
        <w:trPr>
          <w:trHeight w:val="78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соответствие стандарту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ГОСТ 14918-80</w:t>
            </w:r>
          </w:p>
        </w:tc>
      </w:tr>
      <w:tr w:rsidR="0048093D" w:rsidRPr="0048093D" w:rsidTr="00E90A8B">
        <w:trPr>
          <w:trHeight w:val="81"/>
        </w:trPr>
        <w:tc>
          <w:tcPr>
            <w:tcW w:w="534" w:type="dxa"/>
            <w:vMerge w:val="restart"/>
            <w:vAlign w:val="center"/>
          </w:tcPr>
          <w:p w:rsidR="0048093D" w:rsidRPr="0048093D" w:rsidRDefault="0048093D" w:rsidP="0048093D">
            <w:r w:rsidRPr="0048093D"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48093D" w:rsidRPr="0048093D" w:rsidRDefault="0048093D" w:rsidP="0048093D">
            <w:r w:rsidRPr="0048093D">
              <w:t>подоконник</w:t>
            </w:r>
          </w:p>
        </w:tc>
        <w:tc>
          <w:tcPr>
            <w:tcW w:w="1276" w:type="dxa"/>
            <w:vMerge w:val="restart"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ширина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r w:rsidRPr="0048093D">
              <w:t>мм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700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/>
        </w:tc>
      </w:tr>
      <w:tr w:rsidR="0048093D" w:rsidRPr="0048093D" w:rsidTr="00E90A8B">
        <w:trPr>
          <w:trHeight w:val="78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материал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полинивинилхлорид</w:t>
            </w:r>
          </w:p>
        </w:tc>
      </w:tr>
      <w:tr w:rsidR="0048093D" w:rsidRPr="0048093D" w:rsidTr="00E90A8B">
        <w:trPr>
          <w:trHeight w:val="78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комплектация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 xml:space="preserve">торцевые заглушки </w:t>
            </w:r>
          </w:p>
        </w:tc>
      </w:tr>
      <w:tr w:rsidR="0048093D" w:rsidRPr="0048093D" w:rsidTr="00E90A8B">
        <w:trPr>
          <w:trHeight w:val="78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Соответствие стандарту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ГОСТ 19111-2001</w:t>
            </w:r>
          </w:p>
        </w:tc>
      </w:tr>
      <w:tr w:rsidR="0048093D" w:rsidRPr="0048093D" w:rsidTr="00E90A8B">
        <w:trPr>
          <w:trHeight w:val="162"/>
        </w:trPr>
        <w:tc>
          <w:tcPr>
            <w:tcW w:w="534" w:type="dxa"/>
            <w:vMerge w:val="restart"/>
            <w:vAlign w:val="center"/>
          </w:tcPr>
          <w:p w:rsidR="0048093D" w:rsidRPr="0048093D" w:rsidRDefault="0048093D" w:rsidP="0048093D">
            <w:r w:rsidRPr="0048093D">
              <w:t>4</w:t>
            </w:r>
          </w:p>
        </w:tc>
        <w:tc>
          <w:tcPr>
            <w:tcW w:w="1842" w:type="dxa"/>
            <w:vMerge w:val="restart"/>
            <w:vAlign w:val="center"/>
          </w:tcPr>
          <w:p w:rsidR="0048093D" w:rsidRPr="0048093D" w:rsidRDefault="0048093D" w:rsidP="0048093D">
            <w:r w:rsidRPr="0048093D">
              <w:t>Сэндвич-панель</w:t>
            </w:r>
          </w:p>
        </w:tc>
        <w:tc>
          <w:tcPr>
            <w:tcW w:w="1276" w:type="dxa"/>
            <w:vMerge w:val="restart"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назначение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 xml:space="preserve">для облицовки оконных откосов </w:t>
            </w:r>
          </w:p>
        </w:tc>
      </w:tr>
      <w:tr w:rsidR="0048093D" w:rsidRPr="0048093D" w:rsidTr="00E90A8B">
        <w:trPr>
          <w:trHeight w:val="161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толщина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r w:rsidRPr="0048093D">
              <w:t>мм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10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/>
        </w:tc>
      </w:tr>
      <w:tr w:rsidR="0048093D" w:rsidRPr="0048093D" w:rsidTr="00E90A8B">
        <w:trPr>
          <w:trHeight w:val="161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материал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жесткий поливинилхлорид</w:t>
            </w:r>
          </w:p>
        </w:tc>
      </w:tr>
      <w:tr w:rsidR="0048093D" w:rsidRPr="0048093D" w:rsidTr="00E90A8B">
        <w:trPr>
          <w:trHeight w:val="161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материал внутреннего заполнения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пеноплистирол  экструдированный</w:t>
            </w:r>
          </w:p>
        </w:tc>
      </w:tr>
      <w:tr w:rsidR="0048093D" w:rsidRPr="0048093D" w:rsidTr="00E90A8B">
        <w:trPr>
          <w:trHeight w:val="143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комплектация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 xml:space="preserve"> F, P- профиль</w:t>
            </w:r>
          </w:p>
        </w:tc>
      </w:tr>
      <w:tr w:rsidR="0048093D" w:rsidRPr="0048093D" w:rsidTr="00E90A8B">
        <w:trPr>
          <w:trHeight w:val="142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Коэффициент теплопроводности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r w:rsidRPr="0048093D">
              <w:t>Вт/м2К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0,041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/>
        </w:tc>
      </w:tr>
      <w:tr w:rsidR="0048093D" w:rsidRPr="0048093D" w:rsidTr="00E90A8B">
        <w:tc>
          <w:tcPr>
            <w:tcW w:w="534" w:type="dxa"/>
            <w:vMerge w:val="restart"/>
            <w:vAlign w:val="center"/>
          </w:tcPr>
          <w:p w:rsidR="0048093D" w:rsidRPr="0048093D" w:rsidRDefault="0048093D" w:rsidP="0048093D">
            <w:r w:rsidRPr="0048093D">
              <w:t>5</w:t>
            </w:r>
          </w:p>
        </w:tc>
        <w:tc>
          <w:tcPr>
            <w:tcW w:w="1842" w:type="dxa"/>
            <w:vMerge w:val="restart"/>
            <w:vAlign w:val="center"/>
          </w:tcPr>
          <w:p w:rsidR="0048093D" w:rsidRPr="0048093D" w:rsidRDefault="0048093D" w:rsidP="0048093D">
            <w:r w:rsidRPr="0048093D">
              <w:t>Лист</w:t>
            </w:r>
          </w:p>
        </w:tc>
        <w:tc>
          <w:tcPr>
            <w:tcW w:w="1276" w:type="dxa"/>
            <w:vMerge w:val="restart"/>
            <w:vAlign w:val="center"/>
          </w:tcPr>
          <w:p w:rsidR="0048093D" w:rsidRPr="0048093D" w:rsidRDefault="0048093D" w:rsidP="0048093D">
            <w:r w:rsidRPr="0048093D">
              <w:t xml:space="preserve">Кнауф </w:t>
            </w:r>
          </w:p>
          <w:p w:rsidR="0048093D" w:rsidRPr="0048093D" w:rsidRDefault="0048093D" w:rsidP="0048093D">
            <w:r w:rsidRPr="0048093D">
              <w:t>или эквивалент</w:t>
            </w:r>
          </w:p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тип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влагостойкий</w:t>
            </w:r>
          </w:p>
        </w:tc>
      </w:tr>
      <w:tr w:rsidR="0048093D" w:rsidRPr="0048093D" w:rsidTr="00E90A8B"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водопоглощение внешней поверхностью за 1ч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r w:rsidRPr="0048093D">
              <w:t>кг/м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1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/>
        </w:tc>
      </w:tr>
      <w:tr w:rsidR="0048093D" w:rsidRPr="0048093D" w:rsidTr="00E90A8B">
        <w:trPr>
          <w:trHeight w:val="466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 xml:space="preserve"> длина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r w:rsidRPr="0048093D">
              <w:t>мм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2500</w:t>
            </w:r>
          </w:p>
        </w:tc>
      </w:tr>
      <w:tr w:rsidR="0048093D" w:rsidRPr="0048093D" w:rsidTr="00E90A8B">
        <w:trPr>
          <w:trHeight w:val="125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ширина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r w:rsidRPr="0048093D">
              <w:t>мм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1200</w:t>
            </w:r>
          </w:p>
        </w:tc>
      </w:tr>
      <w:tr w:rsidR="0048093D" w:rsidRPr="0048093D" w:rsidTr="00E90A8B">
        <w:trPr>
          <w:trHeight w:val="165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толщина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r w:rsidRPr="0048093D">
              <w:t>мм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12</w:t>
            </w:r>
          </w:p>
        </w:tc>
      </w:tr>
      <w:tr w:rsidR="0048093D" w:rsidRPr="0048093D" w:rsidTr="00E90A8B">
        <w:trPr>
          <w:trHeight w:val="155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pPr>
              <w:rPr>
                <w:highlight w:val="yellow"/>
              </w:rPr>
            </w:pPr>
            <w:r w:rsidRPr="0048093D">
              <w:t>горючесть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pPr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pPr>
              <w:rPr>
                <w:highlight w:val="yellow"/>
              </w:rPr>
            </w:pPr>
            <w:r w:rsidRPr="0048093D">
              <w:t>Г1В2Д1Т1</w:t>
            </w:r>
          </w:p>
        </w:tc>
      </w:tr>
      <w:tr w:rsidR="0048093D" w:rsidRPr="0048093D" w:rsidTr="00E90A8B">
        <w:trPr>
          <w:trHeight w:val="155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назначение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для устройства конструкций сборных</w:t>
            </w:r>
          </w:p>
        </w:tc>
      </w:tr>
      <w:tr w:rsidR="0048093D" w:rsidRPr="0048093D" w:rsidTr="00E90A8B">
        <w:trPr>
          <w:trHeight w:val="346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соответствие стандарту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ГОСТ 6266-97</w:t>
            </w:r>
          </w:p>
        </w:tc>
      </w:tr>
      <w:tr w:rsidR="0048093D" w:rsidRPr="0048093D" w:rsidTr="00E90A8B">
        <w:tc>
          <w:tcPr>
            <w:tcW w:w="534" w:type="dxa"/>
            <w:vMerge w:val="restart"/>
            <w:vAlign w:val="center"/>
          </w:tcPr>
          <w:p w:rsidR="0048093D" w:rsidRPr="0048093D" w:rsidRDefault="0048093D" w:rsidP="0048093D">
            <w:r w:rsidRPr="0048093D">
              <w:t>6</w:t>
            </w:r>
          </w:p>
        </w:tc>
        <w:tc>
          <w:tcPr>
            <w:tcW w:w="1842" w:type="dxa"/>
            <w:vMerge w:val="restart"/>
            <w:vAlign w:val="center"/>
          </w:tcPr>
          <w:p w:rsidR="0048093D" w:rsidRPr="0048093D" w:rsidRDefault="0048093D" w:rsidP="0048093D">
            <w:r w:rsidRPr="0048093D">
              <w:t>Профиль направляющий</w:t>
            </w:r>
          </w:p>
        </w:tc>
        <w:tc>
          <w:tcPr>
            <w:tcW w:w="1276" w:type="dxa"/>
            <w:vMerge w:val="restart"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описание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длинномерный элемент, выполненный методом холодной прокатки на современном профилегибочном оборудовании из тонкой стальной ленты</w:t>
            </w:r>
          </w:p>
        </w:tc>
      </w:tr>
      <w:tr w:rsidR="0048093D" w:rsidRPr="0048093D" w:rsidTr="00E90A8B"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преимущества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стенки профилей  выполнены с продольными гофрами, придающими профилям необходимую жесткость</w:t>
            </w:r>
          </w:p>
        </w:tc>
      </w:tr>
      <w:tr w:rsidR="0048093D" w:rsidRPr="0048093D" w:rsidTr="00E90A8B"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материал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высококачественная сталь</w:t>
            </w:r>
          </w:p>
        </w:tc>
      </w:tr>
      <w:tr w:rsidR="0048093D" w:rsidRPr="0048093D" w:rsidTr="00E90A8B"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толщина стали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r w:rsidRPr="0048093D">
              <w:t>мм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0,5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/>
        </w:tc>
      </w:tr>
      <w:tr w:rsidR="0048093D" w:rsidRPr="0048093D" w:rsidTr="00E90A8B">
        <w:trPr>
          <w:trHeight w:val="585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Ширина сечения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r w:rsidRPr="0048093D">
              <w:t>мм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28</w:t>
            </w:r>
          </w:p>
        </w:tc>
      </w:tr>
      <w:tr w:rsidR="0048093D" w:rsidRPr="0048093D" w:rsidTr="00E90A8B">
        <w:trPr>
          <w:trHeight w:val="180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Высота сечения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r w:rsidRPr="0048093D">
              <w:t>мм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27</w:t>
            </w:r>
          </w:p>
        </w:tc>
      </w:tr>
      <w:tr w:rsidR="0048093D" w:rsidRPr="0048093D" w:rsidTr="00E90A8B"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длина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r w:rsidRPr="0048093D">
              <w:t>мм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3000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/>
        </w:tc>
      </w:tr>
      <w:tr w:rsidR="0048093D" w:rsidRPr="0048093D" w:rsidTr="00E90A8B">
        <w:tc>
          <w:tcPr>
            <w:tcW w:w="534" w:type="dxa"/>
            <w:vMerge w:val="restart"/>
            <w:vAlign w:val="center"/>
          </w:tcPr>
          <w:p w:rsidR="0048093D" w:rsidRPr="0048093D" w:rsidRDefault="0048093D" w:rsidP="0048093D">
            <w:r w:rsidRPr="0048093D">
              <w:t>7</w:t>
            </w:r>
          </w:p>
        </w:tc>
        <w:tc>
          <w:tcPr>
            <w:tcW w:w="1842" w:type="dxa"/>
            <w:vMerge w:val="restart"/>
            <w:vAlign w:val="center"/>
          </w:tcPr>
          <w:p w:rsidR="0048093D" w:rsidRPr="0048093D" w:rsidRDefault="0048093D" w:rsidP="0048093D">
            <w:r w:rsidRPr="0048093D">
              <w:t>Профиль стоечный</w:t>
            </w:r>
          </w:p>
        </w:tc>
        <w:tc>
          <w:tcPr>
            <w:tcW w:w="1276" w:type="dxa"/>
            <w:vMerge w:val="restart"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/>
          <w:p w:rsidR="0048093D" w:rsidRPr="0048093D" w:rsidRDefault="0048093D" w:rsidP="0048093D">
            <w:r w:rsidRPr="0048093D">
              <w:t>описание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длинномерный элемент, выполненный методом холодной прокатки на современном профилегибочном оборудовании из тонкой стальной ленты</w:t>
            </w:r>
          </w:p>
        </w:tc>
      </w:tr>
      <w:tr w:rsidR="0048093D" w:rsidRPr="0048093D" w:rsidTr="00E90A8B"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преимущества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обеспечивает плотную, без зазоров и деформирования полок направляющего профиля, стыковку.</w:t>
            </w:r>
          </w:p>
        </w:tc>
      </w:tr>
      <w:tr w:rsidR="0048093D" w:rsidRPr="0048093D" w:rsidTr="00E90A8B"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материал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высококачественная сталь</w:t>
            </w:r>
          </w:p>
        </w:tc>
      </w:tr>
      <w:tr w:rsidR="0048093D" w:rsidRPr="0048093D" w:rsidTr="00E90A8B"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толщина стали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r w:rsidRPr="0048093D">
              <w:t>мм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0,5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/>
        </w:tc>
      </w:tr>
      <w:tr w:rsidR="0048093D" w:rsidRPr="0048093D" w:rsidTr="00E90A8B">
        <w:trPr>
          <w:trHeight w:val="504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сечение (ширина х высота)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r w:rsidRPr="0048093D">
              <w:t>мм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60*27</w:t>
            </w:r>
          </w:p>
        </w:tc>
      </w:tr>
      <w:tr w:rsidR="0048093D" w:rsidRPr="0048093D" w:rsidTr="00E90A8B"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длина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r w:rsidRPr="0048093D">
              <w:t>мм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3000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/>
        </w:tc>
      </w:tr>
      <w:tr w:rsidR="0048093D" w:rsidRPr="0048093D" w:rsidTr="00E90A8B">
        <w:trPr>
          <w:trHeight w:val="66"/>
        </w:trPr>
        <w:tc>
          <w:tcPr>
            <w:tcW w:w="534" w:type="dxa"/>
            <w:vMerge w:val="restart"/>
            <w:vAlign w:val="center"/>
          </w:tcPr>
          <w:p w:rsidR="0048093D" w:rsidRPr="0048093D" w:rsidRDefault="0048093D" w:rsidP="0048093D">
            <w:r w:rsidRPr="0048093D">
              <w:t>8</w:t>
            </w:r>
          </w:p>
        </w:tc>
        <w:tc>
          <w:tcPr>
            <w:tcW w:w="1842" w:type="dxa"/>
            <w:vMerge w:val="restart"/>
            <w:vAlign w:val="center"/>
          </w:tcPr>
          <w:p w:rsidR="0048093D" w:rsidRPr="0048093D" w:rsidRDefault="0048093D" w:rsidP="0048093D">
            <w:r w:rsidRPr="0048093D">
              <w:t>Шпатлёвка</w:t>
            </w:r>
          </w:p>
        </w:tc>
        <w:tc>
          <w:tcPr>
            <w:tcW w:w="1276" w:type="dxa"/>
            <w:vMerge w:val="restart"/>
            <w:vAlign w:val="center"/>
          </w:tcPr>
          <w:p w:rsidR="0048093D" w:rsidRPr="0048093D" w:rsidRDefault="0048093D" w:rsidP="0048093D">
            <w:r w:rsidRPr="0048093D">
              <w:t>Кнауф или эквивалент</w:t>
            </w:r>
          </w:p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тип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Гипсовая, универсальная.</w:t>
            </w:r>
          </w:p>
        </w:tc>
      </w:tr>
      <w:tr w:rsidR="0048093D" w:rsidRPr="0048093D" w:rsidTr="00E90A8B">
        <w:trPr>
          <w:trHeight w:val="113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pPr>
              <w:rPr>
                <w:highlight w:val="yellow"/>
              </w:rPr>
            </w:pPr>
            <w:r w:rsidRPr="0048093D">
              <w:t>Слой нанесения за один раз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pPr>
              <w:rPr>
                <w:highlight w:val="yellow"/>
              </w:rPr>
            </w:pPr>
            <w:r w:rsidRPr="0048093D">
              <w:t>мм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pPr>
              <w:rPr>
                <w:highlight w:val="yellow"/>
              </w:rPr>
            </w:pPr>
            <w:r w:rsidRPr="0048093D">
              <w:t>5-50мм</w:t>
            </w:r>
          </w:p>
        </w:tc>
      </w:tr>
      <w:tr w:rsidR="0048093D" w:rsidRPr="0048093D" w:rsidTr="00E90A8B">
        <w:trPr>
          <w:trHeight w:val="112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время высыхания при толщине слоя 10 мм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r w:rsidRPr="0048093D">
              <w:t>мин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45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60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pPr>
              <w:rPr>
                <w:highlight w:val="yellow"/>
              </w:rPr>
            </w:pPr>
          </w:p>
        </w:tc>
      </w:tr>
      <w:tr w:rsidR="0048093D" w:rsidRPr="0048093D" w:rsidTr="00E90A8B">
        <w:trPr>
          <w:trHeight w:val="63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диапазон температур проведения работ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r w:rsidRPr="0048093D">
              <w:t>0С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от +5 до +30</w:t>
            </w:r>
          </w:p>
        </w:tc>
      </w:tr>
      <w:tr w:rsidR="0048093D" w:rsidRPr="0048093D" w:rsidTr="00E90A8B">
        <w:trPr>
          <w:trHeight w:val="63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область применения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для внутренних работ под покраску</w:t>
            </w:r>
          </w:p>
        </w:tc>
      </w:tr>
      <w:tr w:rsidR="0048093D" w:rsidRPr="0048093D" w:rsidTr="00E90A8B">
        <w:trPr>
          <w:trHeight w:val="113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цвет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белый</w:t>
            </w:r>
          </w:p>
        </w:tc>
      </w:tr>
      <w:tr w:rsidR="0048093D" w:rsidRPr="0048093D" w:rsidTr="00E90A8B">
        <w:trPr>
          <w:trHeight w:val="112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зернистость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r w:rsidRPr="0048093D">
              <w:t>мм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1,2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/>
        </w:tc>
      </w:tr>
      <w:tr w:rsidR="0048093D" w:rsidRPr="0048093D" w:rsidTr="00E90A8B">
        <w:trPr>
          <w:trHeight w:val="128"/>
        </w:trPr>
        <w:tc>
          <w:tcPr>
            <w:tcW w:w="534" w:type="dxa"/>
            <w:vMerge w:val="restart"/>
            <w:vAlign w:val="center"/>
          </w:tcPr>
          <w:p w:rsidR="0048093D" w:rsidRPr="0048093D" w:rsidRDefault="0048093D" w:rsidP="0048093D">
            <w:r w:rsidRPr="0048093D">
              <w:t>9</w:t>
            </w:r>
          </w:p>
        </w:tc>
        <w:tc>
          <w:tcPr>
            <w:tcW w:w="1842" w:type="dxa"/>
            <w:vMerge w:val="restart"/>
            <w:vAlign w:val="center"/>
          </w:tcPr>
          <w:p w:rsidR="0048093D" w:rsidRPr="0048093D" w:rsidRDefault="0048093D" w:rsidP="0048093D">
            <w:r w:rsidRPr="0048093D">
              <w:t>Грунтовка</w:t>
            </w:r>
          </w:p>
        </w:tc>
        <w:tc>
          <w:tcPr>
            <w:tcW w:w="1276" w:type="dxa"/>
            <w:vMerge w:val="restart"/>
            <w:vAlign w:val="center"/>
          </w:tcPr>
          <w:p w:rsidR="0048093D" w:rsidRPr="0048093D" w:rsidRDefault="0048093D" w:rsidP="0048093D">
            <w:r w:rsidRPr="0048093D">
              <w:t>Кнауф или эквивалент</w:t>
            </w:r>
          </w:p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тип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глубокого проникновения</w:t>
            </w:r>
          </w:p>
        </w:tc>
      </w:tr>
      <w:tr w:rsidR="0048093D" w:rsidRPr="0048093D" w:rsidTr="00E90A8B">
        <w:trPr>
          <w:trHeight w:val="127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назначение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для улучшения качества сцепления материала с основанием</w:t>
            </w:r>
          </w:p>
        </w:tc>
      </w:tr>
      <w:tr w:rsidR="0048093D" w:rsidRPr="0048093D" w:rsidTr="00E90A8B"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время высыхания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r w:rsidRPr="0048093D">
              <w:t>ч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3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/>
        </w:tc>
      </w:tr>
      <w:tr w:rsidR="0048093D" w:rsidRPr="0048093D" w:rsidTr="00E90A8B"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упаковка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ведро</w:t>
            </w:r>
          </w:p>
        </w:tc>
      </w:tr>
      <w:tr w:rsidR="0048093D" w:rsidRPr="0048093D" w:rsidTr="00E90A8B"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область применения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для внутренних помещений</w:t>
            </w:r>
          </w:p>
        </w:tc>
      </w:tr>
      <w:tr w:rsidR="0048093D" w:rsidRPr="0048093D" w:rsidTr="00E90A8B"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основа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акриловая</w:t>
            </w:r>
          </w:p>
        </w:tc>
      </w:tr>
      <w:tr w:rsidR="0048093D" w:rsidRPr="0048093D" w:rsidTr="00E90A8B"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 xml:space="preserve">плотность 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r w:rsidRPr="0048093D">
              <w:t>кг/л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1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/>
        </w:tc>
      </w:tr>
      <w:tr w:rsidR="0048093D" w:rsidRPr="0048093D" w:rsidTr="00E90A8B">
        <w:tc>
          <w:tcPr>
            <w:tcW w:w="534" w:type="dxa"/>
            <w:vMerge w:val="restart"/>
            <w:vAlign w:val="center"/>
          </w:tcPr>
          <w:p w:rsidR="0048093D" w:rsidRPr="0048093D" w:rsidRDefault="0048093D" w:rsidP="0048093D">
            <w:r w:rsidRPr="0048093D">
              <w:t>10</w:t>
            </w:r>
          </w:p>
        </w:tc>
        <w:tc>
          <w:tcPr>
            <w:tcW w:w="1842" w:type="dxa"/>
            <w:vMerge w:val="restart"/>
            <w:vAlign w:val="center"/>
          </w:tcPr>
          <w:p w:rsidR="0048093D" w:rsidRPr="0048093D" w:rsidRDefault="0048093D" w:rsidP="0048093D">
            <w:r w:rsidRPr="0048093D">
              <w:t>Краска</w:t>
            </w:r>
          </w:p>
        </w:tc>
        <w:tc>
          <w:tcPr>
            <w:tcW w:w="1276" w:type="dxa"/>
            <w:vMerge w:val="restart"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тип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водно-дисперсионная</w:t>
            </w:r>
          </w:p>
        </w:tc>
      </w:tr>
      <w:tr w:rsidR="0048093D" w:rsidRPr="0048093D" w:rsidTr="00E90A8B"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Стойкость к мытью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/>
        </w:tc>
        <w:tc>
          <w:tcPr>
            <w:tcW w:w="1559" w:type="dxa"/>
            <w:vAlign w:val="center"/>
          </w:tcPr>
          <w:p w:rsidR="0048093D" w:rsidRPr="0048093D" w:rsidRDefault="0048093D" w:rsidP="0048093D"/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3 класс по DIN EN 13300 влажная уборка</w:t>
            </w:r>
          </w:p>
        </w:tc>
      </w:tr>
      <w:tr w:rsidR="0048093D" w:rsidRPr="0048093D" w:rsidTr="00E90A8B"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плотность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r w:rsidRPr="0048093D">
              <w:t>кг/л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1,58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/>
        </w:tc>
      </w:tr>
      <w:tr w:rsidR="0048093D" w:rsidRPr="0048093D" w:rsidTr="00E90A8B">
        <w:trPr>
          <w:trHeight w:val="470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назначение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для внутренних работ</w:t>
            </w:r>
          </w:p>
        </w:tc>
      </w:tr>
      <w:tr w:rsidR="0048093D" w:rsidRPr="0048093D" w:rsidTr="00E90A8B"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поверхность нанесения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гипсокартон, штукатурка, обои</w:t>
            </w:r>
          </w:p>
        </w:tc>
      </w:tr>
      <w:tr w:rsidR="0048093D" w:rsidRPr="0048093D" w:rsidTr="00E90A8B"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 xml:space="preserve">время высыхания 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r w:rsidRPr="0048093D">
              <w:t>час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2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/>
        </w:tc>
      </w:tr>
      <w:tr w:rsidR="0048093D" w:rsidRPr="0048093D" w:rsidTr="00E90A8B"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метод нанесения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валик,кисть</w:t>
            </w:r>
          </w:p>
        </w:tc>
      </w:tr>
      <w:tr w:rsidR="0048093D" w:rsidRPr="0048093D" w:rsidTr="00E90A8B"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соответствие стандарту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ГОСТ 28196-89</w:t>
            </w:r>
          </w:p>
        </w:tc>
      </w:tr>
      <w:tr w:rsidR="0048093D" w:rsidRPr="0048093D" w:rsidTr="00E90A8B">
        <w:tc>
          <w:tcPr>
            <w:tcW w:w="534" w:type="dxa"/>
            <w:vMerge w:val="restart"/>
            <w:vAlign w:val="center"/>
          </w:tcPr>
          <w:p w:rsidR="0048093D" w:rsidRPr="0048093D" w:rsidRDefault="0048093D" w:rsidP="0048093D">
            <w:r w:rsidRPr="0048093D">
              <w:t>11</w:t>
            </w:r>
          </w:p>
        </w:tc>
        <w:tc>
          <w:tcPr>
            <w:tcW w:w="1842" w:type="dxa"/>
            <w:vMerge w:val="restart"/>
            <w:vAlign w:val="center"/>
          </w:tcPr>
          <w:p w:rsidR="0048093D" w:rsidRPr="0048093D" w:rsidRDefault="0048093D" w:rsidP="0048093D">
            <w:r w:rsidRPr="0048093D">
              <w:t>Блок дверной</w:t>
            </w:r>
          </w:p>
        </w:tc>
        <w:tc>
          <w:tcPr>
            <w:tcW w:w="1276" w:type="dxa"/>
            <w:vMerge w:val="restart"/>
            <w:vAlign w:val="center"/>
          </w:tcPr>
          <w:p w:rsidR="0048093D" w:rsidRPr="0048093D" w:rsidRDefault="0048093D" w:rsidP="0048093D">
            <w:r w:rsidRPr="0048093D">
              <w:t>Карелия или эквивалент</w:t>
            </w:r>
          </w:p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описание каркаса двери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срощенный массив по длине и оптимизированный</w:t>
            </w:r>
          </w:p>
          <w:p w:rsidR="0048093D" w:rsidRPr="0048093D" w:rsidRDefault="0048093D" w:rsidP="0048093D">
            <w:r w:rsidRPr="0048093D">
              <w:t>(вырезаны сучки, смоляные карманы и другие пороки присущие натуральному дереву)</w:t>
            </w:r>
          </w:p>
        </w:tc>
      </w:tr>
      <w:tr w:rsidR="0048093D" w:rsidRPr="0048093D" w:rsidTr="00E90A8B"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 xml:space="preserve">размер полотна 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r w:rsidRPr="0048093D">
              <w:t>мм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900*2000 глухая, однопольная</w:t>
            </w:r>
          </w:p>
        </w:tc>
      </w:tr>
      <w:tr w:rsidR="0048093D" w:rsidRPr="0048093D" w:rsidTr="00E90A8B"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размер полотна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r w:rsidRPr="0048093D">
              <w:t>мм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1400*2000 глухая, двупольная</w:t>
            </w:r>
          </w:p>
        </w:tc>
      </w:tr>
      <w:tr w:rsidR="0048093D" w:rsidRPr="0048093D" w:rsidTr="00E90A8B"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тип отделки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панель МДФ отделанная двухсторонним тонированным шпоном</w:t>
            </w:r>
          </w:p>
        </w:tc>
      </w:tr>
      <w:tr w:rsidR="0048093D" w:rsidRPr="0048093D" w:rsidTr="00E90A8B"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свойства плиты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влагостойкая</w:t>
            </w:r>
          </w:p>
        </w:tc>
      </w:tr>
      <w:tr w:rsidR="0048093D" w:rsidRPr="0048093D" w:rsidTr="00E90A8B"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толщина плиты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r w:rsidRPr="0048093D">
              <w:t>мм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4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/>
        </w:tc>
      </w:tr>
      <w:tr w:rsidR="0048093D" w:rsidRPr="0048093D" w:rsidTr="00E90A8B"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наполнение двери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ячеистая конструкция: структура наполнителя — ребро древесноволокнистой плиты чередующегося с хвойным бруском</w:t>
            </w:r>
          </w:p>
        </w:tc>
      </w:tr>
      <w:tr w:rsidR="0048093D" w:rsidRPr="0048093D" w:rsidTr="00E90A8B">
        <w:trPr>
          <w:trHeight w:val="710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тип уплотнителя дверной  коробки, ширина в рабочей части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r w:rsidRPr="0048093D">
              <w:t>мм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28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высококачественный, шумопонижающий</w:t>
            </w:r>
          </w:p>
        </w:tc>
      </w:tr>
      <w:tr w:rsidR="0048093D" w:rsidRPr="0048093D" w:rsidTr="00E90A8B"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требования к поверхности изделий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высокая прочность покрытия и зеркальная гладкость поверхности, закрытопористая</w:t>
            </w:r>
          </w:p>
        </w:tc>
      </w:tr>
      <w:tr w:rsidR="0048093D" w:rsidRPr="0048093D" w:rsidTr="00E90A8B"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 xml:space="preserve">требования к степени глянца изделий </w:t>
            </w:r>
          </w:p>
          <w:p w:rsidR="0048093D" w:rsidRPr="0048093D" w:rsidRDefault="0048093D" w:rsidP="0048093D">
            <w:r w:rsidRPr="0048093D">
              <w:t>(полотен, наличников, доборов)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r w:rsidRPr="0048093D">
              <w:t>глосс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18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22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/>
        </w:tc>
      </w:tr>
      <w:tr w:rsidR="0048093D" w:rsidRPr="0048093D" w:rsidTr="00E90A8B"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звукопоглощение изделия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r w:rsidRPr="0048093D">
              <w:t>дБ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34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37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/>
        </w:tc>
      </w:tr>
      <w:tr w:rsidR="0048093D" w:rsidRPr="0048093D" w:rsidTr="00E90A8B">
        <w:trPr>
          <w:trHeight w:val="389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Ручка дверная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/>
        </w:tc>
        <w:tc>
          <w:tcPr>
            <w:tcW w:w="1559" w:type="dxa"/>
            <w:vAlign w:val="center"/>
          </w:tcPr>
          <w:p w:rsidR="0048093D" w:rsidRPr="0048093D" w:rsidRDefault="0048093D" w:rsidP="0048093D"/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Сплав из цинка,алюминия и меди с гальваническим покрытием и двумя слоями лака, защищающими от механических повреждений и агрессивного воздействия окружающей среды</w:t>
            </w:r>
          </w:p>
        </w:tc>
      </w:tr>
      <w:tr w:rsidR="0048093D" w:rsidRPr="0048093D" w:rsidTr="00E90A8B">
        <w:trPr>
          <w:trHeight w:val="389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замок врезной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Ключ-ключ. Бесшумная работа ригеля. Ключ английский, в комплекте 5 ключей.</w:t>
            </w:r>
          </w:p>
        </w:tc>
      </w:tr>
      <w:tr w:rsidR="0048093D" w:rsidRPr="0048093D" w:rsidTr="00E90A8B">
        <w:trPr>
          <w:trHeight w:val="389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Толщина петли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r w:rsidRPr="0048093D">
              <w:t>мм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2,5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Без врезки. Материал – сталь, втулка-подшипник, стальной стержень. Саморезы в цвет петли</w:t>
            </w:r>
          </w:p>
        </w:tc>
      </w:tr>
      <w:tr w:rsidR="0048093D" w:rsidRPr="0048093D" w:rsidTr="00E90A8B">
        <w:trPr>
          <w:trHeight w:val="302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r w:rsidRPr="0048093D">
              <w:t>наличники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>
            <w:r w:rsidRPr="0048093D">
              <w:t>мм</w:t>
            </w:r>
          </w:p>
        </w:tc>
        <w:tc>
          <w:tcPr>
            <w:tcW w:w="1276" w:type="dxa"/>
            <w:vAlign w:val="center"/>
          </w:tcPr>
          <w:p w:rsidR="0048093D" w:rsidRPr="0048093D" w:rsidRDefault="0048093D" w:rsidP="0048093D">
            <w:r w:rsidRPr="0048093D">
              <w:t>100</w:t>
            </w:r>
          </w:p>
        </w:tc>
        <w:tc>
          <w:tcPr>
            <w:tcW w:w="1559" w:type="dxa"/>
            <w:vAlign w:val="center"/>
          </w:tcPr>
          <w:p w:rsidR="0048093D" w:rsidRPr="0048093D" w:rsidRDefault="0048093D" w:rsidP="0048093D">
            <w:r w:rsidRPr="0048093D">
              <w:t>-</w:t>
            </w:r>
          </w:p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>накладной  сферический</w:t>
            </w:r>
          </w:p>
        </w:tc>
      </w:tr>
      <w:tr w:rsidR="0048093D" w:rsidRPr="0048093D" w:rsidTr="00E90A8B">
        <w:trPr>
          <w:trHeight w:val="631"/>
        </w:trPr>
        <w:tc>
          <w:tcPr>
            <w:tcW w:w="534" w:type="dxa"/>
            <w:vMerge/>
            <w:vAlign w:val="center"/>
          </w:tcPr>
          <w:p w:rsidR="0048093D" w:rsidRPr="0048093D" w:rsidRDefault="0048093D" w:rsidP="0048093D"/>
        </w:tc>
        <w:tc>
          <w:tcPr>
            <w:tcW w:w="1842" w:type="dxa"/>
            <w:vMerge/>
            <w:vAlign w:val="center"/>
          </w:tcPr>
          <w:p w:rsidR="0048093D" w:rsidRPr="0048093D" w:rsidRDefault="0048093D" w:rsidP="0048093D"/>
        </w:tc>
        <w:tc>
          <w:tcPr>
            <w:tcW w:w="1276" w:type="dxa"/>
            <w:vMerge/>
            <w:vAlign w:val="center"/>
          </w:tcPr>
          <w:p w:rsidR="0048093D" w:rsidRPr="0048093D" w:rsidRDefault="0048093D" w:rsidP="0048093D"/>
        </w:tc>
        <w:tc>
          <w:tcPr>
            <w:tcW w:w="2977" w:type="dxa"/>
            <w:vAlign w:val="center"/>
          </w:tcPr>
          <w:p w:rsidR="0048093D" w:rsidRPr="0048093D" w:rsidRDefault="0048093D" w:rsidP="0048093D">
            <w:pPr>
              <w:rPr>
                <w:highlight w:val="yellow"/>
              </w:rPr>
            </w:pPr>
            <w:r w:rsidRPr="0048093D">
              <w:t>Материал исполнения наличника</w:t>
            </w:r>
          </w:p>
        </w:tc>
        <w:tc>
          <w:tcPr>
            <w:tcW w:w="1266" w:type="dxa"/>
            <w:vAlign w:val="center"/>
          </w:tcPr>
          <w:p w:rsidR="0048093D" w:rsidRPr="0048093D" w:rsidRDefault="0048093D" w:rsidP="0048093D"/>
        </w:tc>
        <w:tc>
          <w:tcPr>
            <w:tcW w:w="1276" w:type="dxa"/>
            <w:vAlign w:val="center"/>
          </w:tcPr>
          <w:p w:rsidR="0048093D" w:rsidRPr="0048093D" w:rsidRDefault="0048093D" w:rsidP="0048093D"/>
        </w:tc>
        <w:tc>
          <w:tcPr>
            <w:tcW w:w="1559" w:type="dxa"/>
            <w:vAlign w:val="center"/>
          </w:tcPr>
          <w:p w:rsidR="0048093D" w:rsidRPr="0048093D" w:rsidRDefault="0048093D" w:rsidP="0048093D"/>
        </w:tc>
        <w:tc>
          <w:tcPr>
            <w:tcW w:w="4111" w:type="dxa"/>
            <w:vAlign w:val="center"/>
          </w:tcPr>
          <w:p w:rsidR="0048093D" w:rsidRPr="0048093D" w:rsidRDefault="0048093D" w:rsidP="0048093D">
            <w:r w:rsidRPr="0048093D">
              <w:t xml:space="preserve">массив сосны, фанерованный натуральным шпоном, </w:t>
            </w:r>
          </w:p>
        </w:tc>
      </w:tr>
    </w:tbl>
    <w:p w:rsidR="0048093D" w:rsidRPr="0048093D" w:rsidRDefault="0048093D" w:rsidP="0048093D">
      <w:pPr>
        <w:sectPr w:rsidR="0048093D" w:rsidRPr="0048093D" w:rsidSect="00EF5442">
          <w:pgSz w:w="16838" w:h="11906" w:orient="landscape"/>
          <w:pgMar w:top="1701" w:right="709" w:bottom="851" w:left="1134" w:header="709" w:footer="709" w:gutter="0"/>
          <w:pgNumType w:start="33"/>
          <w:cols w:space="708"/>
          <w:docGrid w:linePitch="360"/>
        </w:sectPr>
      </w:pPr>
    </w:p>
    <w:p w:rsidR="00115B4A" w:rsidRDefault="00115B4A">
      <w:bookmarkStart w:id="2" w:name="_GoBack"/>
      <w:bookmarkEnd w:id="2"/>
    </w:p>
    <w:sectPr w:rsidR="0011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25" w:rsidRPr="0048093D" w:rsidRDefault="0048093D" w:rsidP="0048093D">
    <w:r w:rsidRPr="0048093D">
      <w:fldChar w:fldCharType="begin"/>
    </w:r>
    <w:r w:rsidRPr="0048093D">
      <w:instrText xml:space="preserve">PAGE  </w:instrText>
    </w:r>
    <w:r w:rsidRPr="0048093D">
      <w:fldChar w:fldCharType="end"/>
    </w:r>
  </w:p>
  <w:p w:rsidR="00E31225" w:rsidRPr="0048093D" w:rsidRDefault="0048093D" w:rsidP="004809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754661"/>
      <w:docPartObj>
        <w:docPartGallery w:val="Page Numbers (Bottom of Page)"/>
        <w:docPartUnique/>
      </w:docPartObj>
    </w:sdtPr>
    <w:sdtEndPr/>
    <w:sdtContent>
      <w:p w:rsidR="00E31225" w:rsidRPr="0048093D" w:rsidRDefault="0048093D" w:rsidP="0048093D">
        <w:r w:rsidRPr="0048093D">
          <w:fldChar w:fldCharType="begin"/>
        </w:r>
        <w:r w:rsidRPr="0048093D">
          <w:instrText>PAGE   \* MERGEFORMAT</w:instrText>
        </w:r>
        <w:r w:rsidRPr="0048093D">
          <w:fldChar w:fldCharType="separate"/>
        </w:r>
        <w:r>
          <w:rPr>
            <w:noProof/>
          </w:rPr>
          <w:t>41</w:t>
        </w:r>
        <w:r w:rsidRPr="0048093D">
          <w:fldChar w:fldCharType="end"/>
        </w:r>
      </w:p>
    </w:sdtContent>
  </w:sdt>
  <w:p w:rsidR="00E31225" w:rsidRPr="0048093D" w:rsidRDefault="0048093D" w:rsidP="0048093D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25" w:rsidRPr="0048093D" w:rsidRDefault="0048093D" w:rsidP="0048093D">
    <w:r w:rsidRPr="0048093D">
      <w:fldChar w:fldCharType="begin"/>
    </w:r>
    <w:r w:rsidRPr="0048093D">
      <w:instrText xml:space="preserve">PAGE  </w:instrText>
    </w:r>
    <w:r w:rsidRPr="0048093D">
      <w:fldChar w:fldCharType="end"/>
    </w:r>
  </w:p>
  <w:p w:rsidR="00E31225" w:rsidRPr="0048093D" w:rsidRDefault="0048093D" w:rsidP="004809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4A"/>
    <w:rsid w:val="00115B4A"/>
    <w:rsid w:val="0048093D"/>
    <w:rsid w:val="00C5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B0DD2CEB6D280A5EE6ACAA955FD6E7E37A83A312BB34DBD59C468DD92C701AA8E586E6F310856mDU3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789E2B901A9A795AC04FD8710A005D723B9B66840D50EB1C4FFA974FD71AE9DCDBF31FAFB85BH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FB0DD2CEB6D280A5EE6ACAA955FD6E7E3DAE38362BB34DBD59C468DD92C701AA8E586E6F310857mDUAI" TargetMode="External"/><Relationship Id="rId11" Type="http://schemas.openxmlformats.org/officeDocument/2006/relationships/header" Target="header1.xml"/><Relationship Id="rId5" Type="http://schemas.openxmlformats.org/officeDocument/2006/relationships/hyperlink" Target="consultantplus://offline/ref=D3FB0DD2CEB6D280A5EE6ACAA955FD6E7E37A83A312BB34DBD59C468DD92C701AA8E586E6F310856mDU3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19F314A26A16B276C33B5A794779B89925E6B383D32CEC129801D6BWF7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FB0DD2CEB6D280A5EE6ACAA955FD6E7E3DAE38362BB34DBD59C468DD92C701AA8E586E6F310857mDU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3517</Words>
  <Characters>20053</Characters>
  <Application>Microsoft Office Word</Application>
  <DocSecurity>0</DocSecurity>
  <Lines>167</Lines>
  <Paragraphs>47</Paragraphs>
  <ScaleCrop>false</ScaleCrop>
  <Company>FSS</Company>
  <LinksUpToDate>false</LinksUpToDate>
  <CharactersWithSpaces>23523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2</cp:revision>
  <dcterms:created xsi:type="dcterms:W3CDTF">2018-06-15T12:07:00Z</dcterms:created>
  <dcterms:modified xsi:type="dcterms:W3CDTF">2018-06-15T12:07:00Z</dcterms:modified>
</cp:coreProperties>
</file>