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D2" w:rsidRPr="001E4342" w:rsidRDefault="007938D2" w:rsidP="007938D2">
      <w:pPr>
        <w:keepNext/>
        <w:numPr>
          <w:ilvl w:val="0"/>
          <w:numId w:val="1"/>
        </w:numPr>
        <w:suppressAutoHyphens w:val="0"/>
        <w:ind w:left="0" w:firstLine="709"/>
        <w:jc w:val="both"/>
      </w:pPr>
      <w:r w:rsidRPr="001E4342">
        <w:rPr>
          <w:b/>
          <w:bCs/>
        </w:rPr>
        <w:t>Наименование услуг:</w:t>
      </w:r>
    </w:p>
    <w:p w:rsidR="007938D2" w:rsidRDefault="007938D2" w:rsidP="007938D2">
      <w:pPr>
        <w:keepNext/>
        <w:tabs>
          <w:tab w:val="num" w:pos="240"/>
        </w:tabs>
        <w:ind w:firstLine="709"/>
        <w:jc w:val="both"/>
      </w:pPr>
      <w:r>
        <w:t xml:space="preserve">Оказание в 2018 году услуг по санаторно-курортному лечению граждан, имеющих право на получение государственной социальной помощи в виде набора социальных услуг в организации, оказывающей санаторно-курортные услуги по профилям лечения: болезни эндокринной системы, болезни мочеполовой системы. </w:t>
      </w:r>
    </w:p>
    <w:p w:rsidR="007938D2" w:rsidRPr="001E4342" w:rsidRDefault="007938D2" w:rsidP="007938D2">
      <w:pPr>
        <w:keepNext/>
        <w:tabs>
          <w:tab w:val="num" w:pos="240"/>
        </w:tabs>
        <w:ind w:firstLine="709"/>
        <w:jc w:val="both"/>
      </w:pPr>
      <w:proofErr w:type="gramStart"/>
      <w:r w:rsidRPr="001E4342"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1E4342">
          <w:t>2004 г</w:t>
        </w:r>
      </w:smartTag>
      <w:r w:rsidRPr="001E4342"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1E4342">
        <w:t xml:space="preserve"> </w:t>
      </w:r>
      <w:proofErr w:type="gramStart"/>
      <w:r w:rsidRPr="001E4342">
        <w:t>принципах</w:t>
      </w:r>
      <w:proofErr w:type="gramEnd"/>
      <w:r w:rsidRPr="001E4342">
        <w:t xml:space="preserve">  организации местного самоуправления в Российской Федерации»),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1E4342">
          <w:t>1999 г</w:t>
        </w:r>
      </w:smartTag>
      <w:r w:rsidRPr="001E4342">
        <w:t>. № 178-ФЗ «О государственной социальной помощи».</w:t>
      </w:r>
    </w:p>
    <w:p w:rsidR="007938D2" w:rsidRPr="001E4342" w:rsidRDefault="007938D2" w:rsidP="007938D2">
      <w:pPr>
        <w:keepNext/>
        <w:tabs>
          <w:tab w:val="right" w:pos="2664"/>
        </w:tabs>
        <w:ind w:firstLine="709"/>
        <w:jc w:val="both"/>
        <w:rPr>
          <w:b/>
          <w:bCs/>
        </w:rPr>
      </w:pPr>
      <w:r w:rsidRPr="001E4342">
        <w:rPr>
          <w:b/>
        </w:rPr>
        <w:t>2. Начальная (максимальная) цена контракта:</w:t>
      </w:r>
      <w:r w:rsidRPr="001E4342">
        <w:rPr>
          <w:bCs/>
        </w:rPr>
        <w:t xml:space="preserve"> </w:t>
      </w:r>
      <w:r w:rsidRPr="00E23A31">
        <w:rPr>
          <w:color w:val="333333"/>
          <w:shd w:val="clear" w:color="auto" w:fill="FFFFFF"/>
        </w:rPr>
        <w:t>1 378 179 (Один миллион триста семьдесят восемь тысяч сто семьдесят девять) рублей 60 копеек</w:t>
      </w:r>
      <w:r>
        <w:rPr>
          <w:color w:val="333333"/>
          <w:shd w:val="clear" w:color="auto" w:fill="FFFFFF"/>
        </w:rPr>
        <w:t xml:space="preserve">. </w:t>
      </w:r>
    </w:p>
    <w:p w:rsidR="007938D2" w:rsidRPr="001E4342" w:rsidRDefault="007938D2" w:rsidP="007938D2">
      <w:pPr>
        <w:keepNext/>
        <w:ind w:firstLine="709"/>
        <w:jc w:val="both"/>
        <w:rPr>
          <w:b/>
        </w:rPr>
      </w:pPr>
      <w:r w:rsidRPr="001E4342">
        <w:rPr>
          <w:b/>
        </w:rPr>
        <w:t>3. Место, сроки и условия оказания услуг: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 xml:space="preserve">Место оказания услуг: </w:t>
      </w:r>
      <w:r w:rsidRPr="001F40AE">
        <w:rPr>
          <w:spacing w:val="-1"/>
        </w:rPr>
        <w:t>Курорты федерального зн</w:t>
      </w:r>
      <w:r>
        <w:rPr>
          <w:spacing w:val="-1"/>
        </w:rPr>
        <w:t>ачения г. Железноводск</w:t>
      </w:r>
      <w:r w:rsidRPr="001E4342">
        <w:rPr>
          <w:spacing w:val="-1"/>
        </w:rPr>
        <w:t>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Путевки предоставляются по адресу: 358003, Республика Калмыкия, г. Элиста, ул. им. К. Илюмжинова, д. 4,  ГУ - РО ФСС РФ по РК.</w:t>
      </w:r>
    </w:p>
    <w:p w:rsidR="007938D2" w:rsidRPr="001E4342" w:rsidRDefault="007938D2" w:rsidP="007938D2">
      <w:pPr>
        <w:keepNext/>
        <w:ind w:firstLine="709"/>
        <w:jc w:val="both"/>
      </w:pPr>
      <w:r w:rsidRPr="001E4342">
        <w:rPr>
          <w:bCs/>
        </w:rPr>
        <w:t xml:space="preserve">Сроки оказания услуг: заезды в </w:t>
      </w:r>
      <w:r>
        <w:rPr>
          <w:bCs/>
        </w:rPr>
        <w:t>июне</w:t>
      </w:r>
      <w:r w:rsidRPr="001E4342">
        <w:rPr>
          <w:bCs/>
        </w:rPr>
        <w:t xml:space="preserve"> - сентябре 2018 года (согласование графика заезда при заключении государственного контракта)</w:t>
      </w:r>
      <w:r w:rsidRPr="001E4342">
        <w:rPr>
          <w:bCs/>
          <w:spacing w:val="-1"/>
        </w:rPr>
        <w:t>.</w:t>
      </w:r>
    </w:p>
    <w:p w:rsidR="007938D2" w:rsidRPr="001E4342" w:rsidRDefault="007938D2" w:rsidP="007938D2">
      <w:pPr>
        <w:keepNext/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E4342">
        <w:rPr>
          <w:b/>
        </w:rPr>
        <w:t>4. Требования к качеству услуг:</w:t>
      </w:r>
    </w:p>
    <w:p w:rsidR="007938D2" w:rsidRPr="00C632FC" w:rsidRDefault="007938D2" w:rsidP="007938D2">
      <w:pPr>
        <w:keepNext/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</w:pPr>
      <w:r w:rsidRPr="001E4342">
        <w:t xml:space="preserve">Услуги по оказанию санаторно-курортного лечения для граждан-получателей набора </w:t>
      </w:r>
      <w:r w:rsidRPr="00C632FC">
        <w:t xml:space="preserve">социальных услуг должны быть выполнены и оказаны: </w:t>
      </w:r>
    </w:p>
    <w:p w:rsidR="007938D2" w:rsidRPr="00C632FC" w:rsidRDefault="007938D2" w:rsidP="007938D2">
      <w:pPr>
        <w:keepNext/>
        <w:ind w:firstLine="709"/>
        <w:jc w:val="both"/>
      </w:pPr>
      <w:proofErr w:type="gramStart"/>
      <w:r w:rsidRPr="00C632FC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 № 224 «Об утверждении  стандарта санаторно-курортной помощи больным с болезнями щитовидной железы»; 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C632FC">
        <w:t>липопротеинемиями</w:t>
      </w:r>
      <w:proofErr w:type="spellEnd"/>
      <w:r w:rsidRPr="00C632FC">
        <w:t>»;</w:t>
      </w:r>
      <w:proofErr w:type="gramEnd"/>
      <w:r w:rsidRPr="00C632FC">
        <w:t xml:space="preserve"> № </w:t>
      </w:r>
      <w:proofErr w:type="gramStart"/>
      <w:r w:rsidRPr="00C632FC">
        <w:t xml:space="preserve">220 «Об утверждении стандарта санаторно-курортной помощи больным сахарным диабетом»; № 226 «Об утверждении стандарта санаторно-курортной помощи больным </w:t>
      </w:r>
      <w:proofErr w:type="spellStart"/>
      <w:r w:rsidRPr="00C632FC">
        <w:t>гломерулярными</w:t>
      </w:r>
      <w:proofErr w:type="spellEnd"/>
      <w:r w:rsidRPr="00C632FC">
        <w:t xml:space="preserve"> болезнями, </w:t>
      </w:r>
      <w:proofErr w:type="spellStart"/>
      <w:r w:rsidRPr="00C632FC">
        <w:t>тубулоинтерстинальными</w:t>
      </w:r>
      <w:proofErr w:type="spellEnd"/>
      <w:r w:rsidRPr="00C632FC">
        <w:t xml:space="preserve"> болезнями почек»; № 210 «Об утверждении стандарта санаторно-курортной помощи больным мочекаменной болезнью и другими болезнями мочевой системы»; № 218 «Об утверждении  стандарта санаторно-курортной помощи больным с болезнями женских тазовых органов, </w:t>
      </w:r>
      <w:proofErr w:type="spellStart"/>
      <w:r w:rsidRPr="00C632FC">
        <w:t>невоспалительными</w:t>
      </w:r>
      <w:proofErr w:type="spellEnd"/>
      <w:r w:rsidRPr="00C632FC">
        <w:t xml:space="preserve"> болезнями женских половых органов»;</w:t>
      </w:r>
      <w:proofErr w:type="gramEnd"/>
      <w:r w:rsidRPr="00C632FC">
        <w:t xml:space="preserve"> № 216 «Об утверждении стандарта санаторно-курортной помощи больным с болезнями мужских половых органов».</w:t>
      </w:r>
    </w:p>
    <w:p w:rsidR="007938D2" w:rsidRPr="001E4342" w:rsidRDefault="007938D2" w:rsidP="007938D2">
      <w:pPr>
        <w:keepNext/>
        <w:ind w:firstLine="709"/>
        <w:jc w:val="both"/>
      </w:pPr>
      <w:r w:rsidRPr="001E4342">
        <w:rPr>
          <w:b/>
        </w:rPr>
        <w:t>5. Требования к техническим характеристикам услуг: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</w:pPr>
      <w:r w:rsidRPr="001E4342">
        <w:t>5.1 Организации, оказывающие услуги по санаторно-курортному лечению граждан-получателей набора социальных услуг должны иметь действующие лицензии на право осуществления медицинской деятельности и оказания санаторно-курортной помощи по заявленным нозологиям.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</w:pPr>
      <w:proofErr w:type="gramStart"/>
      <w:r w:rsidRPr="001E4342">
        <w:t xml:space="preserve">5.2 Здания и сооружения организации, оказывающей санаторно-курортные услуги для лечения граждан-получателей набора социальных услуг должны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1E4342">
        <w:t>безбар</w:t>
      </w:r>
      <w:r w:rsidRPr="001E4342">
        <w:t>ь</w:t>
      </w:r>
      <w:r w:rsidRPr="001E4342">
        <w:t>ерная</w:t>
      </w:r>
      <w:proofErr w:type="spellEnd"/>
      <w:r w:rsidRPr="001E4342">
        <w:t xml:space="preserve"> среда, наличие пандусов, расширенных дверных проемов, обеспечивающих до</w:t>
      </w:r>
      <w:r w:rsidRPr="001E4342">
        <w:t>с</w:t>
      </w:r>
      <w:r w:rsidRPr="001E4342">
        <w:t>туп больных на колясках во все функциональные подразделения организации и др.</w:t>
      </w:r>
      <w:r w:rsidRPr="001E4342">
        <w:rPr>
          <w:highlight w:val="yellow"/>
        </w:rPr>
        <w:t xml:space="preserve"> </w:t>
      </w:r>
      <w:proofErr w:type="gramEnd"/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</w:pPr>
      <w:r w:rsidRPr="001E4342">
        <w:lastRenderedPageBreak/>
        <w:t xml:space="preserve">5.3 Оформление медицинской документации для поступающих на санаторно-курортное лечение граждан-получателей набора социальных услуг должно осуществляться по установленным формам, утвержденным </w:t>
      </w:r>
      <w:proofErr w:type="spellStart"/>
      <w:r w:rsidRPr="001E4342">
        <w:t>Минздравсоцразвитием</w:t>
      </w:r>
      <w:proofErr w:type="spellEnd"/>
      <w:r w:rsidRPr="001E4342">
        <w:t xml:space="preserve"> России.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</w:pPr>
      <w:r w:rsidRPr="001E4342">
        <w:t>5.4 Оснащение и оборудование лечебно-диагностических отделений и кабинетов организаций, оказывающих санаторно-курортные услуги гражданам-получателям набора социальных услуг должно быть достаточным для проведения полного курса санаторно-курортного лечения.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</w:pPr>
      <w:r w:rsidRPr="001E4342">
        <w:t>5.4.1 Наличие лечебно-диагностической базы для лечения граждан-получателей набора социальных услуг природными факторами (</w:t>
      </w:r>
      <w:proofErr w:type="spellStart"/>
      <w:r w:rsidRPr="001E4342">
        <w:t>бальнеолечение</w:t>
      </w:r>
      <w:proofErr w:type="spellEnd"/>
      <w:r w:rsidRPr="001E4342"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</w:pPr>
      <w:r w:rsidRPr="001E4342"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</w:pPr>
      <w:r w:rsidRPr="001E4342">
        <w:t>5.5</w:t>
      </w:r>
      <w:proofErr w:type="gramStart"/>
      <w:r w:rsidRPr="001E4342">
        <w:t xml:space="preserve"> П</w:t>
      </w:r>
      <w:proofErr w:type="gramEnd"/>
      <w:r w:rsidRPr="001E4342">
        <w:t>ри оказании услуг по санаторно-курортному лечению граждан-получателей набора социальных услуг, передвигающихся с помощью колясок и сопровождающим их лицам,  должны быть предоставлены при необходимости 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E4342">
        <w:t>е</w:t>
      </w:r>
      <w:r w:rsidRPr="001E4342">
        <w:t>ния (подъемники), облегчающие погружение больных в ванну/ба</w:t>
      </w:r>
      <w:r w:rsidRPr="001E4342">
        <w:t>с</w:t>
      </w:r>
      <w:r w:rsidRPr="001E4342">
        <w:t>сейн и выход из нее/него после приема процедур.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</w:pPr>
      <w:r w:rsidRPr="001E4342">
        <w:t>5.6 Размещение с первого дня и на весь срок пребывания в санаторно-курортном учреждении граждан-получателей набора социальных услуг и сопровождающих их лиц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Обязательное наличие в номере проживания холодильника и телевизора.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</w:pPr>
      <w:r w:rsidRPr="001E4342">
        <w:t>5.7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</w:pPr>
      <w:r w:rsidRPr="001E4342">
        <w:rPr>
          <w:bCs/>
        </w:rPr>
        <w:t xml:space="preserve">5.8 Здания и сооружения организации, оказывающей санаторно-курортные услуги </w:t>
      </w:r>
      <w:r w:rsidRPr="001E4342">
        <w:t>детям-инвалидам и сопровождающих их лиц</w:t>
      </w:r>
      <w:r w:rsidRPr="001E4342">
        <w:rPr>
          <w:bCs/>
        </w:rPr>
        <w:t xml:space="preserve">, должны быть: 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1E4342">
        <w:rPr>
          <w:bCs/>
        </w:rPr>
        <w:t>и</w:t>
      </w:r>
      <w:proofErr w:type="gramEnd"/>
      <w:r w:rsidRPr="001E4342">
        <w:rPr>
          <w:bCs/>
        </w:rPr>
        <w:t xml:space="preserve"> не менее 24 часов;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- оборудованы системами холодного и горячего водоснабжения;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proofErr w:type="gramStart"/>
      <w:r w:rsidRPr="001E4342"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 xml:space="preserve">- </w:t>
      </w:r>
      <w:proofErr w:type="gramStart"/>
      <w:r w:rsidRPr="001E4342">
        <w:rPr>
          <w:bCs/>
        </w:rPr>
        <w:t>оборудованы</w:t>
      </w:r>
      <w:proofErr w:type="gramEnd"/>
      <w:r w:rsidRPr="001E4342">
        <w:rPr>
          <w:bCs/>
        </w:rPr>
        <w:t xml:space="preserve"> лифтом с круглосуточным подъемом и спуском: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 xml:space="preserve">   а) более одного этажа (в санаториях для лечения больных с заболеваниями опорно-двигательного аппарата);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б) более двух этажей (в санаториях для лечения больных с заболеваниями опорно-двигательного аппарата);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в) более трех этажей;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г) грузовой и пассажирский отдельно.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5.9. Дополнительно предоставляемые услуги: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- служба приема (круглосуточный прием);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- наличие спортивно-оздоровительных и культурно-развлекательных помещений.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-организация досуга  отдыхающих с учетом специфики работы с гражданами льготных категорий.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lastRenderedPageBreak/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Cs/>
        </w:rPr>
      </w:pP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/>
          <w:bCs/>
        </w:rPr>
      </w:pPr>
      <w:r w:rsidRPr="001E4342">
        <w:rPr>
          <w:b/>
          <w:bCs/>
        </w:rPr>
        <w:t>6. Требования к количественным и качественным характеристикам услуг:</w:t>
      </w:r>
    </w:p>
    <w:p w:rsidR="007938D2" w:rsidRPr="001E4342" w:rsidRDefault="007938D2" w:rsidP="007938D2">
      <w:pPr>
        <w:pStyle w:val="2"/>
        <w:keepNext/>
        <w:spacing w:after="0" w:line="240" w:lineRule="auto"/>
        <w:ind w:firstLine="709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855"/>
        <w:gridCol w:w="2393"/>
        <w:gridCol w:w="2391"/>
      </w:tblGrid>
      <w:tr w:rsidR="007938D2" w:rsidRPr="00A55462" w:rsidTr="00A67D53">
        <w:tc>
          <w:tcPr>
            <w:tcW w:w="487" w:type="pct"/>
            <w:shd w:val="clear" w:color="auto" w:fill="auto"/>
            <w:vAlign w:val="center"/>
          </w:tcPr>
          <w:p w:rsidR="007938D2" w:rsidRPr="00A55462" w:rsidRDefault="007938D2" w:rsidP="00A67D53">
            <w:pPr>
              <w:pStyle w:val="2"/>
              <w:spacing w:line="240" w:lineRule="auto"/>
              <w:jc w:val="center"/>
              <w:rPr>
                <w:b/>
              </w:rPr>
            </w:pPr>
            <w:r w:rsidRPr="00A55462">
              <w:rPr>
                <w:b/>
              </w:rPr>
              <w:t xml:space="preserve">№ </w:t>
            </w:r>
            <w:proofErr w:type="gramStart"/>
            <w:r w:rsidRPr="00A55462">
              <w:rPr>
                <w:b/>
              </w:rPr>
              <w:t>п</w:t>
            </w:r>
            <w:proofErr w:type="gramEnd"/>
            <w:r w:rsidRPr="00A55462">
              <w:rPr>
                <w:b/>
              </w:rPr>
              <w:t>/п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7938D2" w:rsidRPr="00A55462" w:rsidRDefault="007938D2" w:rsidP="00A67D53">
            <w:pPr>
              <w:pStyle w:val="2"/>
              <w:spacing w:line="240" w:lineRule="auto"/>
              <w:jc w:val="center"/>
              <w:rPr>
                <w:b/>
              </w:rPr>
            </w:pPr>
            <w:r w:rsidRPr="00A55462">
              <w:rPr>
                <w:b/>
              </w:rPr>
              <w:t>Профиль лечения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938D2" w:rsidRPr="00A55462" w:rsidRDefault="007938D2" w:rsidP="00A67D53">
            <w:pPr>
              <w:pStyle w:val="2"/>
              <w:spacing w:line="240" w:lineRule="auto"/>
              <w:jc w:val="center"/>
              <w:rPr>
                <w:b/>
              </w:rPr>
            </w:pPr>
            <w:r w:rsidRPr="00A55462">
              <w:rPr>
                <w:b/>
              </w:rPr>
              <w:t xml:space="preserve">Срок санаторно – курортного лечения, дней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7938D2" w:rsidRPr="00A55462" w:rsidRDefault="007938D2" w:rsidP="00A67D53">
            <w:pPr>
              <w:pStyle w:val="2"/>
              <w:spacing w:line="240" w:lineRule="auto"/>
              <w:jc w:val="center"/>
              <w:rPr>
                <w:b/>
              </w:rPr>
            </w:pPr>
            <w:r w:rsidRPr="00A55462">
              <w:rPr>
                <w:b/>
              </w:rPr>
              <w:t>Количество путевок, шт.</w:t>
            </w:r>
          </w:p>
        </w:tc>
      </w:tr>
      <w:tr w:rsidR="007938D2" w:rsidRPr="00535023" w:rsidTr="00A67D53">
        <w:tc>
          <w:tcPr>
            <w:tcW w:w="487" w:type="pct"/>
            <w:shd w:val="clear" w:color="auto" w:fill="auto"/>
            <w:vAlign w:val="center"/>
          </w:tcPr>
          <w:p w:rsidR="007938D2" w:rsidRPr="00FF6D2A" w:rsidRDefault="007938D2" w:rsidP="00A67D53">
            <w:pPr>
              <w:pStyle w:val="2"/>
              <w:spacing w:line="240" w:lineRule="auto"/>
              <w:jc w:val="center"/>
            </w:pPr>
            <w:r w:rsidRPr="00C5409F">
              <w:t>1.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7938D2" w:rsidRPr="00FF6D2A" w:rsidRDefault="007938D2" w:rsidP="00A67D53">
            <w:pPr>
              <w:pStyle w:val="2"/>
              <w:spacing w:line="240" w:lineRule="auto"/>
              <w:jc w:val="center"/>
            </w:pPr>
            <w:r>
              <w:t>Б</w:t>
            </w:r>
            <w:r w:rsidRPr="00FF6D2A">
              <w:t xml:space="preserve">олезни </w:t>
            </w:r>
            <w:r>
              <w:t>эндокринной системы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938D2" w:rsidRPr="00535023" w:rsidRDefault="007938D2" w:rsidP="00A67D53">
            <w:pPr>
              <w:pStyle w:val="2"/>
              <w:spacing w:line="240" w:lineRule="auto"/>
              <w:jc w:val="center"/>
            </w:pPr>
            <w:r>
              <w:t>18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7938D2" w:rsidRPr="00535023" w:rsidRDefault="007938D2" w:rsidP="00A67D53">
            <w:pPr>
              <w:pStyle w:val="2"/>
              <w:spacing w:line="240" w:lineRule="auto"/>
              <w:jc w:val="center"/>
            </w:pPr>
            <w:r>
              <w:t>53</w:t>
            </w:r>
          </w:p>
        </w:tc>
      </w:tr>
      <w:tr w:rsidR="007938D2" w:rsidRPr="00535023" w:rsidTr="00A67D53">
        <w:tc>
          <w:tcPr>
            <w:tcW w:w="487" w:type="pct"/>
            <w:shd w:val="clear" w:color="auto" w:fill="auto"/>
            <w:vAlign w:val="center"/>
          </w:tcPr>
          <w:p w:rsidR="007938D2" w:rsidRPr="00A55462" w:rsidRDefault="007938D2" w:rsidP="00A67D53">
            <w:pPr>
              <w:pStyle w:val="2"/>
              <w:spacing w:line="240" w:lineRule="auto"/>
              <w:jc w:val="center"/>
              <w:rPr>
                <w:lang w:val="en-US"/>
              </w:rPr>
            </w:pPr>
            <w:r w:rsidRPr="00A55462">
              <w:rPr>
                <w:lang w:val="en-US"/>
              </w:rPr>
              <w:t>2.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7938D2" w:rsidRPr="00302FB2" w:rsidRDefault="007938D2" w:rsidP="00A67D53">
            <w:pPr>
              <w:pStyle w:val="2"/>
              <w:spacing w:line="240" w:lineRule="auto"/>
              <w:jc w:val="center"/>
            </w:pPr>
            <w:r>
              <w:t>Б</w:t>
            </w:r>
            <w:r w:rsidRPr="00FF6D2A">
              <w:t xml:space="preserve">олезни </w:t>
            </w:r>
            <w:r>
              <w:t>мочеполовой системы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938D2" w:rsidRPr="00535023" w:rsidRDefault="007938D2" w:rsidP="00A67D53">
            <w:pPr>
              <w:pStyle w:val="2"/>
              <w:spacing w:line="240" w:lineRule="auto"/>
              <w:jc w:val="center"/>
            </w:pPr>
            <w:r>
              <w:t>18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7938D2" w:rsidRPr="00535023" w:rsidRDefault="007938D2" w:rsidP="00A67D53">
            <w:pPr>
              <w:pStyle w:val="2"/>
              <w:spacing w:line="240" w:lineRule="auto"/>
              <w:jc w:val="center"/>
            </w:pPr>
            <w:r>
              <w:t>6</w:t>
            </w:r>
          </w:p>
        </w:tc>
      </w:tr>
      <w:tr w:rsidR="007938D2" w:rsidRPr="00535023" w:rsidTr="00A67D53">
        <w:tc>
          <w:tcPr>
            <w:tcW w:w="487" w:type="pct"/>
            <w:shd w:val="clear" w:color="auto" w:fill="auto"/>
            <w:vAlign w:val="center"/>
          </w:tcPr>
          <w:p w:rsidR="007938D2" w:rsidRPr="00FF6D2A" w:rsidRDefault="007938D2" w:rsidP="00A67D53">
            <w:pPr>
              <w:pStyle w:val="2"/>
              <w:spacing w:line="240" w:lineRule="auto"/>
              <w:jc w:val="center"/>
            </w:pPr>
            <w:r>
              <w:t>3.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7938D2" w:rsidRPr="00302FB2" w:rsidRDefault="007938D2" w:rsidP="00A67D53">
            <w:pPr>
              <w:pStyle w:val="2"/>
              <w:spacing w:line="240" w:lineRule="auto"/>
              <w:jc w:val="center"/>
            </w:pPr>
            <w:r>
              <w:t>Б</w:t>
            </w:r>
            <w:r w:rsidRPr="00FF6D2A">
              <w:t xml:space="preserve">олезни </w:t>
            </w:r>
            <w:r>
              <w:t>мочеполовой системы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938D2" w:rsidRPr="00535023" w:rsidRDefault="007938D2" w:rsidP="00A67D53">
            <w:pPr>
              <w:pStyle w:val="2"/>
              <w:spacing w:line="240" w:lineRule="auto"/>
              <w:jc w:val="center"/>
            </w:pPr>
            <w:r>
              <w:t>21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7938D2" w:rsidRPr="00535023" w:rsidRDefault="007938D2" w:rsidP="00A67D53">
            <w:pPr>
              <w:pStyle w:val="2"/>
              <w:spacing w:line="240" w:lineRule="auto"/>
              <w:jc w:val="center"/>
            </w:pPr>
            <w:r>
              <w:t>4</w:t>
            </w:r>
          </w:p>
        </w:tc>
      </w:tr>
      <w:tr w:rsidR="007938D2" w:rsidRPr="00A55462" w:rsidTr="00A67D53">
        <w:tc>
          <w:tcPr>
            <w:tcW w:w="3751" w:type="pct"/>
            <w:gridSpan w:val="3"/>
            <w:shd w:val="clear" w:color="auto" w:fill="auto"/>
            <w:vAlign w:val="center"/>
          </w:tcPr>
          <w:p w:rsidR="007938D2" w:rsidRPr="00A55462" w:rsidRDefault="007938D2" w:rsidP="00A67D53">
            <w:pPr>
              <w:pStyle w:val="2"/>
              <w:spacing w:line="240" w:lineRule="auto"/>
              <w:jc w:val="center"/>
              <w:rPr>
                <w:b/>
                <w:lang w:val="en-US"/>
              </w:rPr>
            </w:pPr>
            <w:r w:rsidRPr="00A55462">
              <w:rPr>
                <w:b/>
              </w:rPr>
              <w:t>Итого: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7938D2" w:rsidRPr="00A55462" w:rsidRDefault="007938D2" w:rsidP="00A67D53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7938D2" w:rsidRDefault="007938D2" w:rsidP="007938D2">
      <w:pPr>
        <w:pStyle w:val="01zagolovok"/>
        <w:pageBreakBefore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938D2" w:rsidRPr="001E4342" w:rsidRDefault="007938D2" w:rsidP="007938D2">
      <w:pPr>
        <w:pStyle w:val="01zagolovok"/>
        <w:pageBreakBefore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38D2" w:rsidRPr="001E4342" w:rsidRDefault="007938D2" w:rsidP="007938D2">
      <w:pPr>
        <w:pStyle w:val="01zagolovok"/>
        <w:pageBreakBefore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5E26" w:rsidRDefault="00B95E26"/>
    <w:sectPr w:rsidR="00B9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4D62"/>
    <w:multiLevelType w:val="hybridMultilevel"/>
    <w:tmpl w:val="590A34D0"/>
    <w:lvl w:ilvl="0" w:tplc="9B28D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66"/>
    <w:rsid w:val="007938D2"/>
    <w:rsid w:val="00B95E26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38D2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93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zagolovok">
    <w:name w:val="01_zagolovok"/>
    <w:basedOn w:val="a"/>
    <w:rsid w:val="007938D2"/>
    <w:pPr>
      <w:keepNext/>
      <w:pageBreakBefore/>
      <w:suppressAutoHyphens w:val="0"/>
      <w:spacing w:before="360" w:after="120"/>
      <w:outlineLvl w:val="0"/>
    </w:pPr>
    <w:rPr>
      <w:rFonts w:ascii="GaramondC" w:hAnsi="GaramondC"/>
      <w:b/>
      <w:color w:val="000000"/>
      <w:sz w:val="40"/>
      <w:szCs w:val="6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38D2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93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zagolovok">
    <w:name w:val="01_zagolovok"/>
    <w:basedOn w:val="a"/>
    <w:rsid w:val="007938D2"/>
    <w:pPr>
      <w:keepNext/>
      <w:pageBreakBefore/>
      <w:suppressAutoHyphens w:val="0"/>
      <w:spacing w:before="360" w:after="120"/>
      <w:outlineLvl w:val="0"/>
    </w:pPr>
    <w:rPr>
      <w:rFonts w:ascii="GaramondC" w:hAnsi="GaramondC"/>
      <w:b/>
      <w:color w:val="000000"/>
      <w:sz w:val="40"/>
      <w:szCs w:val="6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2</cp:revision>
  <dcterms:created xsi:type="dcterms:W3CDTF">2018-05-15T07:37:00Z</dcterms:created>
  <dcterms:modified xsi:type="dcterms:W3CDTF">2018-05-15T07:38:00Z</dcterms:modified>
</cp:coreProperties>
</file>