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592" w:rsidRPr="00A0027E" w:rsidRDefault="00B13592" w:rsidP="00B13592">
      <w:pPr>
        <w:jc w:val="center"/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</w:pPr>
      <w:bookmarkStart w:id="0" w:name="_GoBack"/>
      <w:bookmarkEnd w:id="0"/>
      <w:r w:rsidRPr="00A0027E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 xml:space="preserve"> Техническое задание. </w:t>
      </w:r>
    </w:p>
    <w:p w:rsidR="00B13592" w:rsidRDefault="00B13592" w:rsidP="00B13592">
      <w:pPr>
        <w:jc w:val="both"/>
        <w:rPr>
          <w:rFonts w:cs="Times New Roman"/>
          <w:sz w:val="22"/>
          <w:szCs w:val="22"/>
        </w:rPr>
      </w:pPr>
      <w:r w:rsidRPr="009A693A">
        <w:rPr>
          <w:rFonts w:eastAsia="Times New Roman" w:cs="Times New Roman"/>
          <w:b/>
          <w:kern w:val="0"/>
          <w:lang w:eastAsia="ar-SA" w:bidi="ar-SA"/>
        </w:rPr>
        <w:t xml:space="preserve">Предмет контракта: </w:t>
      </w:r>
      <w:r>
        <w:rPr>
          <w:b/>
        </w:rPr>
        <w:t>По</w:t>
      </w:r>
      <w:r w:rsidRPr="005424C5">
        <w:rPr>
          <w:b/>
        </w:rPr>
        <w:t xml:space="preserve">ставка </w:t>
      </w:r>
      <w:r>
        <w:rPr>
          <w:b/>
        </w:rPr>
        <w:t xml:space="preserve">слуховых аппаратов </w:t>
      </w:r>
      <w:r w:rsidRPr="005424C5">
        <w:rPr>
          <w:b/>
        </w:rPr>
        <w:t>для обеспечения инвалидов</w:t>
      </w:r>
      <w:r>
        <w:rPr>
          <w:b/>
        </w:rPr>
        <w:t xml:space="preserve"> в </w:t>
      </w:r>
      <w:r w:rsidRPr="005424C5">
        <w:rPr>
          <w:b/>
        </w:rPr>
        <w:t>2018 году</w:t>
      </w:r>
      <w:r>
        <w:rPr>
          <w:b/>
        </w:rPr>
        <w:t>.</w:t>
      </w:r>
      <w:r w:rsidRPr="00945D23">
        <w:rPr>
          <w:rFonts w:cs="Times New Roman"/>
          <w:sz w:val="22"/>
          <w:szCs w:val="22"/>
        </w:rPr>
        <w:t xml:space="preserve"> </w:t>
      </w:r>
    </w:p>
    <w:p w:rsidR="00B13592" w:rsidRDefault="00B13592" w:rsidP="00B13592">
      <w:pPr>
        <w:jc w:val="both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A0027E">
        <w:rPr>
          <w:rFonts w:eastAsia="Times New Roman" w:cs="Times New Roman"/>
          <w:b/>
          <w:kern w:val="0"/>
          <w:sz w:val="22"/>
          <w:szCs w:val="22"/>
          <w:u w:val="single"/>
          <w:lang w:eastAsia="ar-SA" w:bidi="ar-SA"/>
        </w:rPr>
        <w:t>Цель осуществления закупки:</w:t>
      </w:r>
      <w:r w:rsidRPr="00A0027E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выполнение </w:t>
      </w:r>
      <w:r w:rsidRPr="00A0027E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>функций и полномочий</w:t>
      </w:r>
      <w:r w:rsidRPr="00A0027E">
        <w:rPr>
          <w:rFonts w:eastAsia="Times New Roman" w:cs="Times New Roman"/>
          <w:bCs/>
          <w:kern w:val="0"/>
          <w:sz w:val="22"/>
          <w:szCs w:val="22"/>
          <w:lang w:eastAsia="ar-SA" w:bidi="ar-SA"/>
        </w:rPr>
        <w:t xml:space="preserve"> Государственного учреждения – Курского регионального отделения Фонда социального страхования Российской Федерации согласно п. 3 ст. 13 </w:t>
      </w:r>
      <w:r w:rsidRPr="00A0027E">
        <w:rPr>
          <w:rFonts w:eastAsia="Times New Roman CYR" w:cs="Times New Roman"/>
          <w:color w:val="000000"/>
          <w:spacing w:val="6"/>
          <w:kern w:val="0"/>
          <w:sz w:val="22"/>
          <w:szCs w:val="22"/>
          <w:lang w:eastAsia="ar-SA" w:bidi="ar-SA"/>
        </w:rPr>
        <w:t>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. </w:t>
      </w:r>
    </w:p>
    <w:p w:rsidR="00B13592" w:rsidRDefault="00B13592" w:rsidP="00B13592">
      <w:pPr>
        <w:jc w:val="both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B13592" w:rsidRPr="00BE5431" w:rsidRDefault="00B13592" w:rsidP="00B13592">
      <w:pPr>
        <w:suppressAutoHyphens w:val="0"/>
        <w:spacing w:after="160" w:line="259" w:lineRule="auto"/>
        <w:ind w:firstLine="567"/>
        <w:jc w:val="both"/>
        <w:rPr>
          <w:bCs/>
          <w:sz w:val="28"/>
          <w:szCs w:val="28"/>
        </w:rPr>
      </w:pPr>
    </w:p>
    <w:tbl>
      <w:tblPr>
        <w:tblW w:w="103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7513"/>
        <w:gridCol w:w="1134"/>
      </w:tblGrid>
      <w:tr w:rsidR="00B13592" w:rsidRPr="00FA7AF0" w:rsidTr="0072527C">
        <w:trPr>
          <w:trHeight w:val="721"/>
        </w:trPr>
        <w:tc>
          <w:tcPr>
            <w:tcW w:w="1730" w:type="dxa"/>
            <w:shd w:val="clear" w:color="auto" w:fill="auto"/>
          </w:tcPr>
          <w:p w:rsidR="00B13592" w:rsidRPr="00FA7AF0" w:rsidRDefault="00B13592" w:rsidP="0072527C">
            <w:pPr>
              <w:shd w:val="clear" w:color="auto" w:fill="FFFFFF"/>
              <w:jc w:val="center"/>
              <w:rPr>
                <w:b/>
                <w:spacing w:val="-4"/>
                <w:sz w:val="28"/>
                <w:szCs w:val="28"/>
              </w:rPr>
            </w:pPr>
            <w:r w:rsidRPr="00FA7AF0">
              <w:rPr>
                <w:b/>
                <w:spacing w:val="-4"/>
                <w:sz w:val="28"/>
                <w:szCs w:val="28"/>
              </w:rPr>
              <w:t>Наименование</w:t>
            </w:r>
            <w:r>
              <w:rPr>
                <w:b/>
                <w:spacing w:val="-4"/>
                <w:sz w:val="28"/>
                <w:szCs w:val="28"/>
              </w:rPr>
              <w:t xml:space="preserve"> товара</w:t>
            </w:r>
            <w:r w:rsidRPr="00FA7AF0">
              <w:rPr>
                <w:b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</w:tcPr>
          <w:p w:rsidR="00B13592" w:rsidRPr="00FA7AF0" w:rsidRDefault="00B13592" w:rsidP="0072527C">
            <w:pPr>
              <w:shd w:val="clear" w:color="auto" w:fill="FFFFFF"/>
              <w:jc w:val="center"/>
              <w:rPr>
                <w:b/>
                <w:spacing w:val="-4"/>
                <w:sz w:val="28"/>
                <w:szCs w:val="28"/>
              </w:rPr>
            </w:pPr>
            <w:r w:rsidRPr="00FA7AF0">
              <w:rPr>
                <w:b/>
                <w:spacing w:val="-4"/>
                <w:sz w:val="28"/>
                <w:szCs w:val="28"/>
              </w:rPr>
              <w:t xml:space="preserve">Технические характеристики </w:t>
            </w:r>
            <w:r>
              <w:rPr>
                <w:b/>
                <w:spacing w:val="-4"/>
                <w:sz w:val="28"/>
                <w:szCs w:val="28"/>
              </w:rPr>
              <w:t>**</w:t>
            </w:r>
          </w:p>
        </w:tc>
        <w:tc>
          <w:tcPr>
            <w:tcW w:w="1134" w:type="dxa"/>
          </w:tcPr>
          <w:p w:rsidR="00B13592" w:rsidRPr="00FA7AF0" w:rsidRDefault="00B13592" w:rsidP="0072527C">
            <w:pPr>
              <w:shd w:val="clear" w:color="auto" w:fill="FFFFFF"/>
              <w:jc w:val="center"/>
              <w:rPr>
                <w:b/>
                <w:spacing w:val="-4"/>
                <w:sz w:val="28"/>
                <w:szCs w:val="28"/>
              </w:rPr>
            </w:pPr>
            <w:r w:rsidRPr="00FA7AF0">
              <w:rPr>
                <w:b/>
                <w:spacing w:val="-4"/>
                <w:sz w:val="28"/>
                <w:szCs w:val="28"/>
              </w:rPr>
              <w:t>Кол-во</w:t>
            </w:r>
          </w:p>
        </w:tc>
      </w:tr>
      <w:tr w:rsidR="00B13592" w:rsidRPr="00FA7AF0" w:rsidTr="0072527C">
        <w:trPr>
          <w:trHeight w:val="721"/>
        </w:trPr>
        <w:tc>
          <w:tcPr>
            <w:tcW w:w="1730" w:type="dxa"/>
            <w:shd w:val="clear" w:color="auto" w:fill="auto"/>
            <w:vAlign w:val="center"/>
          </w:tcPr>
          <w:p w:rsidR="00B13592" w:rsidRPr="00FA7AF0" w:rsidRDefault="00B13592" w:rsidP="0072527C">
            <w:pPr>
              <w:rPr>
                <w:b/>
                <w:color w:val="000000"/>
                <w:sz w:val="28"/>
                <w:szCs w:val="28"/>
                <w:lang w:bidi="en-US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Слуховой аппарат костной проводимости (не имплантируемый)</w:t>
            </w:r>
          </w:p>
        </w:tc>
        <w:tc>
          <w:tcPr>
            <w:tcW w:w="7513" w:type="dxa"/>
          </w:tcPr>
          <w:p w:rsidR="00B13592" w:rsidRPr="00C07EA6" w:rsidRDefault="00B13592" w:rsidP="0072527C">
            <w:pPr>
              <w:spacing w:before="100" w:after="100"/>
              <w:ind w:left="-20"/>
              <w:jc w:val="both"/>
              <w:rPr>
                <w:bCs/>
                <w:color w:val="000000"/>
              </w:rPr>
            </w:pPr>
            <w:r w:rsidRPr="00C07EA6">
              <w:rPr>
                <w:bCs/>
                <w:color w:val="000000"/>
              </w:rPr>
              <w:t xml:space="preserve">Слуховой аппарат костной проводимости должен быть не имплантируемый, состоять из звукового процессора, бандажного фиксатора (ленты для головы мягкой </w:t>
            </w:r>
            <w:proofErr w:type="spellStart"/>
            <w:r w:rsidRPr="00C07EA6">
              <w:rPr>
                <w:bCs/>
                <w:color w:val="000000"/>
              </w:rPr>
              <w:t>монауральной</w:t>
            </w:r>
            <w:proofErr w:type="spellEnd"/>
            <w:r w:rsidRPr="00C07EA6">
              <w:rPr>
                <w:bCs/>
                <w:color w:val="000000"/>
              </w:rPr>
              <w:t xml:space="preserve">), </w:t>
            </w:r>
            <w:proofErr w:type="spellStart"/>
            <w:r w:rsidRPr="00C07EA6">
              <w:rPr>
                <w:bCs/>
                <w:color w:val="000000"/>
              </w:rPr>
              <w:t>элиментов</w:t>
            </w:r>
            <w:proofErr w:type="spellEnd"/>
            <w:r w:rsidRPr="00C07EA6">
              <w:rPr>
                <w:bCs/>
                <w:color w:val="000000"/>
              </w:rPr>
              <w:t xml:space="preserve"> питания, должен быть предназначен для лиц с нарушениями органов слуха при невозможности восприятия звукового сигнала, в том числе с помощью слухового аппарата.</w:t>
            </w:r>
          </w:p>
          <w:p w:rsidR="00B13592" w:rsidRPr="00C07EA6" w:rsidRDefault="00B13592" w:rsidP="0072527C">
            <w:pPr>
              <w:spacing w:before="100" w:after="100"/>
              <w:ind w:left="-20"/>
              <w:jc w:val="both"/>
              <w:rPr>
                <w:bCs/>
                <w:color w:val="000000"/>
              </w:rPr>
            </w:pPr>
            <w:r w:rsidRPr="00C07EA6">
              <w:rPr>
                <w:bCs/>
                <w:color w:val="000000"/>
              </w:rPr>
              <w:t>Должны быть следующие технические характеристики:</w:t>
            </w:r>
          </w:p>
          <w:p w:rsidR="00B13592" w:rsidRPr="00C07EA6" w:rsidRDefault="00B13592" w:rsidP="0072527C">
            <w:pPr>
              <w:spacing w:before="100" w:after="100"/>
              <w:ind w:left="-20"/>
              <w:jc w:val="both"/>
            </w:pPr>
            <w:r w:rsidRPr="00C07EA6">
              <w:rPr>
                <w:bCs/>
                <w:color w:val="000000"/>
              </w:rPr>
              <w:t>Наружная часть (звуковой процессор)</w:t>
            </w:r>
          </w:p>
          <w:p w:rsidR="00B13592" w:rsidRPr="00C07EA6" w:rsidRDefault="00B13592" w:rsidP="0072527C">
            <w:pPr>
              <w:spacing w:before="100" w:after="100"/>
              <w:ind w:left="-20"/>
              <w:jc w:val="both"/>
            </w:pPr>
            <w:r w:rsidRPr="00C07EA6">
              <w:rPr>
                <w:color w:val="000000"/>
              </w:rPr>
              <w:t>Способ обработки сигналов - цифровой</w:t>
            </w:r>
          </w:p>
          <w:p w:rsidR="00B13592" w:rsidRPr="00C07EA6" w:rsidRDefault="00B13592" w:rsidP="0072527C">
            <w:pPr>
              <w:spacing w:before="100" w:after="100"/>
              <w:ind w:left="-20"/>
              <w:jc w:val="both"/>
            </w:pPr>
            <w:r w:rsidRPr="00C07EA6">
              <w:rPr>
                <w:color w:val="000000"/>
              </w:rPr>
              <w:t>Способ настройки - цифровой</w:t>
            </w:r>
          </w:p>
          <w:p w:rsidR="00B13592" w:rsidRPr="00C07EA6" w:rsidRDefault="00B13592" w:rsidP="0072527C">
            <w:pPr>
              <w:spacing w:before="100" w:after="100"/>
              <w:ind w:left="-20"/>
              <w:jc w:val="both"/>
            </w:pPr>
            <w:r w:rsidRPr="00C07EA6">
              <w:rPr>
                <w:color w:val="000000"/>
              </w:rPr>
              <w:t>Количество</w:t>
            </w:r>
            <w:r>
              <w:rPr>
                <w:color w:val="000000"/>
              </w:rPr>
              <w:t>*</w:t>
            </w:r>
            <w:r w:rsidRPr="00C07EA6">
              <w:rPr>
                <w:color w:val="000000"/>
              </w:rPr>
              <w:t xml:space="preserve"> каналов цифрового обработки звукового сигнала, не менее 14</w:t>
            </w:r>
          </w:p>
          <w:p w:rsidR="00B13592" w:rsidRPr="00C07EA6" w:rsidRDefault="00B13592" w:rsidP="0072527C">
            <w:pPr>
              <w:spacing w:before="100" w:after="100"/>
              <w:jc w:val="both"/>
            </w:pPr>
            <w:r w:rsidRPr="00C07EA6">
              <w:rPr>
                <w:color w:val="000000"/>
              </w:rPr>
              <w:t>Количество</w:t>
            </w:r>
            <w:r>
              <w:rPr>
                <w:color w:val="000000"/>
              </w:rPr>
              <w:t>*</w:t>
            </w:r>
            <w:r w:rsidRPr="00C07EA6">
              <w:rPr>
                <w:color w:val="000000"/>
              </w:rPr>
              <w:t xml:space="preserve"> программ прослушивания, не менее 4</w:t>
            </w:r>
          </w:p>
          <w:p w:rsidR="00B13592" w:rsidRPr="00C07EA6" w:rsidRDefault="00B13592" w:rsidP="0072527C">
            <w:pPr>
              <w:spacing w:before="100" w:after="100"/>
              <w:jc w:val="both"/>
            </w:pPr>
            <w:r w:rsidRPr="00C07EA6">
              <w:rPr>
                <w:color w:val="000000"/>
              </w:rPr>
              <w:t>Кнопка переключения программ - наличие</w:t>
            </w:r>
          </w:p>
          <w:p w:rsidR="00B13592" w:rsidRPr="00C07EA6" w:rsidRDefault="00B13592" w:rsidP="0072527C">
            <w:pPr>
              <w:spacing w:before="100" w:after="100"/>
              <w:jc w:val="both"/>
            </w:pPr>
            <w:r w:rsidRPr="00C07EA6">
              <w:rPr>
                <w:color w:val="000000"/>
              </w:rPr>
              <w:t>Регулятор громкости - наличие</w:t>
            </w:r>
          </w:p>
          <w:p w:rsidR="00B13592" w:rsidRPr="00C07EA6" w:rsidRDefault="00B13592" w:rsidP="0072527C">
            <w:pPr>
              <w:spacing w:before="100" w:after="100"/>
              <w:jc w:val="both"/>
            </w:pPr>
            <w:r w:rsidRPr="00C07EA6">
              <w:rPr>
                <w:color w:val="000000"/>
              </w:rPr>
              <w:t>Частотный диапазон</w:t>
            </w:r>
            <w:r>
              <w:rPr>
                <w:color w:val="000000"/>
              </w:rPr>
              <w:t>*</w:t>
            </w:r>
            <w:r w:rsidRPr="00C07EA6">
              <w:rPr>
                <w:color w:val="000000"/>
              </w:rPr>
              <w:t>, Гц, не уже 125-8000</w:t>
            </w:r>
            <w:r>
              <w:rPr>
                <w:color w:val="000000"/>
              </w:rPr>
              <w:t xml:space="preserve"> (указать конкретный диапазон).</w:t>
            </w:r>
          </w:p>
          <w:p w:rsidR="00B13592" w:rsidRPr="00C07EA6" w:rsidRDefault="00B13592" w:rsidP="0072527C">
            <w:pPr>
              <w:spacing w:before="100" w:after="100"/>
              <w:jc w:val="both"/>
            </w:pPr>
            <w:r w:rsidRPr="00C07EA6">
              <w:rPr>
                <w:color w:val="000000"/>
              </w:rPr>
              <w:t>Максимальный выходной уровень звукового давления на 90 дБ</w:t>
            </w:r>
            <w:r>
              <w:rPr>
                <w:color w:val="000000"/>
              </w:rPr>
              <w:t>*</w:t>
            </w:r>
            <w:r w:rsidRPr="00C07EA6">
              <w:rPr>
                <w:color w:val="000000"/>
              </w:rPr>
              <w:t xml:space="preserve"> (ВУЗД90), дБ, не менее 124</w:t>
            </w:r>
          </w:p>
          <w:p w:rsidR="00B13592" w:rsidRPr="00C07EA6" w:rsidRDefault="00B13592" w:rsidP="0072527C">
            <w:pPr>
              <w:spacing w:before="100" w:after="100"/>
              <w:jc w:val="both"/>
            </w:pPr>
            <w:r w:rsidRPr="00C07EA6">
              <w:rPr>
                <w:color w:val="000000"/>
              </w:rPr>
              <w:t>Гармонические искажения</w:t>
            </w:r>
            <w:r>
              <w:rPr>
                <w:color w:val="000000"/>
              </w:rPr>
              <w:t>*</w:t>
            </w:r>
            <w:r w:rsidRPr="00C07EA6">
              <w:rPr>
                <w:color w:val="000000"/>
              </w:rPr>
              <w:t>, %, не более 3</w:t>
            </w:r>
          </w:p>
          <w:p w:rsidR="00B13592" w:rsidRPr="00C07EA6" w:rsidRDefault="00B13592" w:rsidP="0072527C">
            <w:pPr>
              <w:spacing w:before="100" w:after="100"/>
              <w:jc w:val="both"/>
            </w:pPr>
            <w:r w:rsidRPr="00C07EA6">
              <w:rPr>
                <w:color w:val="000000"/>
              </w:rPr>
              <w:t>Уровень собственных шумов</w:t>
            </w:r>
            <w:r>
              <w:rPr>
                <w:color w:val="000000"/>
              </w:rPr>
              <w:t>*</w:t>
            </w:r>
            <w:r w:rsidRPr="00C07EA6">
              <w:rPr>
                <w:color w:val="000000"/>
              </w:rPr>
              <w:t>, дБ, не более 26</w:t>
            </w:r>
          </w:p>
          <w:p w:rsidR="00B13592" w:rsidRPr="00C07EA6" w:rsidRDefault="00B13592" w:rsidP="0072527C">
            <w:pPr>
              <w:spacing w:before="100" w:after="100"/>
              <w:jc w:val="both"/>
            </w:pPr>
            <w:r w:rsidRPr="00C07EA6">
              <w:rPr>
                <w:color w:val="000000"/>
              </w:rPr>
              <w:t>Задержка</w:t>
            </w:r>
            <w:r>
              <w:rPr>
                <w:color w:val="000000"/>
              </w:rPr>
              <w:t>*</w:t>
            </w:r>
            <w:r w:rsidRPr="00C07EA6">
              <w:rPr>
                <w:color w:val="000000"/>
              </w:rPr>
              <w:t xml:space="preserve"> при обработке и передаче сигнала, </w:t>
            </w:r>
            <w:proofErr w:type="spellStart"/>
            <w:r w:rsidRPr="00C07EA6">
              <w:rPr>
                <w:color w:val="000000"/>
              </w:rPr>
              <w:t>мс</w:t>
            </w:r>
            <w:proofErr w:type="spellEnd"/>
            <w:r w:rsidRPr="00C07EA6">
              <w:rPr>
                <w:color w:val="000000"/>
              </w:rPr>
              <w:t>, не более 6</w:t>
            </w:r>
          </w:p>
          <w:p w:rsidR="00B13592" w:rsidRPr="00C07EA6" w:rsidRDefault="00B13592" w:rsidP="0072527C">
            <w:pPr>
              <w:spacing w:before="100" w:after="100"/>
              <w:jc w:val="both"/>
            </w:pPr>
            <w:r w:rsidRPr="00C07EA6">
              <w:rPr>
                <w:color w:val="000000"/>
              </w:rPr>
              <w:t>Система динамического подавления обратной связи - наличие</w:t>
            </w:r>
          </w:p>
          <w:p w:rsidR="00B13592" w:rsidRPr="00C07EA6" w:rsidRDefault="00B13592" w:rsidP="0072527C">
            <w:pPr>
              <w:spacing w:before="100" w:after="100"/>
              <w:jc w:val="both"/>
            </w:pPr>
            <w:r w:rsidRPr="00C07EA6">
              <w:rPr>
                <w:color w:val="000000"/>
              </w:rPr>
              <w:t>Автоматическая система шумоподавления - наличие</w:t>
            </w:r>
          </w:p>
          <w:p w:rsidR="00B13592" w:rsidRPr="00C07EA6" w:rsidRDefault="00B13592" w:rsidP="0072527C">
            <w:pPr>
              <w:spacing w:before="100" w:after="100"/>
              <w:jc w:val="both"/>
            </w:pPr>
            <w:r w:rsidRPr="00C07EA6">
              <w:rPr>
                <w:color w:val="000000"/>
              </w:rPr>
              <w:t>Запирающийся батарейный отсек - наличие</w:t>
            </w:r>
          </w:p>
          <w:p w:rsidR="00B13592" w:rsidRPr="00C07EA6" w:rsidRDefault="00B13592" w:rsidP="0072527C">
            <w:pPr>
              <w:spacing w:before="100" w:after="100"/>
              <w:jc w:val="both"/>
              <w:rPr>
                <w:color w:val="000000"/>
              </w:rPr>
            </w:pPr>
            <w:r w:rsidRPr="00C07EA6">
              <w:rPr>
                <w:color w:val="000000"/>
              </w:rPr>
              <w:t>Встроенная функция сбора и анализа данных об использовании процессора пациентом (время ношения, соотношение времени использования режимов и программ и т.д.)  наличие</w:t>
            </w:r>
          </w:p>
          <w:p w:rsidR="00B13592" w:rsidRPr="00C07EA6" w:rsidRDefault="00B13592" w:rsidP="0072527C">
            <w:pPr>
              <w:spacing w:before="100" w:after="100"/>
              <w:jc w:val="both"/>
              <w:rPr>
                <w:color w:val="000000"/>
              </w:rPr>
            </w:pPr>
            <w:r w:rsidRPr="00C07EA6">
              <w:rPr>
                <w:color w:val="000000"/>
              </w:rPr>
              <w:t xml:space="preserve">Специализированная конструкция процессора для разграничения направленности микрофонов для левостороннего или правостороннего </w:t>
            </w:r>
            <w:proofErr w:type="spellStart"/>
            <w:r w:rsidRPr="00C07EA6">
              <w:rPr>
                <w:color w:val="000000"/>
              </w:rPr>
              <w:t>слухопротезирования</w:t>
            </w:r>
            <w:proofErr w:type="spellEnd"/>
            <w:r w:rsidRPr="00C07EA6">
              <w:rPr>
                <w:color w:val="000000"/>
              </w:rPr>
              <w:t xml:space="preserve"> наличие </w:t>
            </w:r>
          </w:p>
          <w:p w:rsidR="00B13592" w:rsidRPr="00C07EA6" w:rsidRDefault="00B13592" w:rsidP="0072527C">
            <w:pPr>
              <w:spacing w:before="100" w:after="100"/>
              <w:jc w:val="both"/>
              <w:rPr>
                <w:color w:val="000000"/>
              </w:rPr>
            </w:pPr>
            <w:r w:rsidRPr="00C07EA6">
              <w:rPr>
                <w:color w:val="000000"/>
              </w:rPr>
              <w:t>Головной бандаж мягкий наличие</w:t>
            </w:r>
          </w:p>
          <w:p w:rsidR="00B13592" w:rsidRPr="00C07EA6" w:rsidRDefault="00B13592" w:rsidP="0072527C">
            <w:pPr>
              <w:keepNext/>
              <w:spacing w:line="270" w:lineRule="exact"/>
              <w:ind w:firstLine="680"/>
              <w:jc w:val="both"/>
            </w:pPr>
            <w:r w:rsidRPr="00C07EA6">
              <w:lastRenderedPageBreak/>
              <w:t>В комплект поставки обязательно должны входить:</w:t>
            </w:r>
          </w:p>
          <w:p w:rsidR="00B13592" w:rsidRPr="00C07EA6" w:rsidRDefault="00B13592" w:rsidP="0072527C">
            <w:pPr>
              <w:keepNext/>
              <w:spacing w:line="270" w:lineRule="exact"/>
              <w:ind w:firstLine="680"/>
              <w:jc w:val="both"/>
            </w:pPr>
            <w:r w:rsidRPr="00C07EA6">
              <w:t>- слуховой аппарат;</w:t>
            </w:r>
          </w:p>
          <w:p w:rsidR="00B13592" w:rsidRPr="00C07EA6" w:rsidRDefault="00B13592" w:rsidP="0072527C">
            <w:pPr>
              <w:keepNext/>
              <w:spacing w:line="270" w:lineRule="exact"/>
              <w:ind w:firstLine="680"/>
              <w:jc w:val="both"/>
            </w:pPr>
            <w:r w:rsidRPr="00C07EA6">
              <w:t>- потребительская тара;</w:t>
            </w:r>
          </w:p>
          <w:p w:rsidR="00B13592" w:rsidRPr="00E5437E" w:rsidRDefault="00B13592" w:rsidP="0072527C">
            <w:pPr>
              <w:keepNext/>
              <w:spacing w:line="270" w:lineRule="exact"/>
              <w:ind w:firstLine="680"/>
              <w:jc w:val="both"/>
              <w:rPr>
                <w:sz w:val="28"/>
                <w:szCs w:val="28"/>
              </w:rPr>
            </w:pPr>
            <w:r w:rsidRPr="00C07EA6">
              <w:t>- паспорт или руководство по эксплуатации на русском языке.</w:t>
            </w:r>
          </w:p>
        </w:tc>
        <w:tc>
          <w:tcPr>
            <w:tcW w:w="1134" w:type="dxa"/>
          </w:tcPr>
          <w:p w:rsidR="00B13592" w:rsidRPr="00FA7AF0" w:rsidRDefault="00B13592" w:rsidP="0072527C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</w:tr>
    </w:tbl>
    <w:p w:rsidR="00B13592" w:rsidRDefault="00B13592" w:rsidP="00B13592">
      <w:pPr>
        <w:autoSpaceDE w:val="0"/>
        <w:adjustRightInd w:val="0"/>
        <w:ind w:firstLine="720"/>
        <w:jc w:val="both"/>
        <w:rPr>
          <w:bCs/>
          <w:sz w:val="28"/>
          <w:szCs w:val="28"/>
        </w:rPr>
      </w:pPr>
    </w:p>
    <w:p w:rsidR="00B13592" w:rsidRPr="00C07EA6" w:rsidRDefault="00B13592" w:rsidP="00B13592">
      <w:pPr>
        <w:keepNext/>
        <w:spacing w:line="270" w:lineRule="exact"/>
        <w:ind w:firstLine="680"/>
        <w:jc w:val="both"/>
        <w:rPr>
          <w:rFonts w:eastAsia="Times New Roman CYR"/>
          <w:bCs/>
        </w:rPr>
      </w:pPr>
      <w:r w:rsidRPr="00C07EA6">
        <w:rPr>
          <w:rFonts w:eastAsia="Times New Roman CYR"/>
          <w:bCs/>
        </w:rPr>
        <w:t>Слуховые аппараты должны соответствовать требованиям государственных стандартов, технических условий при соблюдении условий транспортирования, хранения и эксплуатации, удовлетворении претензий по качеству слуховых аппаратов, в том числе замену бракованных.</w:t>
      </w:r>
    </w:p>
    <w:p w:rsidR="00B13592" w:rsidRPr="00C07EA6" w:rsidRDefault="00B13592" w:rsidP="00B13592">
      <w:pPr>
        <w:keepNext/>
        <w:spacing w:line="270" w:lineRule="exact"/>
        <w:ind w:firstLine="680"/>
        <w:jc w:val="both"/>
      </w:pPr>
      <w:r w:rsidRPr="00C07EA6">
        <w:rPr>
          <w:bCs/>
        </w:rPr>
        <w:t>Технические характеристики к слуховому аппарату (максимальный ВУЗД, максимальное усиление, диапазон частот, регулировки частот, усиления и другие)</w:t>
      </w:r>
      <w:r w:rsidRPr="00C07EA6">
        <w:t xml:space="preserve"> должны соответствовать ГОСТ Р 51024-2012 «Аппараты слуховые электронные реабилитационные. Технические требования и методы испытаний». </w:t>
      </w:r>
    </w:p>
    <w:p w:rsidR="00B13592" w:rsidRPr="00C07EA6" w:rsidRDefault="00B13592" w:rsidP="00B13592">
      <w:pPr>
        <w:keepNext/>
        <w:spacing w:line="270" w:lineRule="exact"/>
        <w:ind w:firstLine="680"/>
        <w:jc w:val="both"/>
      </w:pPr>
      <w:r w:rsidRPr="00C07EA6">
        <w:t xml:space="preserve">Общие требования к слуховому аппарату устанавливаются </w:t>
      </w:r>
      <w:r w:rsidRPr="00C07EA6">
        <w:rPr>
          <w:bCs/>
        </w:rPr>
        <w:t>в соответствии с</w:t>
      </w:r>
      <w:r w:rsidRPr="00C07EA6">
        <w:t xml:space="preserve"> ГОСТ Р 51407-99 «Совместимость технических средств электромагнитная. Слуховые аппараты. Требования и методы испытаний», </w:t>
      </w:r>
      <w:r w:rsidRPr="00C07EA6">
        <w:rPr>
          <w:bCs/>
          <w:kern w:val="36"/>
          <w:lang w:eastAsia="ru-RU"/>
        </w:rPr>
        <w:t>ГОСТ Р МЭК 60118-14-2003 «Аппараты слуховые программируемые. Технические требования к устройствам цифрового интерфейса. Размеры электрических соединителей»</w:t>
      </w:r>
      <w:r w:rsidRPr="00C07EA6">
        <w:rPr>
          <w:bCs/>
        </w:rPr>
        <w:t>. Используемые типы элементов питания слухового аппарата: 675, 13, 312.</w:t>
      </w:r>
    </w:p>
    <w:p w:rsidR="00B13592" w:rsidRPr="00C07EA6" w:rsidRDefault="00B13592" w:rsidP="00B13592">
      <w:pPr>
        <w:keepNext/>
        <w:spacing w:line="270" w:lineRule="exact"/>
        <w:ind w:firstLine="680"/>
        <w:jc w:val="both"/>
      </w:pPr>
      <w:r w:rsidRPr="00C07EA6">
        <w:rPr>
          <w:rFonts w:eastAsia="Times New Roman CYR"/>
          <w:color w:val="000000"/>
        </w:rPr>
        <w:t xml:space="preserve">Сырье и материалы для изготовления </w:t>
      </w:r>
      <w:r w:rsidRPr="00C07EA6">
        <w:t>слуховых аппаратов должны соответствовать требованиям биологической безопасности по ГОСТ ISO 10993-1-2011, ГОСТ ISO 10993-5-2011, ГОСТ ISO 10993-10-2011, ГОСТ Р 52770-2016.</w:t>
      </w:r>
    </w:p>
    <w:p w:rsidR="00B13592" w:rsidRPr="00C07EA6" w:rsidRDefault="00B13592" w:rsidP="00B13592">
      <w:pPr>
        <w:keepNext/>
        <w:spacing w:line="270" w:lineRule="exact"/>
        <w:ind w:firstLine="680"/>
        <w:jc w:val="both"/>
        <w:rPr>
          <w:rFonts w:eastAsia="Times New Roman CYR"/>
          <w:iCs/>
        </w:rPr>
      </w:pPr>
      <w:r w:rsidRPr="00C07EA6">
        <w:rPr>
          <w:rFonts w:eastAsia="Times New Roman CYR"/>
          <w:b/>
          <w:bCs/>
          <w:iCs/>
        </w:rPr>
        <w:t>Гарантийный срок эксплуатации товара:</w:t>
      </w:r>
      <w:r w:rsidRPr="00C07EA6">
        <w:t xml:space="preserve"> Поставщик должен гарантировать, что Товар, поставляемый в рамках Контракта,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B13592" w:rsidRPr="00C07EA6" w:rsidRDefault="00B13592" w:rsidP="00B13592">
      <w:pPr>
        <w:keepNext/>
        <w:spacing w:line="270" w:lineRule="exact"/>
        <w:ind w:firstLine="680"/>
        <w:jc w:val="both"/>
      </w:pPr>
      <w:r w:rsidRPr="00C07EA6">
        <w:rPr>
          <w:bCs/>
          <w:color w:val="000000"/>
          <w:spacing w:val="-3"/>
        </w:rPr>
        <w:t>Срок гарантии</w:t>
      </w:r>
      <w:r>
        <w:rPr>
          <w:bCs/>
          <w:color w:val="000000"/>
          <w:spacing w:val="-3"/>
        </w:rPr>
        <w:t>*</w:t>
      </w:r>
      <w:r w:rsidRPr="00C07EA6">
        <w:rPr>
          <w:bCs/>
          <w:color w:val="000000"/>
          <w:spacing w:val="-3"/>
        </w:rPr>
        <w:t xml:space="preserve"> </w:t>
      </w:r>
      <w:r w:rsidRPr="00C07EA6">
        <w:rPr>
          <w:color w:val="000000"/>
          <w:spacing w:val="-3"/>
        </w:rPr>
        <w:t>слуховых аппаратов</w:t>
      </w:r>
      <w:r w:rsidRPr="00C07EA6">
        <w:rPr>
          <w:bCs/>
          <w:color w:val="000000"/>
          <w:spacing w:val="-3"/>
        </w:rPr>
        <w:t xml:space="preserve"> устанавливается с даты подписания Акта о приемке Товара Получателем и должна составлять не менее 12 (Двенадцати) месяцев.</w:t>
      </w:r>
    </w:p>
    <w:p w:rsidR="00B13592" w:rsidRPr="00C07EA6" w:rsidRDefault="00B13592" w:rsidP="00B13592">
      <w:pPr>
        <w:keepNext/>
        <w:spacing w:line="270" w:lineRule="exact"/>
        <w:ind w:firstLine="680"/>
        <w:jc w:val="both"/>
      </w:pPr>
      <w:r w:rsidRPr="00C07EA6">
        <w:t>Срок гарантийного ремонта со дня обращения инвалида не должен превышать 30 дней.</w:t>
      </w:r>
    </w:p>
    <w:p w:rsidR="00B13592" w:rsidRPr="00C07EA6" w:rsidRDefault="00B13592" w:rsidP="00B13592">
      <w:pPr>
        <w:keepNext/>
        <w:spacing w:line="270" w:lineRule="exact"/>
        <w:ind w:firstLine="680"/>
        <w:jc w:val="both"/>
      </w:pPr>
      <w:r w:rsidRPr="00C07EA6">
        <w:t>Обязательно наличие гарантийных талонов, дающих право на бесплатный ремонт Изделия во время гарантийного срока пользования.</w:t>
      </w:r>
    </w:p>
    <w:p w:rsidR="00B13592" w:rsidRPr="00C07EA6" w:rsidRDefault="00B13592" w:rsidP="00B13592">
      <w:pPr>
        <w:keepNext/>
        <w:spacing w:line="270" w:lineRule="exact"/>
        <w:ind w:firstLine="680"/>
        <w:jc w:val="both"/>
        <w:rPr>
          <w:bCs/>
          <w:color w:val="000000"/>
          <w:spacing w:val="-3"/>
        </w:rPr>
      </w:pPr>
      <w:r w:rsidRPr="00C07EA6">
        <w:t xml:space="preserve">Обязательно указание в Акте </w:t>
      </w:r>
      <w:r w:rsidRPr="00C07EA6">
        <w:rPr>
          <w:bCs/>
          <w:color w:val="000000"/>
          <w:spacing w:val="-3"/>
        </w:rPr>
        <w:t xml:space="preserve">о приемке Товара Получателем </w:t>
      </w:r>
      <w:r w:rsidRPr="00C07EA6">
        <w:t>адресов мастерских, в которые следует обращаться для гарантийного ремонта изделия или устранения неисправностей.</w:t>
      </w:r>
    </w:p>
    <w:p w:rsidR="00B13592" w:rsidRPr="00C07EA6" w:rsidRDefault="00B13592" w:rsidP="00B13592">
      <w:pPr>
        <w:keepNext/>
        <w:spacing w:line="270" w:lineRule="exact"/>
        <w:ind w:firstLine="680"/>
        <w:jc w:val="both"/>
        <w:rPr>
          <w:rFonts w:eastAsia="Times New Roman CYR"/>
          <w:bCs/>
          <w:iCs/>
          <w:color w:val="000000"/>
          <w:spacing w:val="-2"/>
        </w:rPr>
      </w:pPr>
      <w:r w:rsidRPr="00C07EA6">
        <w:rPr>
          <w:bCs/>
          <w:color w:val="000000"/>
          <w:spacing w:val="-3"/>
        </w:rPr>
        <w:t xml:space="preserve">Обеспечение возможности ремонта при поставке инвалидам слуховых аппаратов </w:t>
      </w:r>
      <w:r w:rsidRPr="00C07EA6">
        <w:rPr>
          <w:rFonts w:eastAsia="Arial CYR"/>
        </w:rPr>
        <w:t xml:space="preserve">должно осуществляться </w:t>
      </w:r>
      <w:r w:rsidRPr="00C07EA6">
        <w:rPr>
          <w:bCs/>
          <w:color w:val="000000"/>
          <w:spacing w:val="-3"/>
        </w:rPr>
        <w:t>в соответствии с Федеральным законом от 07.02.1992 г. № 2300-1 «О защите прав потребителей».</w:t>
      </w:r>
    </w:p>
    <w:p w:rsidR="00B13592" w:rsidRPr="00C07EA6" w:rsidRDefault="00B13592" w:rsidP="00B13592">
      <w:pPr>
        <w:keepNext/>
        <w:spacing w:line="270" w:lineRule="exact"/>
        <w:ind w:firstLine="680"/>
        <w:jc w:val="both"/>
        <w:rPr>
          <w:rFonts w:eastAsia="Times New Roman CYR"/>
          <w:iCs/>
        </w:rPr>
      </w:pPr>
      <w:r w:rsidRPr="00C07EA6">
        <w:rPr>
          <w:b/>
          <w:lang w:eastAsia="ru-RU"/>
        </w:rPr>
        <w:t xml:space="preserve">Дополнительные условия. </w:t>
      </w:r>
      <w:r w:rsidRPr="00C07EA6">
        <w:rPr>
          <w:rFonts w:eastAsia="Times New Roman CYR"/>
          <w:color w:val="000000"/>
          <w:spacing w:val="-1"/>
        </w:rPr>
        <w:t>Слуховые аппараты должны иметь</w:t>
      </w:r>
      <w:r w:rsidRPr="00C07EA6">
        <w:rPr>
          <w:rFonts w:eastAsia="Times New Roman CYR"/>
          <w:iCs/>
        </w:rPr>
        <w:t xml:space="preserve"> сертификат соответствия (выданный до вступления в силу постановления Правительства Российской Федерации от 01.12.2009г. № 982) либо декларацию о соответствии (выданную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</w:p>
    <w:p w:rsidR="00B13592" w:rsidRPr="00C07EA6" w:rsidRDefault="00B13592" w:rsidP="00B13592">
      <w:pPr>
        <w:jc w:val="both"/>
        <w:rPr>
          <w:rFonts w:eastAsia="Times New Roman" w:cs="Times New Roman"/>
          <w:kern w:val="0"/>
          <w:lang w:eastAsia="ar-SA" w:bidi="ar-SA"/>
        </w:rPr>
      </w:pPr>
    </w:p>
    <w:p w:rsidR="00B13592" w:rsidRPr="007F04CF" w:rsidRDefault="00B13592" w:rsidP="00B13592">
      <w:pPr>
        <w:tabs>
          <w:tab w:val="left" w:pos="733"/>
        </w:tabs>
        <w:jc w:val="both"/>
      </w:pPr>
      <w:r w:rsidRPr="00495016">
        <w:rPr>
          <w:rFonts w:cs="Times New Roman"/>
          <w:b/>
          <w:i/>
          <w:sz w:val="22"/>
          <w:szCs w:val="22"/>
        </w:rPr>
        <w:t>Место поставки товара, оказания услуг, выполнения работ:</w:t>
      </w:r>
      <w:r w:rsidRPr="00945D23">
        <w:rPr>
          <w:rFonts w:cs="Times New Roman"/>
          <w:sz w:val="22"/>
          <w:szCs w:val="22"/>
        </w:rPr>
        <w:t xml:space="preserve"> </w:t>
      </w:r>
      <w:r>
        <w:t xml:space="preserve">выдача и настройка слухового аппарата осуществляется по месту нахождения Поставщика или его соисполнителя, указанному в лицензии на осуществление </w:t>
      </w:r>
      <w:proofErr w:type="gramStart"/>
      <w:r>
        <w:t>медицинской  деятельности</w:t>
      </w:r>
      <w:proofErr w:type="gramEnd"/>
      <w:r>
        <w:t xml:space="preserve"> по </w:t>
      </w:r>
      <w:proofErr w:type="spellStart"/>
      <w:r w:rsidRPr="00585850">
        <w:rPr>
          <w:rFonts w:cs="Times New Roman"/>
          <w:sz w:val="22"/>
          <w:szCs w:val="22"/>
        </w:rPr>
        <w:t>сурдологии</w:t>
      </w:r>
      <w:proofErr w:type="spellEnd"/>
      <w:r w:rsidRPr="00585850">
        <w:rPr>
          <w:rFonts w:cs="Times New Roman"/>
          <w:sz w:val="22"/>
          <w:szCs w:val="22"/>
        </w:rPr>
        <w:t>-оториноларингологии</w:t>
      </w:r>
      <w:r>
        <w:t xml:space="preserve"> на территории Курской области. </w:t>
      </w:r>
    </w:p>
    <w:p w:rsidR="00B13592" w:rsidRPr="00945D23" w:rsidRDefault="00B13592" w:rsidP="00B13592">
      <w:pPr>
        <w:jc w:val="both"/>
        <w:rPr>
          <w:rFonts w:cs="Times New Roman"/>
          <w:sz w:val="22"/>
          <w:szCs w:val="22"/>
        </w:rPr>
      </w:pPr>
      <w:r w:rsidRPr="00495016">
        <w:rPr>
          <w:rFonts w:cs="Times New Roman"/>
          <w:b/>
          <w:i/>
          <w:sz w:val="22"/>
          <w:szCs w:val="22"/>
        </w:rPr>
        <w:t>Сроки поставки товара, оказания услуг, выполнения работ:</w:t>
      </w:r>
      <w:r w:rsidRPr="00945D23">
        <w:rPr>
          <w:rFonts w:cs="Times New Roman"/>
          <w:sz w:val="22"/>
          <w:szCs w:val="22"/>
        </w:rPr>
        <w:t xml:space="preserve"> товар поставляется в полном объеме в пункт выдачи товара в г. Курске в течение 10 (десяти) рабочих дней со дня заключения государственного контракта. Получателям товар поставляется в течение 20 календарных дней с даты получения реестра получателей, но не позднее </w:t>
      </w:r>
      <w:r>
        <w:rPr>
          <w:rFonts w:cs="Times New Roman"/>
          <w:sz w:val="22"/>
          <w:szCs w:val="22"/>
        </w:rPr>
        <w:t>30</w:t>
      </w:r>
      <w:r w:rsidRPr="00945D23">
        <w:rPr>
          <w:rFonts w:cs="Times New Roman"/>
          <w:sz w:val="22"/>
          <w:szCs w:val="22"/>
        </w:rPr>
        <w:t xml:space="preserve"> ноября 2018 года.</w:t>
      </w:r>
    </w:p>
    <w:p w:rsidR="00F4577A" w:rsidRDefault="00F4577A"/>
    <w:sectPr w:rsidR="00F4577A" w:rsidSect="00B1359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92"/>
    <w:rsid w:val="00272B22"/>
    <w:rsid w:val="00B13592"/>
    <w:rsid w:val="00F4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031B7-3DB7-4AB3-8CB0-1B0CD44C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5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Казанкова НИ</dc:creator>
  <cp:keywords/>
  <dc:description/>
  <cp:lastModifiedBy>Казанкова НИ</cp:lastModifiedBy>
  <cp:revision>2</cp:revision>
  <dcterms:created xsi:type="dcterms:W3CDTF">2018-08-16T14:52:00Z</dcterms:created>
  <dcterms:modified xsi:type="dcterms:W3CDTF">2018-08-16T14:55:00Z</dcterms:modified>
</cp:coreProperties>
</file>