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427" w:rsidRPr="00927529" w:rsidRDefault="00190427" w:rsidP="00190427">
      <w:pPr>
        <w:keepNext/>
        <w:keepLines/>
        <w:jc w:val="center"/>
        <w:rPr>
          <w:sz w:val="22"/>
          <w:szCs w:val="20"/>
        </w:rPr>
      </w:pPr>
      <w:r w:rsidRPr="00927529">
        <w:rPr>
          <w:sz w:val="22"/>
          <w:szCs w:val="20"/>
        </w:rPr>
        <w:t>Техническое задание</w:t>
      </w:r>
    </w:p>
    <w:p w:rsidR="00190427" w:rsidRPr="00927529" w:rsidRDefault="00190427" w:rsidP="00190427">
      <w:pPr>
        <w:keepNext/>
        <w:keepLines/>
        <w:jc w:val="center"/>
        <w:rPr>
          <w:sz w:val="22"/>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6378"/>
        <w:gridCol w:w="851"/>
      </w:tblGrid>
      <w:tr w:rsidR="00190427" w:rsidRPr="00927529" w:rsidTr="004F69D3">
        <w:tc>
          <w:tcPr>
            <w:tcW w:w="567" w:type="dxa"/>
            <w:vAlign w:val="center"/>
          </w:tcPr>
          <w:p w:rsidR="00190427" w:rsidRPr="00927529" w:rsidRDefault="00190427" w:rsidP="004F69D3">
            <w:pPr>
              <w:keepNext/>
              <w:keepLines/>
              <w:jc w:val="center"/>
              <w:rPr>
                <w:sz w:val="22"/>
                <w:szCs w:val="20"/>
              </w:rPr>
            </w:pPr>
            <w:r w:rsidRPr="00927529">
              <w:rPr>
                <w:sz w:val="22"/>
                <w:szCs w:val="20"/>
              </w:rPr>
              <w:t xml:space="preserve">№ </w:t>
            </w:r>
            <w:proofErr w:type="gramStart"/>
            <w:r w:rsidRPr="00927529">
              <w:rPr>
                <w:sz w:val="22"/>
                <w:szCs w:val="20"/>
              </w:rPr>
              <w:t>п</w:t>
            </w:r>
            <w:proofErr w:type="gramEnd"/>
            <w:r w:rsidRPr="00927529">
              <w:rPr>
                <w:sz w:val="22"/>
                <w:szCs w:val="20"/>
              </w:rPr>
              <w:t>/п</w:t>
            </w:r>
          </w:p>
        </w:tc>
        <w:tc>
          <w:tcPr>
            <w:tcW w:w="2127" w:type="dxa"/>
            <w:vAlign w:val="center"/>
          </w:tcPr>
          <w:p w:rsidR="00190427" w:rsidRPr="00927529" w:rsidRDefault="00190427" w:rsidP="004F69D3">
            <w:pPr>
              <w:keepNext/>
              <w:keepLines/>
              <w:snapToGrid w:val="0"/>
              <w:jc w:val="center"/>
              <w:rPr>
                <w:sz w:val="22"/>
                <w:szCs w:val="20"/>
              </w:rPr>
            </w:pPr>
            <w:r w:rsidRPr="00927529">
              <w:rPr>
                <w:sz w:val="22"/>
                <w:szCs w:val="20"/>
              </w:rPr>
              <w:t>Наименование Товара</w:t>
            </w:r>
          </w:p>
        </w:tc>
        <w:tc>
          <w:tcPr>
            <w:tcW w:w="6378" w:type="dxa"/>
            <w:vAlign w:val="center"/>
          </w:tcPr>
          <w:p w:rsidR="00190427" w:rsidRPr="00927529" w:rsidRDefault="00190427" w:rsidP="004F69D3">
            <w:pPr>
              <w:keepNext/>
              <w:keepLines/>
              <w:snapToGrid w:val="0"/>
              <w:jc w:val="center"/>
              <w:rPr>
                <w:sz w:val="22"/>
                <w:szCs w:val="20"/>
              </w:rPr>
            </w:pPr>
            <w:r w:rsidRPr="00927529">
              <w:rPr>
                <w:sz w:val="22"/>
                <w:szCs w:val="20"/>
              </w:rPr>
              <w:t>Описание функциональных и технических характеристик</w:t>
            </w:r>
          </w:p>
        </w:tc>
        <w:tc>
          <w:tcPr>
            <w:tcW w:w="851" w:type="dxa"/>
            <w:vAlign w:val="center"/>
          </w:tcPr>
          <w:p w:rsidR="00190427" w:rsidRPr="00927529" w:rsidRDefault="00190427" w:rsidP="004F69D3">
            <w:pPr>
              <w:keepNext/>
              <w:keepLines/>
              <w:snapToGrid w:val="0"/>
              <w:ind w:left="-108" w:right="-108"/>
              <w:jc w:val="center"/>
              <w:rPr>
                <w:sz w:val="22"/>
                <w:szCs w:val="20"/>
              </w:rPr>
            </w:pPr>
            <w:r w:rsidRPr="00927529">
              <w:rPr>
                <w:sz w:val="22"/>
                <w:szCs w:val="20"/>
              </w:rPr>
              <w:t>Кол-во, шт.</w:t>
            </w:r>
          </w:p>
        </w:tc>
      </w:tr>
      <w:tr w:rsidR="00190427" w:rsidRPr="00927529" w:rsidTr="004F69D3">
        <w:trPr>
          <w:trHeight w:val="332"/>
        </w:trPr>
        <w:tc>
          <w:tcPr>
            <w:tcW w:w="567" w:type="dxa"/>
            <w:vAlign w:val="center"/>
          </w:tcPr>
          <w:p w:rsidR="00190427" w:rsidRPr="00927529" w:rsidRDefault="00190427" w:rsidP="004F69D3">
            <w:pPr>
              <w:keepNext/>
              <w:keepLines/>
              <w:jc w:val="center"/>
              <w:rPr>
                <w:sz w:val="22"/>
                <w:szCs w:val="20"/>
              </w:rPr>
            </w:pPr>
            <w:r w:rsidRPr="00927529">
              <w:rPr>
                <w:sz w:val="22"/>
                <w:szCs w:val="20"/>
              </w:rPr>
              <w:t>1</w:t>
            </w:r>
          </w:p>
        </w:tc>
        <w:tc>
          <w:tcPr>
            <w:tcW w:w="2127" w:type="dxa"/>
            <w:vAlign w:val="center"/>
          </w:tcPr>
          <w:p w:rsidR="00190427" w:rsidRPr="00927529" w:rsidRDefault="00190427" w:rsidP="004F69D3">
            <w:pPr>
              <w:keepNext/>
              <w:keepLines/>
              <w:ind w:left="-108"/>
              <w:jc w:val="center"/>
              <w:rPr>
                <w:sz w:val="22"/>
                <w:szCs w:val="20"/>
              </w:rPr>
            </w:pPr>
            <w:r w:rsidRPr="00927529">
              <w:rPr>
                <w:iCs/>
                <w:sz w:val="22"/>
                <w:szCs w:val="20"/>
              </w:rPr>
              <w:t xml:space="preserve">Электронные ручные </w:t>
            </w:r>
            <w:proofErr w:type="spellStart"/>
            <w:r w:rsidRPr="00927529">
              <w:rPr>
                <w:iCs/>
                <w:sz w:val="22"/>
                <w:szCs w:val="20"/>
              </w:rPr>
              <w:t>видеоувеличители</w:t>
            </w:r>
            <w:proofErr w:type="spellEnd"/>
            <w:r w:rsidRPr="00927529">
              <w:rPr>
                <w:iCs/>
                <w:sz w:val="22"/>
                <w:szCs w:val="20"/>
              </w:rPr>
              <w:t xml:space="preserve"> </w:t>
            </w:r>
          </w:p>
        </w:tc>
        <w:tc>
          <w:tcPr>
            <w:tcW w:w="6378" w:type="dxa"/>
          </w:tcPr>
          <w:p w:rsidR="00190427" w:rsidRPr="00FB050B" w:rsidRDefault="00190427" w:rsidP="004F69D3">
            <w:pPr>
              <w:keepNext/>
              <w:keepLines/>
              <w:rPr>
                <w:rFonts w:eastAsia="Lucida Sans Unicode"/>
                <w:sz w:val="22"/>
                <w:szCs w:val="22"/>
                <w:shd w:val="clear" w:color="auto" w:fill="FFFFFF"/>
              </w:rPr>
            </w:pPr>
            <w:r w:rsidRPr="00FB050B">
              <w:rPr>
                <w:rFonts w:eastAsia="Lucida Sans Unicode"/>
                <w:sz w:val="22"/>
                <w:szCs w:val="22"/>
                <w:shd w:val="clear" w:color="auto" w:fill="FFFFFF"/>
              </w:rPr>
              <w:t xml:space="preserve">Электронные ручные </w:t>
            </w:r>
            <w:proofErr w:type="spellStart"/>
            <w:r w:rsidRPr="00FB050B">
              <w:rPr>
                <w:rFonts w:eastAsia="Lucida Sans Unicode"/>
                <w:sz w:val="22"/>
                <w:szCs w:val="22"/>
                <w:shd w:val="clear" w:color="auto" w:fill="FFFFFF"/>
              </w:rPr>
              <w:t>видеоувеличители</w:t>
            </w:r>
            <w:proofErr w:type="spellEnd"/>
            <w:r w:rsidRPr="00FB050B">
              <w:rPr>
                <w:rFonts w:eastAsia="Lucida Sans Unicode"/>
                <w:sz w:val="22"/>
                <w:szCs w:val="22"/>
                <w:shd w:val="clear" w:color="auto" w:fill="FFFFFF"/>
              </w:rPr>
              <w:t xml:space="preserve"> должны быть предназначены для чтения плоскопечатного текста лицам с остротой зрения 0,03-0,1.</w:t>
            </w:r>
          </w:p>
          <w:p w:rsidR="00190427" w:rsidRPr="00FB050B" w:rsidRDefault="00190427" w:rsidP="004F69D3">
            <w:pPr>
              <w:keepNext/>
              <w:keepLines/>
              <w:rPr>
                <w:rFonts w:eastAsia="Lucida Sans Unicode"/>
                <w:b/>
                <w:sz w:val="22"/>
                <w:szCs w:val="22"/>
                <w:shd w:val="clear" w:color="auto" w:fill="FFFFFF"/>
              </w:rPr>
            </w:pPr>
            <w:proofErr w:type="spellStart"/>
            <w:r w:rsidRPr="00FB050B">
              <w:rPr>
                <w:bCs/>
                <w:sz w:val="22"/>
                <w:szCs w:val="22"/>
              </w:rPr>
              <w:t>Видеоувеличители</w:t>
            </w:r>
            <w:proofErr w:type="spellEnd"/>
            <w:r w:rsidRPr="00FB050B">
              <w:rPr>
                <w:bCs/>
                <w:sz w:val="22"/>
                <w:szCs w:val="22"/>
              </w:rPr>
              <w:t xml:space="preserve"> должны иметь  следующие технические параметры, функции и режимы:</w:t>
            </w:r>
          </w:p>
          <w:p w:rsidR="00190427" w:rsidRPr="00FB050B" w:rsidRDefault="00190427" w:rsidP="004F69D3">
            <w:pPr>
              <w:keepNext/>
              <w:keepLines/>
              <w:snapToGrid w:val="0"/>
              <w:rPr>
                <w:sz w:val="22"/>
                <w:szCs w:val="22"/>
              </w:rPr>
            </w:pPr>
            <w:r w:rsidRPr="00FB050B">
              <w:rPr>
                <w:sz w:val="22"/>
                <w:szCs w:val="22"/>
              </w:rPr>
              <w:t>- наличие встроенного цветного высококонтрастного дисплея с размером по диагонали не менее 4,3 дюйма;</w:t>
            </w:r>
          </w:p>
          <w:p w:rsidR="00190427" w:rsidRPr="00FB050B" w:rsidRDefault="00190427" w:rsidP="004F69D3">
            <w:pPr>
              <w:keepNext/>
              <w:keepLines/>
              <w:rPr>
                <w:sz w:val="22"/>
                <w:szCs w:val="22"/>
              </w:rPr>
            </w:pPr>
            <w:r w:rsidRPr="00FB050B">
              <w:rPr>
                <w:sz w:val="22"/>
                <w:szCs w:val="22"/>
              </w:rPr>
              <w:t xml:space="preserve"> - регулировку увеличения </w:t>
            </w:r>
            <w:proofErr w:type="gramStart"/>
            <w:r w:rsidRPr="00FB050B">
              <w:rPr>
                <w:sz w:val="22"/>
                <w:szCs w:val="22"/>
              </w:rPr>
              <w:t>изображения</w:t>
            </w:r>
            <w:proofErr w:type="gramEnd"/>
            <w:r w:rsidRPr="00FB050B">
              <w:rPr>
                <w:sz w:val="22"/>
                <w:szCs w:val="22"/>
              </w:rPr>
              <w:t xml:space="preserve"> включающую диапазон от 6 до 14 крат (диапазонное значение в соответствии с технической документацией производителя);</w:t>
            </w:r>
          </w:p>
          <w:p w:rsidR="00190427" w:rsidRPr="00FB050B" w:rsidRDefault="00190427" w:rsidP="004F69D3">
            <w:pPr>
              <w:keepNext/>
              <w:keepLines/>
              <w:rPr>
                <w:sz w:val="22"/>
                <w:szCs w:val="22"/>
              </w:rPr>
            </w:pPr>
            <w:r w:rsidRPr="00FB050B">
              <w:rPr>
                <w:sz w:val="22"/>
                <w:szCs w:val="22"/>
              </w:rPr>
              <w:t xml:space="preserve"> </w:t>
            </w:r>
            <w:proofErr w:type="gramStart"/>
            <w:r w:rsidRPr="00FB050B">
              <w:rPr>
                <w:sz w:val="22"/>
                <w:szCs w:val="22"/>
              </w:rPr>
              <w:t>- наличие не менее 9 режимов отображения: полноцветный, чёрно-белый естественной контрастности, чёрно-белый негатив естественной контрастности, высококонтрастные режимы для чтения текста (черный на белом фоне, белый на черном, желтый на синем, желтый на черном, красный на белом, синий на белом, синий на желтом, синий на зеленом, зеленый на синем, белый на красном, черный на желтом, белый на синем, красный на зеленом, зеленый</w:t>
            </w:r>
            <w:proofErr w:type="gramEnd"/>
            <w:r w:rsidRPr="00FB050B">
              <w:rPr>
                <w:sz w:val="22"/>
                <w:szCs w:val="22"/>
              </w:rPr>
              <w:t xml:space="preserve"> на красном);</w:t>
            </w:r>
          </w:p>
          <w:p w:rsidR="00190427" w:rsidRPr="00FB050B" w:rsidRDefault="00190427" w:rsidP="004F69D3">
            <w:pPr>
              <w:keepNext/>
              <w:keepLines/>
              <w:rPr>
                <w:sz w:val="22"/>
                <w:szCs w:val="22"/>
              </w:rPr>
            </w:pPr>
            <w:r w:rsidRPr="00FB050B">
              <w:rPr>
                <w:sz w:val="22"/>
                <w:szCs w:val="22"/>
              </w:rPr>
              <w:t xml:space="preserve"> - </w:t>
            </w:r>
            <w:proofErr w:type="spellStart"/>
            <w:r w:rsidRPr="00FB050B">
              <w:rPr>
                <w:sz w:val="22"/>
                <w:szCs w:val="22"/>
              </w:rPr>
              <w:t>видеоувеличитель</w:t>
            </w:r>
            <w:proofErr w:type="spellEnd"/>
            <w:r w:rsidRPr="00FB050B">
              <w:rPr>
                <w:sz w:val="22"/>
                <w:szCs w:val="22"/>
              </w:rPr>
              <w:t xml:space="preserve"> должен обеспечивать высокое качество изображения без видимых геометрических искажений и оптических помех по всему полю дисплея;</w:t>
            </w:r>
          </w:p>
          <w:p w:rsidR="00190427" w:rsidRPr="00FB050B" w:rsidRDefault="00190427" w:rsidP="004F69D3">
            <w:pPr>
              <w:keepNext/>
              <w:keepLines/>
              <w:widowControl w:val="0"/>
              <w:numPr>
                <w:ilvl w:val="0"/>
                <w:numId w:val="1"/>
              </w:numPr>
              <w:tabs>
                <w:tab w:val="left" w:pos="175"/>
              </w:tabs>
              <w:suppressAutoHyphens/>
              <w:autoSpaceDE w:val="0"/>
              <w:jc w:val="both"/>
              <w:rPr>
                <w:sz w:val="22"/>
                <w:szCs w:val="22"/>
              </w:rPr>
            </w:pPr>
            <w:r w:rsidRPr="00FB050B">
              <w:rPr>
                <w:sz w:val="22"/>
                <w:szCs w:val="22"/>
              </w:rPr>
              <w:t>режим фиксации изображения на дисплее;</w:t>
            </w:r>
          </w:p>
          <w:p w:rsidR="00190427" w:rsidRPr="00FB050B" w:rsidRDefault="00190427" w:rsidP="004F69D3">
            <w:pPr>
              <w:keepNext/>
              <w:keepLines/>
              <w:widowControl w:val="0"/>
              <w:numPr>
                <w:ilvl w:val="0"/>
                <w:numId w:val="1"/>
              </w:numPr>
              <w:tabs>
                <w:tab w:val="left" w:pos="175"/>
              </w:tabs>
              <w:suppressAutoHyphens/>
              <w:autoSpaceDE w:val="0"/>
              <w:jc w:val="both"/>
              <w:rPr>
                <w:sz w:val="22"/>
                <w:szCs w:val="22"/>
              </w:rPr>
            </w:pPr>
            <w:r w:rsidRPr="00FB050B">
              <w:rPr>
                <w:sz w:val="22"/>
                <w:szCs w:val="22"/>
              </w:rPr>
              <w:t>режим записи изображения в память на флэш-карту;</w:t>
            </w:r>
          </w:p>
          <w:p w:rsidR="00190427" w:rsidRPr="00FB050B" w:rsidRDefault="00190427" w:rsidP="004F69D3">
            <w:pPr>
              <w:keepNext/>
              <w:keepLines/>
              <w:widowControl w:val="0"/>
              <w:numPr>
                <w:ilvl w:val="0"/>
                <w:numId w:val="1"/>
              </w:numPr>
              <w:tabs>
                <w:tab w:val="left" w:pos="175"/>
              </w:tabs>
              <w:suppressAutoHyphens/>
              <w:autoSpaceDE w:val="0"/>
              <w:jc w:val="both"/>
              <w:rPr>
                <w:sz w:val="22"/>
                <w:szCs w:val="22"/>
              </w:rPr>
            </w:pPr>
            <w:r w:rsidRPr="00FB050B">
              <w:rPr>
                <w:sz w:val="22"/>
                <w:szCs w:val="22"/>
              </w:rPr>
              <w:t>режим просмотра изображений, записанных на флэш-карте;</w:t>
            </w:r>
          </w:p>
          <w:p w:rsidR="00190427" w:rsidRPr="00FB050B" w:rsidRDefault="00190427" w:rsidP="004F69D3">
            <w:pPr>
              <w:keepNext/>
              <w:keepLines/>
              <w:widowControl w:val="0"/>
              <w:numPr>
                <w:ilvl w:val="0"/>
                <w:numId w:val="1"/>
              </w:numPr>
              <w:tabs>
                <w:tab w:val="left" w:pos="175"/>
              </w:tabs>
              <w:suppressAutoHyphens/>
              <w:autoSpaceDE w:val="0"/>
              <w:ind w:left="33"/>
              <w:jc w:val="both"/>
              <w:rPr>
                <w:sz w:val="22"/>
                <w:szCs w:val="22"/>
              </w:rPr>
            </w:pPr>
            <w:r w:rsidRPr="00FB050B">
              <w:rPr>
                <w:sz w:val="22"/>
                <w:szCs w:val="22"/>
              </w:rPr>
              <w:t>режим настройки яркости изображения и громкости звуковых сигналов;</w:t>
            </w:r>
          </w:p>
          <w:p w:rsidR="00190427" w:rsidRPr="00FB050B" w:rsidRDefault="00190427" w:rsidP="004F69D3">
            <w:pPr>
              <w:keepNext/>
              <w:keepLines/>
              <w:widowControl w:val="0"/>
              <w:numPr>
                <w:ilvl w:val="0"/>
                <w:numId w:val="1"/>
              </w:numPr>
              <w:tabs>
                <w:tab w:val="left" w:pos="175"/>
              </w:tabs>
              <w:suppressAutoHyphens/>
              <w:autoSpaceDE w:val="0"/>
              <w:ind w:left="33"/>
              <w:jc w:val="both"/>
              <w:rPr>
                <w:sz w:val="22"/>
                <w:szCs w:val="22"/>
              </w:rPr>
            </w:pPr>
            <w:r w:rsidRPr="00FB050B">
              <w:rPr>
                <w:rFonts w:eastAsia="Lucida Sans Unicode"/>
                <w:sz w:val="22"/>
                <w:szCs w:val="22"/>
              </w:rPr>
              <w:t xml:space="preserve">включение, выключение </w:t>
            </w:r>
            <w:proofErr w:type="spellStart"/>
            <w:r w:rsidRPr="00FB050B">
              <w:rPr>
                <w:rFonts w:eastAsia="Lucida Sans Unicode"/>
                <w:sz w:val="22"/>
                <w:szCs w:val="22"/>
              </w:rPr>
              <w:t>видеоувеличителя</w:t>
            </w:r>
            <w:proofErr w:type="spellEnd"/>
            <w:r w:rsidRPr="00FB050B">
              <w:rPr>
                <w:rFonts w:eastAsia="Lucida Sans Unicode"/>
                <w:sz w:val="22"/>
                <w:szCs w:val="22"/>
              </w:rPr>
              <w:t>, а также</w:t>
            </w:r>
            <w:r w:rsidRPr="00FB050B">
              <w:rPr>
                <w:sz w:val="22"/>
                <w:szCs w:val="22"/>
              </w:rPr>
              <w:t xml:space="preserve"> переключение режимов его работы должно </w:t>
            </w:r>
            <w:r w:rsidRPr="00FB050B">
              <w:rPr>
                <w:rFonts w:eastAsia="Lucida Sans Unicode"/>
                <w:sz w:val="22"/>
                <w:szCs w:val="22"/>
              </w:rPr>
              <w:t>подтверждаться звуковыми сигналами;</w:t>
            </w:r>
          </w:p>
          <w:p w:rsidR="00190427" w:rsidRPr="00FB050B" w:rsidRDefault="00190427" w:rsidP="004F69D3">
            <w:pPr>
              <w:keepNext/>
              <w:keepLines/>
              <w:widowControl w:val="0"/>
              <w:numPr>
                <w:ilvl w:val="0"/>
                <w:numId w:val="1"/>
              </w:numPr>
              <w:tabs>
                <w:tab w:val="left" w:pos="175"/>
              </w:tabs>
              <w:suppressAutoHyphens/>
              <w:autoSpaceDE w:val="0"/>
              <w:ind w:left="33"/>
              <w:jc w:val="both"/>
              <w:rPr>
                <w:sz w:val="22"/>
                <w:szCs w:val="22"/>
              </w:rPr>
            </w:pPr>
            <w:r w:rsidRPr="00FB050B">
              <w:rPr>
                <w:rFonts w:eastAsia="Lucida Sans Unicode"/>
                <w:sz w:val="22"/>
                <w:szCs w:val="22"/>
              </w:rPr>
              <w:t xml:space="preserve">все органы управления </w:t>
            </w:r>
            <w:proofErr w:type="spellStart"/>
            <w:r w:rsidRPr="00FB050B">
              <w:rPr>
                <w:rFonts w:eastAsia="Lucida Sans Unicode"/>
                <w:sz w:val="22"/>
                <w:szCs w:val="22"/>
              </w:rPr>
              <w:t>видеоувеличителем</w:t>
            </w:r>
            <w:proofErr w:type="spellEnd"/>
            <w:r w:rsidRPr="00FB050B">
              <w:rPr>
                <w:rFonts w:eastAsia="Lucida Sans Unicode"/>
                <w:sz w:val="22"/>
                <w:szCs w:val="22"/>
              </w:rPr>
              <w:t xml:space="preserve"> по цвету и тактильным обозначениям должны отличаться друг от друга;</w:t>
            </w:r>
          </w:p>
          <w:p w:rsidR="00190427" w:rsidRPr="00FB050B" w:rsidRDefault="00190427" w:rsidP="004F69D3">
            <w:pPr>
              <w:keepNext/>
              <w:keepLines/>
              <w:widowControl w:val="0"/>
              <w:numPr>
                <w:ilvl w:val="0"/>
                <w:numId w:val="1"/>
              </w:numPr>
              <w:tabs>
                <w:tab w:val="left" w:pos="175"/>
              </w:tabs>
              <w:suppressAutoHyphens/>
              <w:autoSpaceDE w:val="0"/>
              <w:ind w:left="33"/>
              <w:jc w:val="both"/>
              <w:rPr>
                <w:sz w:val="22"/>
                <w:szCs w:val="22"/>
              </w:rPr>
            </w:pPr>
            <w:r w:rsidRPr="00FB050B">
              <w:rPr>
                <w:sz w:val="22"/>
                <w:szCs w:val="22"/>
              </w:rPr>
              <w:t>питание от сети переменного тока при помощи сетевого адаптера и от встроенного аккумулятора;</w:t>
            </w:r>
          </w:p>
          <w:p w:rsidR="00190427" w:rsidRPr="00FB050B" w:rsidRDefault="00190427" w:rsidP="004F69D3">
            <w:pPr>
              <w:keepNext/>
              <w:keepLines/>
              <w:tabs>
                <w:tab w:val="left" w:pos="175"/>
              </w:tabs>
              <w:rPr>
                <w:sz w:val="22"/>
                <w:szCs w:val="22"/>
              </w:rPr>
            </w:pPr>
            <w:r w:rsidRPr="00FB050B">
              <w:rPr>
                <w:sz w:val="22"/>
                <w:szCs w:val="22"/>
              </w:rPr>
              <w:t xml:space="preserve"> - время непрерывной работы от встроенного аккумулятора не менее 2 часов;</w:t>
            </w:r>
          </w:p>
          <w:p w:rsidR="00190427" w:rsidRPr="00FB050B" w:rsidRDefault="00190427" w:rsidP="004F69D3">
            <w:pPr>
              <w:keepNext/>
              <w:keepLines/>
              <w:tabs>
                <w:tab w:val="left" w:pos="175"/>
              </w:tabs>
              <w:rPr>
                <w:sz w:val="22"/>
                <w:szCs w:val="22"/>
              </w:rPr>
            </w:pPr>
            <w:r w:rsidRPr="00FB050B">
              <w:rPr>
                <w:sz w:val="22"/>
                <w:szCs w:val="22"/>
              </w:rPr>
              <w:t xml:space="preserve"> - наличие светодиодного индикатора заряда батареи;</w:t>
            </w:r>
          </w:p>
          <w:p w:rsidR="00190427" w:rsidRPr="00FB050B" w:rsidRDefault="00190427" w:rsidP="004F69D3">
            <w:pPr>
              <w:keepNext/>
              <w:keepLines/>
              <w:tabs>
                <w:tab w:val="left" w:pos="175"/>
              </w:tabs>
              <w:rPr>
                <w:sz w:val="22"/>
                <w:szCs w:val="22"/>
              </w:rPr>
            </w:pPr>
            <w:r w:rsidRPr="00FB050B">
              <w:rPr>
                <w:sz w:val="22"/>
                <w:szCs w:val="22"/>
              </w:rPr>
              <w:t xml:space="preserve"> - наличие разъемов: для подключения сетевого адаптера, выход на наушники и внешнюю акустическую систему, слот для флэш-карты;</w:t>
            </w:r>
          </w:p>
          <w:p w:rsidR="00190427" w:rsidRPr="00FB050B" w:rsidRDefault="00190427" w:rsidP="004F69D3">
            <w:pPr>
              <w:widowControl w:val="0"/>
              <w:tabs>
                <w:tab w:val="left" w:pos="175"/>
              </w:tabs>
              <w:snapToGrid w:val="0"/>
              <w:spacing w:line="252" w:lineRule="auto"/>
              <w:rPr>
                <w:sz w:val="22"/>
                <w:szCs w:val="22"/>
                <w:lang w:eastAsia="en-US" w:bidi="en-US"/>
              </w:rPr>
            </w:pPr>
            <w:r w:rsidRPr="00FB050B">
              <w:rPr>
                <w:sz w:val="22"/>
                <w:szCs w:val="22"/>
                <w:lang w:eastAsia="en-US" w:bidi="en-US"/>
              </w:rPr>
              <w:t>- габаритные размеры не более 160</w:t>
            </w:r>
            <w:r w:rsidRPr="00FB050B">
              <w:rPr>
                <w:sz w:val="22"/>
                <w:szCs w:val="22"/>
                <w:lang w:val="en-US" w:eastAsia="en-US" w:bidi="en-US"/>
              </w:rPr>
              <w:t>x</w:t>
            </w:r>
            <w:r w:rsidRPr="00FB050B">
              <w:rPr>
                <w:sz w:val="22"/>
                <w:szCs w:val="22"/>
                <w:lang w:eastAsia="en-US" w:bidi="en-US"/>
              </w:rPr>
              <w:t>80</w:t>
            </w:r>
            <w:r w:rsidRPr="00FB050B">
              <w:rPr>
                <w:sz w:val="22"/>
                <w:szCs w:val="22"/>
                <w:lang w:val="en-US" w:eastAsia="en-US" w:bidi="en-US"/>
              </w:rPr>
              <w:t>x</w:t>
            </w:r>
            <w:r w:rsidRPr="00FB050B">
              <w:rPr>
                <w:sz w:val="22"/>
                <w:szCs w:val="22"/>
                <w:lang w:eastAsia="en-US" w:bidi="en-US"/>
              </w:rPr>
              <w:t>40 (мм);</w:t>
            </w:r>
          </w:p>
          <w:p w:rsidR="00190427" w:rsidRPr="00FB050B" w:rsidRDefault="00190427" w:rsidP="004F69D3">
            <w:pPr>
              <w:keepNext/>
              <w:keepLines/>
              <w:tabs>
                <w:tab w:val="left" w:pos="175"/>
              </w:tabs>
              <w:rPr>
                <w:rFonts w:eastAsia="Lucida Sans Unicode"/>
                <w:bCs/>
                <w:sz w:val="22"/>
                <w:szCs w:val="22"/>
                <w:shd w:val="clear" w:color="auto" w:fill="FFFFFF"/>
              </w:rPr>
            </w:pPr>
            <w:r w:rsidRPr="00FB050B">
              <w:rPr>
                <w:rFonts w:eastAsia="Lucida Sans Unicode"/>
                <w:bCs/>
                <w:sz w:val="22"/>
                <w:szCs w:val="22"/>
                <w:shd w:val="clear" w:color="auto" w:fill="FFFFFF"/>
              </w:rPr>
              <w:t>- вес (без сетевого адаптера) не более 300 грамм.</w:t>
            </w:r>
          </w:p>
          <w:p w:rsidR="00190427" w:rsidRPr="00FB050B" w:rsidRDefault="00190427" w:rsidP="004F69D3">
            <w:pPr>
              <w:widowControl w:val="0"/>
              <w:tabs>
                <w:tab w:val="left" w:pos="175"/>
              </w:tabs>
              <w:snapToGrid w:val="0"/>
              <w:spacing w:line="252" w:lineRule="auto"/>
              <w:rPr>
                <w:sz w:val="22"/>
                <w:szCs w:val="22"/>
                <w:lang w:eastAsia="en-US" w:bidi="en-US"/>
              </w:rPr>
            </w:pPr>
          </w:p>
          <w:p w:rsidR="00190427" w:rsidRPr="00FB050B" w:rsidRDefault="00190427" w:rsidP="004F69D3">
            <w:pPr>
              <w:widowControl w:val="0"/>
              <w:snapToGrid w:val="0"/>
              <w:spacing w:line="252" w:lineRule="auto"/>
              <w:rPr>
                <w:sz w:val="22"/>
                <w:szCs w:val="22"/>
                <w:lang w:eastAsia="en-US" w:bidi="en-US"/>
              </w:rPr>
            </w:pPr>
            <w:r w:rsidRPr="00FB050B">
              <w:rPr>
                <w:sz w:val="22"/>
                <w:szCs w:val="22"/>
                <w:lang w:eastAsia="en-US" w:bidi="en-US"/>
              </w:rPr>
              <w:t>Комплект поставки должен содержать:</w:t>
            </w:r>
          </w:p>
          <w:p w:rsidR="00190427" w:rsidRPr="00FB050B" w:rsidRDefault="00190427" w:rsidP="004F69D3">
            <w:pPr>
              <w:widowControl w:val="0"/>
              <w:snapToGrid w:val="0"/>
              <w:spacing w:line="252" w:lineRule="auto"/>
              <w:rPr>
                <w:sz w:val="22"/>
                <w:szCs w:val="22"/>
                <w:lang w:eastAsia="en-US" w:bidi="en-US"/>
              </w:rPr>
            </w:pPr>
            <w:r w:rsidRPr="00FB050B">
              <w:rPr>
                <w:sz w:val="22"/>
                <w:szCs w:val="22"/>
                <w:lang w:eastAsia="en-US" w:bidi="en-US"/>
              </w:rPr>
              <w:t xml:space="preserve"> - </w:t>
            </w:r>
            <w:proofErr w:type="gramStart"/>
            <w:r w:rsidRPr="00FB050B">
              <w:rPr>
                <w:sz w:val="22"/>
                <w:szCs w:val="22"/>
                <w:lang w:eastAsia="en-US" w:bidi="en-US"/>
              </w:rPr>
              <w:t>электронный</w:t>
            </w:r>
            <w:proofErr w:type="gramEnd"/>
            <w:r w:rsidRPr="00FB050B">
              <w:rPr>
                <w:sz w:val="22"/>
                <w:szCs w:val="22"/>
                <w:lang w:eastAsia="en-US" w:bidi="en-US"/>
              </w:rPr>
              <w:t xml:space="preserve"> ручной </w:t>
            </w:r>
            <w:proofErr w:type="spellStart"/>
            <w:r w:rsidRPr="00FB050B">
              <w:rPr>
                <w:sz w:val="22"/>
                <w:szCs w:val="22"/>
                <w:lang w:eastAsia="en-US" w:bidi="en-US"/>
              </w:rPr>
              <w:t>видеоувеличитель</w:t>
            </w:r>
            <w:proofErr w:type="spellEnd"/>
            <w:r w:rsidRPr="00FB050B">
              <w:rPr>
                <w:sz w:val="22"/>
                <w:szCs w:val="22"/>
                <w:lang w:eastAsia="en-US" w:bidi="en-US"/>
              </w:rPr>
              <w:t xml:space="preserve"> со встроенным дисплеем;</w:t>
            </w:r>
          </w:p>
          <w:p w:rsidR="00190427" w:rsidRPr="00FB050B" w:rsidRDefault="00190427" w:rsidP="004F69D3">
            <w:pPr>
              <w:widowControl w:val="0"/>
              <w:snapToGrid w:val="0"/>
              <w:spacing w:line="252" w:lineRule="auto"/>
              <w:rPr>
                <w:sz w:val="22"/>
                <w:szCs w:val="22"/>
                <w:lang w:eastAsia="en-US" w:bidi="en-US"/>
              </w:rPr>
            </w:pPr>
            <w:r w:rsidRPr="00FB050B">
              <w:rPr>
                <w:sz w:val="22"/>
                <w:szCs w:val="22"/>
                <w:lang w:eastAsia="en-US" w:bidi="en-US"/>
              </w:rPr>
              <w:t>- плоскопечатное (крупным шрифтом) и звуковое (на флэш-карте) руководство по эксплуатации;</w:t>
            </w:r>
          </w:p>
          <w:p w:rsidR="00190427" w:rsidRPr="00FB050B" w:rsidRDefault="00190427" w:rsidP="004F69D3">
            <w:pPr>
              <w:widowControl w:val="0"/>
              <w:snapToGrid w:val="0"/>
              <w:spacing w:line="252" w:lineRule="auto"/>
              <w:rPr>
                <w:sz w:val="22"/>
                <w:szCs w:val="22"/>
                <w:lang w:eastAsia="en-US" w:bidi="en-US"/>
              </w:rPr>
            </w:pPr>
            <w:r w:rsidRPr="00FB050B">
              <w:rPr>
                <w:sz w:val="22"/>
                <w:szCs w:val="22"/>
                <w:lang w:eastAsia="en-US" w:bidi="en-US"/>
              </w:rPr>
              <w:t>- флэш-карта 2 Гб;</w:t>
            </w:r>
          </w:p>
          <w:p w:rsidR="00190427" w:rsidRPr="00FB050B" w:rsidRDefault="00190427" w:rsidP="004F69D3">
            <w:pPr>
              <w:widowControl w:val="0"/>
              <w:snapToGrid w:val="0"/>
              <w:spacing w:line="252" w:lineRule="auto"/>
              <w:rPr>
                <w:sz w:val="22"/>
                <w:szCs w:val="22"/>
                <w:lang w:eastAsia="en-US" w:bidi="en-US"/>
              </w:rPr>
            </w:pPr>
            <w:r w:rsidRPr="00FB050B">
              <w:rPr>
                <w:sz w:val="22"/>
                <w:szCs w:val="22"/>
                <w:lang w:eastAsia="en-US" w:bidi="en-US"/>
              </w:rPr>
              <w:t>- головной телефон;</w:t>
            </w:r>
          </w:p>
          <w:p w:rsidR="00190427" w:rsidRPr="00FB050B" w:rsidRDefault="00190427" w:rsidP="004F69D3">
            <w:pPr>
              <w:widowControl w:val="0"/>
              <w:snapToGrid w:val="0"/>
              <w:spacing w:line="252" w:lineRule="auto"/>
              <w:rPr>
                <w:sz w:val="22"/>
                <w:szCs w:val="22"/>
                <w:lang w:eastAsia="en-US" w:bidi="en-US"/>
              </w:rPr>
            </w:pPr>
            <w:r w:rsidRPr="00FB050B">
              <w:rPr>
                <w:sz w:val="22"/>
                <w:szCs w:val="22"/>
                <w:lang w:eastAsia="en-US" w:bidi="en-US"/>
              </w:rPr>
              <w:t>- сетевой адаптер;</w:t>
            </w:r>
          </w:p>
          <w:p w:rsidR="00190427" w:rsidRPr="00FB050B" w:rsidRDefault="00190427" w:rsidP="004F69D3">
            <w:pPr>
              <w:widowControl w:val="0"/>
              <w:snapToGrid w:val="0"/>
              <w:spacing w:line="252" w:lineRule="auto"/>
              <w:rPr>
                <w:sz w:val="22"/>
                <w:szCs w:val="22"/>
                <w:lang w:eastAsia="en-US" w:bidi="en-US"/>
              </w:rPr>
            </w:pPr>
            <w:r w:rsidRPr="00FB050B">
              <w:rPr>
                <w:sz w:val="22"/>
                <w:szCs w:val="22"/>
                <w:lang w:eastAsia="en-US" w:bidi="en-US"/>
              </w:rPr>
              <w:t>- чехол для хранения и переноски;</w:t>
            </w:r>
          </w:p>
          <w:p w:rsidR="00190427" w:rsidRPr="00927529" w:rsidRDefault="00190427" w:rsidP="004F69D3">
            <w:pPr>
              <w:keepNext/>
              <w:keepLines/>
              <w:rPr>
                <w:sz w:val="22"/>
                <w:szCs w:val="20"/>
              </w:rPr>
            </w:pPr>
            <w:r w:rsidRPr="00FB050B">
              <w:rPr>
                <w:sz w:val="22"/>
                <w:szCs w:val="22"/>
                <w:lang w:val="en-US" w:eastAsia="en-US" w:bidi="en-US"/>
              </w:rPr>
              <w:t xml:space="preserve">- </w:t>
            </w:r>
            <w:proofErr w:type="spellStart"/>
            <w:proofErr w:type="gramStart"/>
            <w:r w:rsidRPr="00FB050B">
              <w:rPr>
                <w:sz w:val="22"/>
                <w:szCs w:val="22"/>
                <w:lang w:val="en-US" w:eastAsia="en-US" w:bidi="en-US"/>
              </w:rPr>
              <w:t>упаковочная</w:t>
            </w:r>
            <w:proofErr w:type="spellEnd"/>
            <w:proofErr w:type="gramEnd"/>
            <w:r w:rsidRPr="00FB050B">
              <w:rPr>
                <w:sz w:val="22"/>
                <w:szCs w:val="22"/>
                <w:lang w:val="en-US" w:eastAsia="en-US" w:bidi="en-US"/>
              </w:rPr>
              <w:t xml:space="preserve"> </w:t>
            </w:r>
            <w:proofErr w:type="spellStart"/>
            <w:r w:rsidRPr="00FB050B">
              <w:rPr>
                <w:sz w:val="22"/>
                <w:szCs w:val="22"/>
                <w:lang w:val="en-US" w:eastAsia="en-US" w:bidi="en-US"/>
              </w:rPr>
              <w:t>коробка</w:t>
            </w:r>
            <w:proofErr w:type="spellEnd"/>
            <w:r w:rsidRPr="00FB050B">
              <w:rPr>
                <w:sz w:val="22"/>
                <w:szCs w:val="22"/>
                <w:lang w:val="en-US" w:eastAsia="en-US" w:bidi="en-US"/>
              </w:rPr>
              <w:t>.</w:t>
            </w:r>
          </w:p>
        </w:tc>
        <w:tc>
          <w:tcPr>
            <w:tcW w:w="851" w:type="dxa"/>
            <w:vAlign w:val="center"/>
          </w:tcPr>
          <w:p w:rsidR="00190427" w:rsidRPr="00927529" w:rsidRDefault="00190427" w:rsidP="004F69D3">
            <w:pPr>
              <w:keepNext/>
              <w:keepLines/>
              <w:tabs>
                <w:tab w:val="left" w:pos="708"/>
              </w:tabs>
              <w:snapToGrid w:val="0"/>
              <w:jc w:val="center"/>
              <w:rPr>
                <w:sz w:val="22"/>
                <w:szCs w:val="20"/>
              </w:rPr>
            </w:pPr>
            <w:r>
              <w:rPr>
                <w:sz w:val="22"/>
                <w:szCs w:val="20"/>
              </w:rPr>
              <w:t>8</w:t>
            </w:r>
            <w:r w:rsidRPr="00927529">
              <w:rPr>
                <w:sz w:val="22"/>
                <w:szCs w:val="20"/>
              </w:rPr>
              <w:t>5</w:t>
            </w:r>
          </w:p>
        </w:tc>
      </w:tr>
    </w:tbl>
    <w:p w:rsidR="00190427" w:rsidRPr="00927529" w:rsidRDefault="00190427" w:rsidP="00190427">
      <w:pPr>
        <w:widowControl w:val="0"/>
        <w:rPr>
          <w:szCs w:val="22"/>
        </w:rPr>
      </w:pPr>
    </w:p>
    <w:p w:rsidR="00190427" w:rsidRDefault="00190427" w:rsidP="00190427">
      <w:pPr>
        <w:keepNext/>
        <w:keepLines/>
        <w:autoSpaceDE w:val="0"/>
        <w:autoSpaceDN w:val="0"/>
        <w:adjustRightInd w:val="0"/>
        <w:ind w:firstLine="709"/>
        <w:jc w:val="both"/>
      </w:pPr>
      <w:r>
        <w:t xml:space="preserve">Срок предоставления гарантии качества должен составлять не менее </w:t>
      </w:r>
      <w:r>
        <w:rPr>
          <w:b/>
          <w:bCs/>
        </w:rPr>
        <w:t>24 месяцев</w:t>
      </w:r>
      <w:r>
        <w:t xml:space="preserve">. Срок гарантийного ремонта со дня обращения инвалида не должен превышать </w:t>
      </w:r>
      <w:r>
        <w:rPr>
          <w:b/>
          <w:bCs/>
        </w:rPr>
        <w:t>30 рабочих дней</w:t>
      </w:r>
      <w:r>
        <w:t>.</w:t>
      </w:r>
    </w:p>
    <w:p w:rsidR="00190427" w:rsidRDefault="00190427" w:rsidP="00190427">
      <w:pPr>
        <w:keepNext/>
        <w:keepLines/>
        <w:autoSpaceDE w:val="0"/>
        <w:autoSpaceDN w:val="0"/>
        <w:adjustRightInd w:val="0"/>
        <w:ind w:firstLine="709"/>
        <w:jc w:val="both"/>
      </w:pPr>
      <w:r>
        <w:t xml:space="preserve"> Обязательно указание адресов специализированных мастерских на территории Красноярского края, в которые инвалиды смогут обращаться для гарантийного и пос</w:t>
      </w:r>
      <w:proofErr w:type="gramStart"/>
      <w:r>
        <w:t>т-</w:t>
      </w:r>
      <w:proofErr w:type="gramEnd"/>
      <w:r>
        <w:t xml:space="preserve"> гарантийного ремонта изделий, а также для устранения возможных неисправностей в течение срока эксплуатации ТСР. Поставка изделий должна осуществиться в полном объёме в установленные контрактом сроки. </w:t>
      </w:r>
    </w:p>
    <w:p w:rsidR="00190427" w:rsidRDefault="00190427" w:rsidP="00190427">
      <w:pPr>
        <w:pStyle w:val="a3"/>
        <w:keepNext/>
        <w:keepLines/>
        <w:widowControl w:val="0"/>
        <w:ind w:left="0" w:firstLine="283"/>
        <w:jc w:val="both"/>
      </w:pPr>
      <w:r>
        <w:t xml:space="preserve">      Поставщик оказывает сопутствующие услуги, гарантийный ремонт, сервисное обслуживание. К сопутствующим услугам относятся: сборка, введение в эксплуатацию, обучение пользованию изделием.</w:t>
      </w:r>
    </w:p>
    <w:p w:rsidR="00190427" w:rsidRDefault="00190427" w:rsidP="00190427">
      <w:pPr>
        <w:pStyle w:val="a3"/>
        <w:keepNext/>
        <w:keepLines/>
        <w:widowControl w:val="0"/>
        <w:ind w:left="0" w:firstLine="283"/>
        <w:jc w:val="both"/>
      </w:pPr>
      <w:r>
        <w:t xml:space="preserve">     </w:t>
      </w:r>
      <w:r>
        <w:rPr>
          <w:color w:val="000000"/>
          <w:szCs w:val="26"/>
        </w:rPr>
        <w:t xml:space="preserve">Поставщик предоставляет Товар непосредственно Получателю по домашнему адресу  в течение </w:t>
      </w:r>
      <w:r>
        <w:rPr>
          <w:color w:val="000000"/>
        </w:rPr>
        <w:t xml:space="preserve">30 календарных дней </w:t>
      </w:r>
      <w:proofErr w:type="gramStart"/>
      <w:r>
        <w:rPr>
          <w:color w:val="000000"/>
        </w:rPr>
        <w:t>с даты получения</w:t>
      </w:r>
      <w:proofErr w:type="gramEnd"/>
      <w:r>
        <w:rPr>
          <w:color w:val="000000"/>
        </w:rPr>
        <w:t xml:space="preserve"> Поставщиком реестра нуждающихся от Заказчика</w:t>
      </w:r>
      <w:r>
        <w:rPr>
          <w:color w:val="000000"/>
          <w:szCs w:val="26"/>
        </w:rPr>
        <w:t>.</w:t>
      </w:r>
      <w:r>
        <w:rPr>
          <w:color w:val="000000"/>
          <w:szCs w:val="28"/>
        </w:rPr>
        <w:t xml:space="preserve"> Реестры направляются Поставщику в течение года по мере поступления заявок от инвалидов. Срок поставки Товара по последнему переданному реестру инвалидов  – </w:t>
      </w:r>
      <w:r>
        <w:rPr>
          <w:color w:val="000000"/>
          <w:szCs w:val="26"/>
        </w:rPr>
        <w:t xml:space="preserve">не позднее </w:t>
      </w:r>
      <w:r>
        <w:rPr>
          <w:color w:val="000000"/>
          <w:szCs w:val="28"/>
        </w:rPr>
        <w:t>«15» октября 2018 года.</w:t>
      </w:r>
    </w:p>
    <w:p w:rsidR="00190427" w:rsidRDefault="00190427" w:rsidP="00190427">
      <w:pPr>
        <w:keepNext/>
        <w:keepLines/>
        <w:widowControl w:val="0"/>
        <w:ind w:firstLine="567"/>
        <w:jc w:val="both"/>
      </w:pPr>
      <w:r>
        <w:t xml:space="preserve">   Качество изделий должно подтверждаться декларациями соответствия, сертификатами, которые должны быть представлены поставщиком заказчику в течение 5 дней с момента заключения контракта.               </w:t>
      </w:r>
    </w:p>
    <w:p w:rsidR="00BC1357" w:rsidRDefault="00190427" w:rsidP="00190427">
      <w:r>
        <w:t xml:space="preserve">   Не позднее чем через 5 дней  после заключения контракта поставщик обязан представить заказчику  изделия, подлежащие поставке, на проверку качества и соответствия техническим характеристикам, указанным в техническом задании.</w:t>
      </w:r>
      <w:bookmarkStart w:id="0" w:name="_GoBack"/>
      <w:bookmarkEnd w:id="0"/>
    </w:p>
    <w:sectPr w:rsidR="00BC1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04298"/>
    <w:multiLevelType w:val="hybridMultilevel"/>
    <w:tmpl w:val="AC64289A"/>
    <w:lvl w:ilvl="0" w:tplc="A906E4F2">
      <w:start w:val="2"/>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427"/>
    <w:rsid w:val="000016F4"/>
    <w:rsid w:val="0000409E"/>
    <w:rsid w:val="00005900"/>
    <w:rsid w:val="00020435"/>
    <w:rsid w:val="000221D2"/>
    <w:rsid w:val="00026154"/>
    <w:rsid w:val="0002628B"/>
    <w:rsid w:val="00032CC1"/>
    <w:rsid w:val="000336D8"/>
    <w:rsid w:val="00042D38"/>
    <w:rsid w:val="00045A59"/>
    <w:rsid w:val="00045F23"/>
    <w:rsid w:val="00050573"/>
    <w:rsid w:val="00053D04"/>
    <w:rsid w:val="000561D2"/>
    <w:rsid w:val="000662A6"/>
    <w:rsid w:val="00071DE8"/>
    <w:rsid w:val="00072E75"/>
    <w:rsid w:val="000733D8"/>
    <w:rsid w:val="00073AFF"/>
    <w:rsid w:val="000767ED"/>
    <w:rsid w:val="000778C9"/>
    <w:rsid w:val="000854C9"/>
    <w:rsid w:val="00096842"/>
    <w:rsid w:val="000A2146"/>
    <w:rsid w:val="000A46C5"/>
    <w:rsid w:val="000A5113"/>
    <w:rsid w:val="000B04BC"/>
    <w:rsid w:val="000B4F7C"/>
    <w:rsid w:val="000C0599"/>
    <w:rsid w:val="000C0A10"/>
    <w:rsid w:val="000C4A46"/>
    <w:rsid w:val="000C5B45"/>
    <w:rsid w:val="000C60DE"/>
    <w:rsid w:val="000C704C"/>
    <w:rsid w:val="000C7057"/>
    <w:rsid w:val="000C7CFE"/>
    <w:rsid w:val="000D0608"/>
    <w:rsid w:val="000D1742"/>
    <w:rsid w:val="000D2060"/>
    <w:rsid w:val="000D693B"/>
    <w:rsid w:val="000D6F99"/>
    <w:rsid w:val="000E19B5"/>
    <w:rsid w:val="000E27EC"/>
    <w:rsid w:val="000E4D48"/>
    <w:rsid w:val="000E65B9"/>
    <w:rsid w:val="000F111C"/>
    <w:rsid w:val="000F1B64"/>
    <w:rsid w:val="000F218A"/>
    <w:rsid w:val="000F30D0"/>
    <w:rsid w:val="000F5195"/>
    <w:rsid w:val="00101B0A"/>
    <w:rsid w:val="00102F32"/>
    <w:rsid w:val="00104913"/>
    <w:rsid w:val="001053AD"/>
    <w:rsid w:val="00107AE3"/>
    <w:rsid w:val="00110323"/>
    <w:rsid w:val="00127A7D"/>
    <w:rsid w:val="00130BCA"/>
    <w:rsid w:val="001338D2"/>
    <w:rsid w:val="0013462A"/>
    <w:rsid w:val="00136388"/>
    <w:rsid w:val="00141F50"/>
    <w:rsid w:val="00142492"/>
    <w:rsid w:val="00146735"/>
    <w:rsid w:val="0015086B"/>
    <w:rsid w:val="001512E4"/>
    <w:rsid w:val="00153951"/>
    <w:rsid w:val="0015741F"/>
    <w:rsid w:val="00160D04"/>
    <w:rsid w:val="00161931"/>
    <w:rsid w:val="00170C92"/>
    <w:rsid w:val="001729D3"/>
    <w:rsid w:val="0017426D"/>
    <w:rsid w:val="00175B5E"/>
    <w:rsid w:val="00182668"/>
    <w:rsid w:val="00183EC7"/>
    <w:rsid w:val="00185D17"/>
    <w:rsid w:val="00190427"/>
    <w:rsid w:val="001917E1"/>
    <w:rsid w:val="0019394D"/>
    <w:rsid w:val="001939E8"/>
    <w:rsid w:val="001973CD"/>
    <w:rsid w:val="001A2DA5"/>
    <w:rsid w:val="001A31D4"/>
    <w:rsid w:val="001A458F"/>
    <w:rsid w:val="001A4935"/>
    <w:rsid w:val="001A733E"/>
    <w:rsid w:val="001B4D53"/>
    <w:rsid w:val="001B4FC4"/>
    <w:rsid w:val="001B5C62"/>
    <w:rsid w:val="001B6084"/>
    <w:rsid w:val="001B6E7D"/>
    <w:rsid w:val="001B7D20"/>
    <w:rsid w:val="001C0947"/>
    <w:rsid w:val="001C2C62"/>
    <w:rsid w:val="001C4BDC"/>
    <w:rsid w:val="001C7950"/>
    <w:rsid w:val="001D0B9E"/>
    <w:rsid w:val="001D3B8A"/>
    <w:rsid w:val="001D3B9D"/>
    <w:rsid w:val="001D459D"/>
    <w:rsid w:val="001D52E8"/>
    <w:rsid w:val="001D783A"/>
    <w:rsid w:val="001E09DB"/>
    <w:rsid w:val="001E1769"/>
    <w:rsid w:val="001E3A55"/>
    <w:rsid w:val="001E4C53"/>
    <w:rsid w:val="001E7D49"/>
    <w:rsid w:val="001F0E12"/>
    <w:rsid w:val="001F1373"/>
    <w:rsid w:val="001F400C"/>
    <w:rsid w:val="001F4B3D"/>
    <w:rsid w:val="001F5369"/>
    <w:rsid w:val="001F5B5F"/>
    <w:rsid w:val="001F672E"/>
    <w:rsid w:val="001F682D"/>
    <w:rsid w:val="002007D5"/>
    <w:rsid w:val="002028A9"/>
    <w:rsid w:val="00202E9D"/>
    <w:rsid w:val="002056C3"/>
    <w:rsid w:val="002100B3"/>
    <w:rsid w:val="00213B96"/>
    <w:rsid w:val="00213D94"/>
    <w:rsid w:val="00217F67"/>
    <w:rsid w:val="00220F5C"/>
    <w:rsid w:val="00221389"/>
    <w:rsid w:val="002231A9"/>
    <w:rsid w:val="00223A5B"/>
    <w:rsid w:val="00225790"/>
    <w:rsid w:val="002264F5"/>
    <w:rsid w:val="00234B71"/>
    <w:rsid w:val="00236950"/>
    <w:rsid w:val="00236F24"/>
    <w:rsid w:val="00236FFA"/>
    <w:rsid w:val="0023789C"/>
    <w:rsid w:val="00241F3B"/>
    <w:rsid w:val="00242D38"/>
    <w:rsid w:val="00244299"/>
    <w:rsid w:val="00247FD5"/>
    <w:rsid w:val="00254829"/>
    <w:rsid w:val="002555CB"/>
    <w:rsid w:val="00261B5E"/>
    <w:rsid w:val="00274D6F"/>
    <w:rsid w:val="0027600E"/>
    <w:rsid w:val="0028077D"/>
    <w:rsid w:val="00281F00"/>
    <w:rsid w:val="0028314F"/>
    <w:rsid w:val="00283603"/>
    <w:rsid w:val="00291FA8"/>
    <w:rsid w:val="00297619"/>
    <w:rsid w:val="00297841"/>
    <w:rsid w:val="002A0AEF"/>
    <w:rsid w:val="002A0D34"/>
    <w:rsid w:val="002A134E"/>
    <w:rsid w:val="002A2760"/>
    <w:rsid w:val="002A288E"/>
    <w:rsid w:val="002A2C4B"/>
    <w:rsid w:val="002A2CEE"/>
    <w:rsid w:val="002B23F2"/>
    <w:rsid w:val="002B241D"/>
    <w:rsid w:val="002B31CE"/>
    <w:rsid w:val="002B4974"/>
    <w:rsid w:val="002B4F75"/>
    <w:rsid w:val="002B6A63"/>
    <w:rsid w:val="002B70BE"/>
    <w:rsid w:val="002B732F"/>
    <w:rsid w:val="002B7714"/>
    <w:rsid w:val="002B7CB4"/>
    <w:rsid w:val="002C3340"/>
    <w:rsid w:val="002C3E0F"/>
    <w:rsid w:val="002D05E2"/>
    <w:rsid w:val="002D0E13"/>
    <w:rsid w:val="002D2823"/>
    <w:rsid w:val="002D4486"/>
    <w:rsid w:val="002D67D8"/>
    <w:rsid w:val="002E0B11"/>
    <w:rsid w:val="002E147B"/>
    <w:rsid w:val="002E5A28"/>
    <w:rsid w:val="002E618C"/>
    <w:rsid w:val="002E77A1"/>
    <w:rsid w:val="002E7EB9"/>
    <w:rsid w:val="002F0650"/>
    <w:rsid w:val="002F1EBB"/>
    <w:rsid w:val="002F1F2D"/>
    <w:rsid w:val="002F45CF"/>
    <w:rsid w:val="00300A7A"/>
    <w:rsid w:val="00300DE4"/>
    <w:rsid w:val="00303314"/>
    <w:rsid w:val="003041B2"/>
    <w:rsid w:val="00304590"/>
    <w:rsid w:val="00306CE2"/>
    <w:rsid w:val="00306DD2"/>
    <w:rsid w:val="00307C17"/>
    <w:rsid w:val="00310195"/>
    <w:rsid w:val="0031130C"/>
    <w:rsid w:val="00314D05"/>
    <w:rsid w:val="003208AC"/>
    <w:rsid w:val="0032533D"/>
    <w:rsid w:val="003258D3"/>
    <w:rsid w:val="00325EDD"/>
    <w:rsid w:val="00326718"/>
    <w:rsid w:val="00326E57"/>
    <w:rsid w:val="00327C84"/>
    <w:rsid w:val="003315C5"/>
    <w:rsid w:val="00334E57"/>
    <w:rsid w:val="00341941"/>
    <w:rsid w:val="00341FEF"/>
    <w:rsid w:val="003446B1"/>
    <w:rsid w:val="00347F87"/>
    <w:rsid w:val="00350408"/>
    <w:rsid w:val="00350779"/>
    <w:rsid w:val="00351272"/>
    <w:rsid w:val="00351F8E"/>
    <w:rsid w:val="00352619"/>
    <w:rsid w:val="0035281F"/>
    <w:rsid w:val="00353A12"/>
    <w:rsid w:val="00353AF2"/>
    <w:rsid w:val="0035439A"/>
    <w:rsid w:val="00356F24"/>
    <w:rsid w:val="003664A0"/>
    <w:rsid w:val="00366614"/>
    <w:rsid w:val="00367005"/>
    <w:rsid w:val="003724C5"/>
    <w:rsid w:val="00372ACE"/>
    <w:rsid w:val="003731F5"/>
    <w:rsid w:val="00373BDF"/>
    <w:rsid w:val="0037713C"/>
    <w:rsid w:val="00382402"/>
    <w:rsid w:val="003827C6"/>
    <w:rsid w:val="00384397"/>
    <w:rsid w:val="00390C70"/>
    <w:rsid w:val="00391581"/>
    <w:rsid w:val="003920EC"/>
    <w:rsid w:val="0039287C"/>
    <w:rsid w:val="003930DA"/>
    <w:rsid w:val="00393171"/>
    <w:rsid w:val="00394A32"/>
    <w:rsid w:val="00395B09"/>
    <w:rsid w:val="003A0E31"/>
    <w:rsid w:val="003A30C5"/>
    <w:rsid w:val="003A3E1C"/>
    <w:rsid w:val="003A543B"/>
    <w:rsid w:val="003A6E2F"/>
    <w:rsid w:val="003B0BF2"/>
    <w:rsid w:val="003B1F54"/>
    <w:rsid w:val="003B3DDC"/>
    <w:rsid w:val="003B5189"/>
    <w:rsid w:val="003B65EA"/>
    <w:rsid w:val="003C0674"/>
    <w:rsid w:val="003D04C0"/>
    <w:rsid w:val="003D10C3"/>
    <w:rsid w:val="003D1EE5"/>
    <w:rsid w:val="003D3890"/>
    <w:rsid w:val="003D6465"/>
    <w:rsid w:val="003D6858"/>
    <w:rsid w:val="003E3AE5"/>
    <w:rsid w:val="003E5154"/>
    <w:rsid w:val="003E6015"/>
    <w:rsid w:val="003E666A"/>
    <w:rsid w:val="003F0900"/>
    <w:rsid w:val="003F1772"/>
    <w:rsid w:val="003F273B"/>
    <w:rsid w:val="003F3E1E"/>
    <w:rsid w:val="003F49D3"/>
    <w:rsid w:val="0040039B"/>
    <w:rsid w:val="00402547"/>
    <w:rsid w:val="00411D45"/>
    <w:rsid w:val="00416E8E"/>
    <w:rsid w:val="0041758F"/>
    <w:rsid w:val="00417FBA"/>
    <w:rsid w:val="00420930"/>
    <w:rsid w:val="00420A4B"/>
    <w:rsid w:val="00420B4A"/>
    <w:rsid w:val="00421B87"/>
    <w:rsid w:val="004237F9"/>
    <w:rsid w:val="004242FF"/>
    <w:rsid w:val="00426126"/>
    <w:rsid w:val="00427FA4"/>
    <w:rsid w:val="00432C03"/>
    <w:rsid w:val="00440E92"/>
    <w:rsid w:val="00447DD6"/>
    <w:rsid w:val="00450833"/>
    <w:rsid w:val="0045562D"/>
    <w:rsid w:val="0045666F"/>
    <w:rsid w:val="00463C72"/>
    <w:rsid w:val="004657E4"/>
    <w:rsid w:val="00470570"/>
    <w:rsid w:val="00471539"/>
    <w:rsid w:val="004744F2"/>
    <w:rsid w:val="00477E17"/>
    <w:rsid w:val="00477FEB"/>
    <w:rsid w:val="00482704"/>
    <w:rsid w:val="00484403"/>
    <w:rsid w:val="004844BD"/>
    <w:rsid w:val="00486F7E"/>
    <w:rsid w:val="004875DB"/>
    <w:rsid w:val="00487CBD"/>
    <w:rsid w:val="00490DD2"/>
    <w:rsid w:val="004914EA"/>
    <w:rsid w:val="00491996"/>
    <w:rsid w:val="00492CB8"/>
    <w:rsid w:val="004935C1"/>
    <w:rsid w:val="004975EF"/>
    <w:rsid w:val="004A647A"/>
    <w:rsid w:val="004B60C3"/>
    <w:rsid w:val="004B60EB"/>
    <w:rsid w:val="004C4BA2"/>
    <w:rsid w:val="004C675A"/>
    <w:rsid w:val="004C71C0"/>
    <w:rsid w:val="004C7BC9"/>
    <w:rsid w:val="004D312C"/>
    <w:rsid w:val="004D37C7"/>
    <w:rsid w:val="004D4B4A"/>
    <w:rsid w:val="004D5227"/>
    <w:rsid w:val="004D5C91"/>
    <w:rsid w:val="004D5F3B"/>
    <w:rsid w:val="004D5F48"/>
    <w:rsid w:val="004D70D2"/>
    <w:rsid w:val="004E133E"/>
    <w:rsid w:val="004E5262"/>
    <w:rsid w:val="004F084B"/>
    <w:rsid w:val="004F1610"/>
    <w:rsid w:val="004F19D2"/>
    <w:rsid w:val="004F32B2"/>
    <w:rsid w:val="004F4E15"/>
    <w:rsid w:val="005059F0"/>
    <w:rsid w:val="00506956"/>
    <w:rsid w:val="00507104"/>
    <w:rsid w:val="0050720B"/>
    <w:rsid w:val="00510A6A"/>
    <w:rsid w:val="00510B0A"/>
    <w:rsid w:val="005121E1"/>
    <w:rsid w:val="00512458"/>
    <w:rsid w:val="00513F34"/>
    <w:rsid w:val="00514E21"/>
    <w:rsid w:val="0052421A"/>
    <w:rsid w:val="00524CDC"/>
    <w:rsid w:val="00527880"/>
    <w:rsid w:val="005304A2"/>
    <w:rsid w:val="00531402"/>
    <w:rsid w:val="005315DF"/>
    <w:rsid w:val="00534CE5"/>
    <w:rsid w:val="005360E3"/>
    <w:rsid w:val="00536144"/>
    <w:rsid w:val="005411BA"/>
    <w:rsid w:val="0054152C"/>
    <w:rsid w:val="00541844"/>
    <w:rsid w:val="00541C86"/>
    <w:rsid w:val="00543779"/>
    <w:rsid w:val="00544B35"/>
    <w:rsid w:val="0054663C"/>
    <w:rsid w:val="0055624E"/>
    <w:rsid w:val="005567AC"/>
    <w:rsid w:val="00557E6B"/>
    <w:rsid w:val="005601F3"/>
    <w:rsid w:val="00560B5A"/>
    <w:rsid w:val="00566F71"/>
    <w:rsid w:val="0057735A"/>
    <w:rsid w:val="005773F2"/>
    <w:rsid w:val="005824FB"/>
    <w:rsid w:val="0058291C"/>
    <w:rsid w:val="00584C1A"/>
    <w:rsid w:val="005854E4"/>
    <w:rsid w:val="00585584"/>
    <w:rsid w:val="00593CA3"/>
    <w:rsid w:val="0059500F"/>
    <w:rsid w:val="005A0321"/>
    <w:rsid w:val="005A2090"/>
    <w:rsid w:val="005A2B12"/>
    <w:rsid w:val="005A2BBB"/>
    <w:rsid w:val="005A2C94"/>
    <w:rsid w:val="005A4851"/>
    <w:rsid w:val="005A4B6F"/>
    <w:rsid w:val="005A4D73"/>
    <w:rsid w:val="005B04D4"/>
    <w:rsid w:val="005B0B08"/>
    <w:rsid w:val="005B143B"/>
    <w:rsid w:val="005B4D30"/>
    <w:rsid w:val="005C0174"/>
    <w:rsid w:val="005C1E8D"/>
    <w:rsid w:val="005C52CC"/>
    <w:rsid w:val="005C542D"/>
    <w:rsid w:val="005C617E"/>
    <w:rsid w:val="005C6D93"/>
    <w:rsid w:val="005D165B"/>
    <w:rsid w:val="005D1FF3"/>
    <w:rsid w:val="005D6F9A"/>
    <w:rsid w:val="005E097D"/>
    <w:rsid w:val="005E0AAE"/>
    <w:rsid w:val="005E5700"/>
    <w:rsid w:val="005F1B92"/>
    <w:rsid w:val="005F43F4"/>
    <w:rsid w:val="005F4A7C"/>
    <w:rsid w:val="005F77F6"/>
    <w:rsid w:val="00600CF3"/>
    <w:rsid w:val="0060237B"/>
    <w:rsid w:val="00604C9D"/>
    <w:rsid w:val="00606598"/>
    <w:rsid w:val="0061473D"/>
    <w:rsid w:val="00626A9E"/>
    <w:rsid w:val="00631311"/>
    <w:rsid w:val="00633046"/>
    <w:rsid w:val="00633A05"/>
    <w:rsid w:val="006343A6"/>
    <w:rsid w:val="00634EAB"/>
    <w:rsid w:val="0063508E"/>
    <w:rsid w:val="00636BC5"/>
    <w:rsid w:val="00641ED1"/>
    <w:rsid w:val="00642F9A"/>
    <w:rsid w:val="00645625"/>
    <w:rsid w:val="006457CB"/>
    <w:rsid w:val="006555CF"/>
    <w:rsid w:val="00655708"/>
    <w:rsid w:val="00655A1C"/>
    <w:rsid w:val="006572BD"/>
    <w:rsid w:val="00657D65"/>
    <w:rsid w:val="00660A3C"/>
    <w:rsid w:val="00660DA8"/>
    <w:rsid w:val="006629E1"/>
    <w:rsid w:val="006646D6"/>
    <w:rsid w:val="00665B59"/>
    <w:rsid w:val="00667FD9"/>
    <w:rsid w:val="00670CDD"/>
    <w:rsid w:val="00672FA6"/>
    <w:rsid w:val="0067348D"/>
    <w:rsid w:val="00673A24"/>
    <w:rsid w:val="0068054B"/>
    <w:rsid w:val="00682615"/>
    <w:rsid w:val="006841B4"/>
    <w:rsid w:val="006846F8"/>
    <w:rsid w:val="00685D93"/>
    <w:rsid w:val="006861CB"/>
    <w:rsid w:val="0069002F"/>
    <w:rsid w:val="006928F7"/>
    <w:rsid w:val="0069335B"/>
    <w:rsid w:val="00694734"/>
    <w:rsid w:val="006969CD"/>
    <w:rsid w:val="006A09A9"/>
    <w:rsid w:val="006A2651"/>
    <w:rsid w:val="006A453E"/>
    <w:rsid w:val="006A4AA7"/>
    <w:rsid w:val="006A7EE3"/>
    <w:rsid w:val="006B0967"/>
    <w:rsid w:val="006B373A"/>
    <w:rsid w:val="006B40EF"/>
    <w:rsid w:val="006B5817"/>
    <w:rsid w:val="006C103A"/>
    <w:rsid w:val="006C1188"/>
    <w:rsid w:val="006C462C"/>
    <w:rsid w:val="006C5621"/>
    <w:rsid w:val="006C6A2A"/>
    <w:rsid w:val="006C7751"/>
    <w:rsid w:val="006D0F77"/>
    <w:rsid w:val="006D45F8"/>
    <w:rsid w:val="006D5D41"/>
    <w:rsid w:val="006D5E5C"/>
    <w:rsid w:val="006D79FC"/>
    <w:rsid w:val="006E0264"/>
    <w:rsid w:val="006E19C3"/>
    <w:rsid w:val="006E3054"/>
    <w:rsid w:val="006E3EBC"/>
    <w:rsid w:val="006E5977"/>
    <w:rsid w:val="006F02B8"/>
    <w:rsid w:val="006F2205"/>
    <w:rsid w:val="006F56C7"/>
    <w:rsid w:val="006F5CF6"/>
    <w:rsid w:val="007009D8"/>
    <w:rsid w:val="007023EE"/>
    <w:rsid w:val="0070470B"/>
    <w:rsid w:val="00711B51"/>
    <w:rsid w:val="0071452B"/>
    <w:rsid w:val="00715B37"/>
    <w:rsid w:val="00716E90"/>
    <w:rsid w:val="00717EB0"/>
    <w:rsid w:val="00722702"/>
    <w:rsid w:val="00722B7C"/>
    <w:rsid w:val="007255CF"/>
    <w:rsid w:val="007261F3"/>
    <w:rsid w:val="0072659C"/>
    <w:rsid w:val="00727573"/>
    <w:rsid w:val="00732B46"/>
    <w:rsid w:val="0073314A"/>
    <w:rsid w:val="00733824"/>
    <w:rsid w:val="00742F5D"/>
    <w:rsid w:val="00743735"/>
    <w:rsid w:val="0074445C"/>
    <w:rsid w:val="00747076"/>
    <w:rsid w:val="0074725E"/>
    <w:rsid w:val="0075043E"/>
    <w:rsid w:val="007509C4"/>
    <w:rsid w:val="0075362F"/>
    <w:rsid w:val="00755D3A"/>
    <w:rsid w:val="00757E0D"/>
    <w:rsid w:val="00760847"/>
    <w:rsid w:val="00761473"/>
    <w:rsid w:val="00765189"/>
    <w:rsid w:val="00765F3F"/>
    <w:rsid w:val="00766916"/>
    <w:rsid w:val="0077113D"/>
    <w:rsid w:val="00771401"/>
    <w:rsid w:val="00771DF1"/>
    <w:rsid w:val="00772CC2"/>
    <w:rsid w:val="007764EC"/>
    <w:rsid w:val="00776FF2"/>
    <w:rsid w:val="007809C9"/>
    <w:rsid w:val="00780F3E"/>
    <w:rsid w:val="00782969"/>
    <w:rsid w:val="00783A63"/>
    <w:rsid w:val="007857AF"/>
    <w:rsid w:val="00786A5D"/>
    <w:rsid w:val="00787A6C"/>
    <w:rsid w:val="00787B26"/>
    <w:rsid w:val="0079214F"/>
    <w:rsid w:val="007923D7"/>
    <w:rsid w:val="007A46B1"/>
    <w:rsid w:val="007B5281"/>
    <w:rsid w:val="007B5CF9"/>
    <w:rsid w:val="007C0A78"/>
    <w:rsid w:val="007C178E"/>
    <w:rsid w:val="007D3E08"/>
    <w:rsid w:val="007D4035"/>
    <w:rsid w:val="007D412D"/>
    <w:rsid w:val="007E4D5A"/>
    <w:rsid w:val="007F43C8"/>
    <w:rsid w:val="007F623C"/>
    <w:rsid w:val="00800B45"/>
    <w:rsid w:val="00802378"/>
    <w:rsid w:val="00802882"/>
    <w:rsid w:val="008070B7"/>
    <w:rsid w:val="00810C7D"/>
    <w:rsid w:val="00811133"/>
    <w:rsid w:val="00813FED"/>
    <w:rsid w:val="00814356"/>
    <w:rsid w:val="00817A55"/>
    <w:rsid w:val="00823ABE"/>
    <w:rsid w:val="00825F8B"/>
    <w:rsid w:val="008265CB"/>
    <w:rsid w:val="0082751C"/>
    <w:rsid w:val="008306DC"/>
    <w:rsid w:val="0083440D"/>
    <w:rsid w:val="00834FB3"/>
    <w:rsid w:val="00835D97"/>
    <w:rsid w:val="0084030E"/>
    <w:rsid w:val="00841499"/>
    <w:rsid w:val="008421B8"/>
    <w:rsid w:val="00842AC5"/>
    <w:rsid w:val="00844278"/>
    <w:rsid w:val="008477F3"/>
    <w:rsid w:val="0085214E"/>
    <w:rsid w:val="00853DDB"/>
    <w:rsid w:val="00854FB8"/>
    <w:rsid w:val="0085613F"/>
    <w:rsid w:val="008562C0"/>
    <w:rsid w:val="00864C86"/>
    <w:rsid w:val="008728EF"/>
    <w:rsid w:val="00875C93"/>
    <w:rsid w:val="008777E0"/>
    <w:rsid w:val="008820BD"/>
    <w:rsid w:val="008832B5"/>
    <w:rsid w:val="00884BFE"/>
    <w:rsid w:val="008852E1"/>
    <w:rsid w:val="00886BCD"/>
    <w:rsid w:val="00891CAB"/>
    <w:rsid w:val="00891FD8"/>
    <w:rsid w:val="00892C5C"/>
    <w:rsid w:val="00892E5E"/>
    <w:rsid w:val="008933E0"/>
    <w:rsid w:val="0089400A"/>
    <w:rsid w:val="008947D1"/>
    <w:rsid w:val="0089651E"/>
    <w:rsid w:val="008976CB"/>
    <w:rsid w:val="008A1CC6"/>
    <w:rsid w:val="008A3A0E"/>
    <w:rsid w:val="008A48F2"/>
    <w:rsid w:val="008A5B99"/>
    <w:rsid w:val="008A5B9E"/>
    <w:rsid w:val="008A5BC7"/>
    <w:rsid w:val="008A690F"/>
    <w:rsid w:val="008A7890"/>
    <w:rsid w:val="008B6E04"/>
    <w:rsid w:val="008C1E6A"/>
    <w:rsid w:val="008C319F"/>
    <w:rsid w:val="008C4815"/>
    <w:rsid w:val="008C549A"/>
    <w:rsid w:val="008C5F97"/>
    <w:rsid w:val="008C785F"/>
    <w:rsid w:val="008D148B"/>
    <w:rsid w:val="008D4DBC"/>
    <w:rsid w:val="008D7B29"/>
    <w:rsid w:val="008E3557"/>
    <w:rsid w:val="008E35E2"/>
    <w:rsid w:val="008E59A5"/>
    <w:rsid w:val="008F0314"/>
    <w:rsid w:val="008F388C"/>
    <w:rsid w:val="008F619F"/>
    <w:rsid w:val="008F6FB1"/>
    <w:rsid w:val="00900511"/>
    <w:rsid w:val="00901BEA"/>
    <w:rsid w:val="00904F5D"/>
    <w:rsid w:val="009070C8"/>
    <w:rsid w:val="00910607"/>
    <w:rsid w:val="00912B67"/>
    <w:rsid w:val="00913073"/>
    <w:rsid w:val="0091442B"/>
    <w:rsid w:val="00914F4A"/>
    <w:rsid w:val="0092471A"/>
    <w:rsid w:val="00924AED"/>
    <w:rsid w:val="00925C96"/>
    <w:rsid w:val="00931478"/>
    <w:rsid w:val="0093376D"/>
    <w:rsid w:val="00934145"/>
    <w:rsid w:val="00934B22"/>
    <w:rsid w:val="00934ECE"/>
    <w:rsid w:val="009350B0"/>
    <w:rsid w:val="00935AF5"/>
    <w:rsid w:val="00936709"/>
    <w:rsid w:val="00936A54"/>
    <w:rsid w:val="00936F0A"/>
    <w:rsid w:val="009428F5"/>
    <w:rsid w:val="00944308"/>
    <w:rsid w:val="009517FD"/>
    <w:rsid w:val="009553DE"/>
    <w:rsid w:val="00956EA3"/>
    <w:rsid w:val="0096139E"/>
    <w:rsid w:val="009626E2"/>
    <w:rsid w:val="0096389A"/>
    <w:rsid w:val="00966209"/>
    <w:rsid w:val="009707A8"/>
    <w:rsid w:val="0097118C"/>
    <w:rsid w:val="00971484"/>
    <w:rsid w:val="0097237D"/>
    <w:rsid w:val="009732F9"/>
    <w:rsid w:val="00975124"/>
    <w:rsid w:val="00981C29"/>
    <w:rsid w:val="00983F90"/>
    <w:rsid w:val="00984F52"/>
    <w:rsid w:val="00990ABA"/>
    <w:rsid w:val="00992316"/>
    <w:rsid w:val="009A5104"/>
    <w:rsid w:val="009A5122"/>
    <w:rsid w:val="009A717E"/>
    <w:rsid w:val="009B3438"/>
    <w:rsid w:val="009B344D"/>
    <w:rsid w:val="009B4907"/>
    <w:rsid w:val="009B7A68"/>
    <w:rsid w:val="009C4E76"/>
    <w:rsid w:val="009C702D"/>
    <w:rsid w:val="009D0D3F"/>
    <w:rsid w:val="009D174A"/>
    <w:rsid w:val="009D206C"/>
    <w:rsid w:val="009D4773"/>
    <w:rsid w:val="009E0BEC"/>
    <w:rsid w:val="009E0CC2"/>
    <w:rsid w:val="009E0DEC"/>
    <w:rsid w:val="009E3600"/>
    <w:rsid w:val="009E4906"/>
    <w:rsid w:val="009E6815"/>
    <w:rsid w:val="009F2C79"/>
    <w:rsid w:val="00A11C55"/>
    <w:rsid w:val="00A126DA"/>
    <w:rsid w:val="00A141C2"/>
    <w:rsid w:val="00A142E3"/>
    <w:rsid w:val="00A15F6C"/>
    <w:rsid w:val="00A24300"/>
    <w:rsid w:val="00A27F24"/>
    <w:rsid w:val="00A31375"/>
    <w:rsid w:val="00A33866"/>
    <w:rsid w:val="00A40BE1"/>
    <w:rsid w:val="00A4108E"/>
    <w:rsid w:val="00A41863"/>
    <w:rsid w:val="00A431B9"/>
    <w:rsid w:val="00A55998"/>
    <w:rsid w:val="00A57E1C"/>
    <w:rsid w:val="00A65420"/>
    <w:rsid w:val="00A65E90"/>
    <w:rsid w:val="00A66C40"/>
    <w:rsid w:val="00A67467"/>
    <w:rsid w:val="00A7406F"/>
    <w:rsid w:val="00A74400"/>
    <w:rsid w:val="00A74F61"/>
    <w:rsid w:val="00A75D28"/>
    <w:rsid w:val="00A76DB6"/>
    <w:rsid w:val="00A77C2C"/>
    <w:rsid w:val="00A80716"/>
    <w:rsid w:val="00A82ED2"/>
    <w:rsid w:val="00A83469"/>
    <w:rsid w:val="00A839B0"/>
    <w:rsid w:val="00AA134C"/>
    <w:rsid w:val="00AA171F"/>
    <w:rsid w:val="00AA2A58"/>
    <w:rsid w:val="00AA6159"/>
    <w:rsid w:val="00AB1EBA"/>
    <w:rsid w:val="00AB31BE"/>
    <w:rsid w:val="00AB5F32"/>
    <w:rsid w:val="00AB7B49"/>
    <w:rsid w:val="00AC03F1"/>
    <w:rsid w:val="00AC3EAF"/>
    <w:rsid w:val="00AC5985"/>
    <w:rsid w:val="00AC5A04"/>
    <w:rsid w:val="00AC67E5"/>
    <w:rsid w:val="00AD399E"/>
    <w:rsid w:val="00AD6229"/>
    <w:rsid w:val="00AE2AD9"/>
    <w:rsid w:val="00AE696B"/>
    <w:rsid w:val="00AE6E03"/>
    <w:rsid w:val="00AE6F8C"/>
    <w:rsid w:val="00AE70DF"/>
    <w:rsid w:val="00AE7810"/>
    <w:rsid w:val="00AF06B6"/>
    <w:rsid w:val="00AF28F0"/>
    <w:rsid w:val="00AF3867"/>
    <w:rsid w:val="00AF4F4C"/>
    <w:rsid w:val="00B00024"/>
    <w:rsid w:val="00B00F5F"/>
    <w:rsid w:val="00B046E0"/>
    <w:rsid w:val="00B060A8"/>
    <w:rsid w:val="00B06B4A"/>
    <w:rsid w:val="00B148E2"/>
    <w:rsid w:val="00B160B4"/>
    <w:rsid w:val="00B21F6E"/>
    <w:rsid w:val="00B228E9"/>
    <w:rsid w:val="00B2608B"/>
    <w:rsid w:val="00B26CC3"/>
    <w:rsid w:val="00B31A6B"/>
    <w:rsid w:val="00B345B8"/>
    <w:rsid w:val="00B4293A"/>
    <w:rsid w:val="00B50A51"/>
    <w:rsid w:val="00B5729E"/>
    <w:rsid w:val="00B5749B"/>
    <w:rsid w:val="00B64158"/>
    <w:rsid w:val="00B776EE"/>
    <w:rsid w:val="00B77FEC"/>
    <w:rsid w:val="00B830B9"/>
    <w:rsid w:val="00B83104"/>
    <w:rsid w:val="00B845EF"/>
    <w:rsid w:val="00B9365F"/>
    <w:rsid w:val="00B93B89"/>
    <w:rsid w:val="00B96842"/>
    <w:rsid w:val="00B96A1E"/>
    <w:rsid w:val="00B97A56"/>
    <w:rsid w:val="00BA088C"/>
    <w:rsid w:val="00BA1042"/>
    <w:rsid w:val="00BA3C09"/>
    <w:rsid w:val="00BA3CDA"/>
    <w:rsid w:val="00BA482C"/>
    <w:rsid w:val="00BA637D"/>
    <w:rsid w:val="00BA6A8A"/>
    <w:rsid w:val="00BA6FC4"/>
    <w:rsid w:val="00BA7A99"/>
    <w:rsid w:val="00BB114C"/>
    <w:rsid w:val="00BB140D"/>
    <w:rsid w:val="00BB2759"/>
    <w:rsid w:val="00BC1357"/>
    <w:rsid w:val="00BC3C90"/>
    <w:rsid w:val="00BC672E"/>
    <w:rsid w:val="00BD089D"/>
    <w:rsid w:val="00BE3A64"/>
    <w:rsid w:val="00BE65BE"/>
    <w:rsid w:val="00BE7395"/>
    <w:rsid w:val="00BF486E"/>
    <w:rsid w:val="00BF72BC"/>
    <w:rsid w:val="00C00D14"/>
    <w:rsid w:val="00C017AD"/>
    <w:rsid w:val="00C03950"/>
    <w:rsid w:val="00C03CC2"/>
    <w:rsid w:val="00C05353"/>
    <w:rsid w:val="00C11DE1"/>
    <w:rsid w:val="00C12CCC"/>
    <w:rsid w:val="00C15B36"/>
    <w:rsid w:val="00C22F55"/>
    <w:rsid w:val="00C24EF6"/>
    <w:rsid w:val="00C33B9C"/>
    <w:rsid w:val="00C3699B"/>
    <w:rsid w:val="00C42626"/>
    <w:rsid w:val="00C436D7"/>
    <w:rsid w:val="00C47290"/>
    <w:rsid w:val="00C5379F"/>
    <w:rsid w:val="00C54C36"/>
    <w:rsid w:val="00C5644D"/>
    <w:rsid w:val="00C571D5"/>
    <w:rsid w:val="00C57CBA"/>
    <w:rsid w:val="00C57D08"/>
    <w:rsid w:val="00C60FAB"/>
    <w:rsid w:val="00C620BC"/>
    <w:rsid w:val="00C705C5"/>
    <w:rsid w:val="00C70898"/>
    <w:rsid w:val="00C709B7"/>
    <w:rsid w:val="00C71E85"/>
    <w:rsid w:val="00C72448"/>
    <w:rsid w:val="00C72868"/>
    <w:rsid w:val="00C72A52"/>
    <w:rsid w:val="00C747BB"/>
    <w:rsid w:val="00C811E4"/>
    <w:rsid w:val="00C81AEE"/>
    <w:rsid w:val="00C83101"/>
    <w:rsid w:val="00C85ACB"/>
    <w:rsid w:val="00C87CB7"/>
    <w:rsid w:val="00C912D4"/>
    <w:rsid w:val="00C91F6B"/>
    <w:rsid w:val="00C94218"/>
    <w:rsid w:val="00CA1F4E"/>
    <w:rsid w:val="00CA2396"/>
    <w:rsid w:val="00CA26D7"/>
    <w:rsid w:val="00CB126E"/>
    <w:rsid w:val="00CB19B6"/>
    <w:rsid w:val="00CC13EA"/>
    <w:rsid w:val="00CC34EB"/>
    <w:rsid w:val="00CC5813"/>
    <w:rsid w:val="00CC6C7E"/>
    <w:rsid w:val="00CD03E0"/>
    <w:rsid w:val="00CD19E3"/>
    <w:rsid w:val="00CD1BB4"/>
    <w:rsid w:val="00CD228C"/>
    <w:rsid w:val="00CE279E"/>
    <w:rsid w:val="00CE4F0C"/>
    <w:rsid w:val="00CE6700"/>
    <w:rsid w:val="00CF2D4F"/>
    <w:rsid w:val="00CF4413"/>
    <w:rsid w:val="00CF562C"/>
    <w:rsid w:val="00CF7DAF"/>
    <w:rsid w:val="00D01E7B"/>
    <w:rsid w:val="00D119EA"/>
    <w:rsid w:val="00D1241A"/>
    <w:rsid w:val="00D14CDF"/>
    <w:rsid w:val="00D158B0"/>
    <w:rsid w:val="00D16418"/>
    <w:rsid w:val="00D22A2F"/>
    <w:rsid w:val="00D3061F"/>
    <w:rsid w:val="00D33F0E"/>
    <w:rsid w:val="00D37089"/>
    <w:rsid w:val="00D41445"/>
    <w:rsid w:val="00D428EE"/>
    <w:rsid w:val="00D44EC9"/>
    <w:rsid w:val="00D47DE4"/>
    <w:rsid w:val="00D51148"/>
    <w:rsid w:val="00D53580"/>
    <w:rsid w:val="00D5390A"/>
    <w:rsid w:val="00D566B4"/>
    <w:rsid w:val="00D63E6B"/>
    <w:rsid w:val="00D64A3C"/>
    <w:rsid w:val="00D75CBD"/>
    <w:rsid w:val="00D82866"/>
    <w:rsid w:val="00D83F5D"/>
    <w:rsid w:val="00D857B0"/>
    <w:rsid w:val="00D87209"/>
    <w:rsid w:val="00D9014D"/>
    <w:rsid w:val="00D90486"/>
    <w:rsid w:val="00D904A6"/>
    <w:rsid w:val="00D92606"/>
    <w:rsid w:val="00D92C12"/>
    <w:rsid w:val="00D95922"/>
    <w:rsid w:val="00D961BD"/>
    <w:rsid w:val="00DA2A9B"/>
    <w:rsid w:val="00DA48ED"/>
    <w:rsid w:val="00DA5D3F"/>
    <w:rsid w:val="00DA7A3C"/>
    <w:rsid w:val="00DB27E5"/>
    <w:rsid w:val="00DC1777"/>
    <w:rsid w:val="00DC48D3"/>
    <w:rsid w:val="00DC4B9D"/>
    <w:rsid w:val="00DD01A2"/>
    <w:rsid w:val="00DD09C5"/>
    <w:rsid w:val="00DD17E0"/>
    <w:rsid w:val="00DD2F1E"/>
    <w:rsid w:val="00DD3B24"/>
    <w:rsid w:val="00DD53D2"/>
    <w:rsid w:val="00DE058D"/>
    <w:rsid w:val="00DE0740"/>
    <w:rsid w:val="00DE155E"/>
    <w:rsid w:val="00DE29D6"/>
    <w:rsid w:val="00DE35A3"/>
    <w:rsid w:val="00DE71AC"/>
    <w:rsid w:val="00DF1E68"/>
    <w:rsid w:val="00DF20F1"/>
    <w:rsid w:val="00DF686E"/>
    <w:rsid w:val="00DF6BC8"/>
    <w:rsid w:val="00DF7627"/>
    <w:rsid w:val="00E00D90"/>
    <w:rsid w:val="00E03390"/>
    <w:rsid w:val="00E05080"/>
    <w:rsid w:val="00E06AD3"/>
    <w:rsid w:val="00E13561"/>
    <w:rsid w:val="00E142DF"/>
    <w:rsid w:val="00E17893"/>
    <w:rsid w:val="00E17AC5"/>
    <w:rsid w:val="00E20804"/>
    <w:rsid w:val="00E223D1"/>
    <w:rsid w:val="00E23732"/>
    <w:rsid w:val="00E24506"/>
    <w:rsid w:val="00E252E7"/>
    <w:rsid w:val="00E27E71"/>
    <w:rsid w:val="00E32A41"/>
    <w:rsid w:val="00E32DC8"/>
    <w:rsid w:val="00E32E2E"/>
    <w:rsid w:val="00E330E5"/>
    <w:rsid w:val="00E34514"/>
    <w:rsid w:val="00E44897"/>
    <w:rsid w:val="00E475E2"/>
    <w:rsid w:val="00E5043A"/>
    <w:rsid w:val="00E54130"/>
    <w:rsid w:val="00E5748F"/>
    <w:rsid w:val="00E61F90"/>
    <w:rsid w:val="00E65AAE"/>
    <w:rsid w:val="00E72EA1"/>
    <w:rsid w:val="00E73DDF"/>
    <w:rsid w:val="00E753F9"/>
    <w:rsid w:val="00E75F1A"/>
    <w:rsid w:val="00E808EC"/>
    <w:rsid w:val="00E81D84"/>
    <w:rsid w:val="00E85F4A"/>
    <w:rsid w:val="00E86B70"/>
    <w:rsid w:val="00E9500D"/>
    <w:rsid w:val="00E97BFD"/>
    <w:rsid w:val="00EA1D4E"/>
    <w:rsid w:val="00EA4467"/>
    <w:rsid w:val="00EB10F2"/>
    <w:rsid w:val="00EB4871"/>
    <w:rsid w:val="00EB7774"/>
    <w:rsid w:val="00EB7D3D"/>
    <w:rsid w:val="00EC3B5B"/>
    <w:rsid w:val="00EC48D1"/>
    <w:rsid w:val="00EC6EB1"/>
    <w:rsid w:val="00EC798F"/>
    <w:rsid w:val="00ED3889"/>
    <w:rsid w:val="00ED3C86"/>
    <w:rsid w:val="00ED52CD"/>
    <w:rsid w:val="00ED57AE"/>
    <w:rsid w:val="00ED6EFF"/>
    <w:rsid w:val="00EE0C79"/>
    <w:rsid w:val="00EE1308"/>
    <w:rsid w:val="00EE38F6"/>
    <w:rsid w:val="00EE3ABE"/>
    <w:rsid w:val="00EE5FF1"/>
    <w:rsid w:val="00EF0B3B"/>
    <w:rsid w:val="00EF1ADC"/>
    <w:rsid w:val="00EF20FE"/>
    <w:rsid w:val="00F02ADD"/>
    <w:rsid w:val="00F066E1"/>
    <w:rsid w:val="00F10760"/>
    <w:rsid w:val="00F11121"/>
    <w:rsid w:val="00F143AF"/>
    <w:rsid w:val="00F15B85"/>
    <w:rsid w:val="00F17AB9"/>
    <w:rsid w:val="00F17C20"/>
    <w:rsid w:val="00F2048C"/>
    <w:rsid w:val="00F20D9E"/>
    <w:rsid w:val="00F21F41"/>
    <w:rsid w:val="00F21F4B"/>
    <w:rsid w:val="00F23461"/>
    <w:rsid w:val="00F245A3"/>
    <w:rsid w:val="00F33DBF"/>
    <w:rsid w:val="00F36212"/>
    <w:rsid w:val="00F40F48"/>
    <w:rsid w:val="00F41805"/>
    <w:rsid w:val="00F42683"/>
    <w:rsid w:val="00F44912"/>
    <w:rsid w:val="00F51833"/>
    <w:rsid w:val="00F520ED"/>
    <w:rsid w:val="00F531B3"/>
    <w:rsid w:val="00F559C9"/>
    <w:rsid w:val="00F572B9"/>
    <w:rsid w:val="00F57385"/>
    <w:rsid w:val="00F60A9E"/>
    <w:rsid w:val="00F60B4A"/>
    <w:rsid w:val="00F676FF"/>
    <w:rsid w:val="00F677A8"/>
    <w:rsid w:val="00F7104F"/>
    <w:rsid w:val="00F71750"/>
    <w:rsid w:val="00F82BC6"/>
    <w:rsid w:val="00F832A6"/>
    <w:rsid w:val="00F844D6"/>
    <w:rsid w:val="00F85DE9"/>
    <w:rsid w:val="00F87112"/>
    <w:rsid w:val="00F916A9"/>
    <w:rsid w:val="00F91D12"/>
    <w:rsid w:val="00F920F8"/>
    <w:rsid w:val="00F92541"/>
    <w:rsid w:val="00F94DE6"/>
    <w:rsid w:val="00F97234"/>
    <w:rsid w:val="00FA2339"/>
    <w:rsid w:val="00FA3F96"/>
    <w:rsid w:val="00FA44E6"/>
    <w:rsid w:val="00FA693B"/>
    <w:rsid w:val="00FB2A3A"/>
    <w:rsid w:val="00FB2BE0"/>
    <w:rsid w:val="00FB3CFC"/>
    <w:rsid w:val="00FB44B2"/>
    <w:rsid w:val="00FB55E2"/>
    <w:rsid w:val="00FC0C8F"/>
    <w:rsid w:val="00FC10D4"/>
    <w:rsid w:val="00FC1779"/>
    <w:rsid w:val="00FC2DD0"/>
    <w:rsid w:val="00FC5293"/>
    <w:rsid w:val="00FC7EA9"/>
    <w:rsid w:val="00FD25EC"/>
    <w:rsid w:val="00FD6322"/>
    <w:rsid w:val="00FE00BE"/>
    <w:rsid w:val="00FE088F"/>
    <w:rsid w:val="00FE5355"/>
    <w:rsid w:val="00FE537C"/>
    <w:rsid w:val="00FE6B93"/>
    <w:rsid w:val="00FF21DD"/>
    <w:rsid w:val="00FF49C3"/>
    <w:rsid w:val="00FF4B01"/>
    <w:rsid w:val="00FF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4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190427"/>
    <w:pPr>
      <w:spacing w:after="120"/>
      <w:ind w:left="283"/>
    </w:pPr>
  </w:style>
  <w:style w:type="character" w:customStyle="1" w:styleId="a4">
    <w:name w:val="Основной текст с отступом Знак"/>
    <w:basedOn w:val="a0"/>
    <w:link w:val="a3"/>
    <w:semiHidden/>
    <w:rsid w:val="0019042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4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190427"/>
    <w:pPr>
      <w:spacing w:after="120"/>
      <w:ind w:left="283"/>
    </w:pPr>
  </w:style>
  <w:style w:type="character" w:customStyle="1" w:styleId="a4">
    <w:name w:val="Основной текст с отступом Знак"/>
    <w:basedOn w:val="a0"/>
    <w:link w:val="a3"/>
    <w:semiHidden/>
    <w:rsid w:val="0019042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Артемьев М.Н.</dc:creator>
  <cp:lastModifiedBy>Артемьев М.Н.</cp:lastModifiedBy>
  <cp:revision>1</cp:revision>
  <dcterms:created xsi:type="dcterms:W3CDTF">2018-06-26T03:34:00Z</dcterms:created>
  <dcterms:modified xsi:type="dcterms:W3CDTF">2018-06-26T03:34:00Z</dcterms:modified>
</cp:coreProperties>
</file>