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9" w:rsidRDefault="00D774C9" w:rsidP="00D774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  <w:bookmarkStart w:id="0" w:name="_GoBack"/>
      <w:bookmarkEnd w:id="0"/>
    </w:p>
    <w:p w:rsidR="00D774C9" w:rsidRDefault="00D774C9" w:rsidP="00D774C9">
      <w:pPr>
        <w:jc w:val="center"/>
        <w:rPr>
          <w:b/>
          <w:sz w:val="18"/>
          <w:szCs w:val="18"/>
        </w:rPr>
      </w:pPr>
    </w:p>
    <w:tbl>
      <w:tblPr>
        <w:tblW w:w="10080" w:type="dxa"/>
        <w:tblInd w:w="-7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663"/>
        <w:gridCol w:w="1149"/>
      </w:tblGrid>
      <w:tr w:rsidR="00D774C9" w:rsidTr="00D774C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4C9" w:rsidRDefault="00D774C9" w:rsidP="00E47FF6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/а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4C9" w:rsidRDefault="00D774C9" w:rsidP="00E47FF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4C9" w:rsidRDefault="00D774C9" w:rsidP="00E47FF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4C9" w:rsidRDefault="00D774C9" w:rsidP="00E47FF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D774C9" w:rsidTr="00D774C9">
        <w:trPr>
          <w:trHeight w:val="136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774C9" w:rsidRDefault="00D774C9" w:rsidP="00E47FF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774C9" w:rsidRPr="007F32DF" w:rsidRDefault="00D774C9" w:rsidP="00E47FF6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Кресло-коляска с электроприводом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, в том числе для детей-инвалидов 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</w:tcPr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Рама кресла-коляски должна быть складная, изготовлена из высокопрочных материалов. </w:t>
            </w:r>
            <w:r w:rsidRPr="00D04173">
              <w:rPr>
                <w:sz w:val="20"/>
                <w:szCs w:val="20"/>
                <w:lang w:eastAsia="en-US"/>
              </w:rPr>
              <w:br w:type="page"/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Максимальная скорость  - не менее 7 км/ч.</w:t>
            </w:r>
          </w:p>
          <w:p w:rsidR="00D774C9" w:rsidRPr="00D04173" w:rsidRDefault="00D774C9" w:rsidP="00E47FF6">
            <w:pPr>
              <w:pStyle w:val="ConsPlusNonformat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73">
              <w:br w:type="page"/>
            </w:r>
            <w:r w:rsidRPr="00D04173">
              <w:rPr>
                <w:rFonts w:ascii="Times New Roman" w:hAnsi="Times New Roman" w:cs="Times New Roman"/>
                <w:lang w:eastAsia="en-US"/>
              </w:rPr>
              <w:t>Дальность пробега без подзарядки - не менее 20 км.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>Преодоление  препятствий высотой не менее 5 см.</w:t>
            </w:r>
          </w:p>
          <w:p w:rsidR="00D774C9" w:rsidRPr="00D04173" w:rsidRDefault="00D774C9" w:rsidP="00E47FF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  <w:r w:rsidRPr="00D04173">
              <w:rPr>
                <w:bCs/>
                <w:sz w:val="20"/>
                <w:szCs w:val="20"/>
                <w:u w:val="single"/>
              </w:rPr>
              <w:t xml:space="preserve">Кресло-коляска должна поставляться в зависимости от потребности получателя, </w:t>
            </w:r>
            <w:r w:rsidRPr="00D04173">
              <w:rPr>
                <w:sz w:val="20"/>
                <w:szCs w:val="20"/>
                <w:u w:val="single"/>
              </w:rPr>
              <w:t>по заявке Заказчика</w:t>
            </w:r>
            <w:r w:rsidRPr="00D04173">
              <w:rPr>
                <w:bCs/>
                <w:sz w:val="20"/>
                <w:szCs w:val="20"/>
              </w:rPr>
              <w:t>: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  <w:t>Ш</w:t>
            </w:r>
            <w:r w:rsidRPr="00D04173">
              <w:rPr>
                <w:sz w:val="20"/>
                <w:szCs w:val="20"/>
                <w:lang w:eastAsia="en-US"/>
              </w:rPr>
              <w:t>ирина сидения: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- не менее чем  39,5см., но не более чем 40,5 см.,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- не менее чем  42,5см., но не более чем 43,5 см., 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- не менее чем 45,5см., но не более чем 46,5 см., 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- не менее чем 47,5см., но не более чем 48,5 см.   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   Общий вес кресла-коляски  (с аккумуляторами) – не более 95 кг;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 xml:space="preserve">   Грузоподъемность – не менее 125 кг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   Мощность электродвигателей не менее 450 Вт.</w:t>
            </w:r>
          </w:p>
          <w:p w:rsidR="00D774C9" w:rsidRPr="00D04173" w:rsidRDefault="00D774C9" w:rsidP="00E47F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4173">
              <w:rPr>
                <w:b/>
                <w:sz w:val="20"/>
                <w:szCs w:val="20"/>
                <w:lang w:eastAsia="en-US"/>
              </w:rPr>
              <w:t>Оснащение и комплектация: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>- передние колеса должны быть с надувными или цельнолитыми шинами;</w:t>
            </w:r>
          </w:p>
          <w:p w:rsidR="00D774C9" w:rsidRPr="00D04173" w:rsidRDefault="00D774C9" w:rsidP="00E47FF6">
            <w:pPr>
              <w:pStyle w:val="ConsPlusNonformat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73">
              <w:br w:type="page"/>
            </w:r>
            <w:r w:rsidRPr="00D04173">
              <w:rPr>
                <w:rFonts w:ascii="Times New Roman" w:hAnsi="Times New Roman" w:cs="Times New Roman"/>
                <w:lang w:eastAsia="en-US"/>
              </w:rPr>
              <w:t>- задние колеса должны быть с пневматическими или цельнолитыми шинами;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>- должно быть устройство против опрокидывания;</w:t>
            </w:r>
          </w:p>
          <w:p w:rsidR="00D774C9" w:rsidRPr="00D04173" w:rsidRDefault="00D774C9" w:rsidP="00E47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- должен быть регулируемый угол наклона спинки не менее 30°;</w:t>
            </w:r>
          </w:p>
          <w:p w:rsidR="00D774C9" w:rsidRPr="00D04173" w:rsidRDefault="00D774C9" w:rsidP="00E47FF6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- подлокотники должны быть откидные или съемные, регулируемые по высоте и ширине.</w:t>
            </w:r>
          </w:p>
          <w:p w:rsidR="00D774C9" w:rsidRPr="00D04173" w:rsidRDefault="00D774C9" w:rsidP="00E47FF6">
            <w:pPr>
              <w:framePr w:hSpace="180" w:wrap="around" w:vAnchor="page" w:hAnchor="margin" w:y="2340"/>
              <w:spacing w:line="276" w:lineRule="auto"/>
              <w:ind w:firstLine="8"/>
              <w:jc w:val="both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 xml:space="preserve">    Гарантийный срок эксплуатации на кресла-коляски должен составлять не менее 24 месяцев, на аккумуляторные батареи – не менее 12 месяцев.</w:t>
            </w:r>
          </w:p>
          <w:p w:rsidR="00D774C9" w:rsidRPr="008C07FD" w:rsidRDefault="00D774C9" w:rsidP="00E47FF6">
            <w:pPr>
              <w:framePr w:hSpace="180" w:wrap="around" w:vAnchor="page" w:hAnchor="margin" w:y="2340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    Техническое обслуживание (проверка сварочных швов, проверка на износ трущихся деталей, смазка подшипников, подтягивание спиц приводных колес и т.д.) на стационарных пунктах на территории Красноярского края не реже одного раза в год, в течение  гарантийного срока эксплуатации.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4C9" w:rsidRDefault="00D774C9" w:rsidP="00E4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774C9" w:rsidTr="00D774C9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774C9" w:rsidRDefault="00D774C9" w:rsidP="00E47FF6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4C9" w:rsidRDefault="00D774C9" w:rsidP="00E47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D774C9" w:rsidRDefault="00D774C9" w:rsidP="00D774C9"/>
    <w:p w:rsidR="00D774C9" w:rsidRDefault="00D774C9" w:rsidP="00D774C9">
      <w:pPr>
        <w:pStyle w:val="2-11"/>
        <w:snapToGrid w:val="0"/>
        <w:spacing w:after="0"/>
        <w:ind w:firstLine="420"/>
      </w:pPr>
      <w:r>
        <w:t xml:space="preserve">Кресла-коляски с электроприводом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ИСО 7176-2-2005 «Определение динамической устойчивости кресел-колясок с электроприводом», ГОСТ Р ИСО 7176-6-2005 «Определение максимальной скорости, ускорения и замедления кресел-колясок с электроприводом».</w:t>
      </w:r>
    </w:p>
    <w:p w:rsidR="00D774C9" w:rsidRDefault="00D774C9" w:rsidP="00D774C9">
      <w:pPr>
        <w:pStyle w:val="2-11"/>
        <w:snapToGrid w:val="0"/>
        <w:spacing w:after="0"/>
        <w:ind w:firstLine="420"/>
      </w:pP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D774C9" w:rsidRDefault="00D774C9" w:rsidP="00D774C9">
      <w:pPr>
        <w:pStyle w:val="2-11"/>
        <w:snapToGrid w:val="0"/>
        <w:spacing w:after="0"/>
        <w:ind w:firstLine="420"/>
      </w:pPr>
      <w:r w:rsidRPr="00594798">
        <w:lastRenderedPageBreak/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D774C9" w:rsidRDefault="00D774C9" w:rsidP="00D774C9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774C9" w:rsidRDefault="00D774C9" w:rsidP="00D774C9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D774C9" w:rsidRPr="00594798" w:rsidRDefault="00D774C9" w:rsidP="00D774C9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D774C9" w:rsidRDefault="00D774C9" w:rsidP="00D774C9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D774C9" w:rsidRPr="00594798" w:rsidRDefault="00D774C9" w:rsidP="00D774C9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D774C9" w:rsidRDefault="00D774C9" w:rsidP="00D774C9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D774C9" w:rsidRPr="00594798" w:rsidRDefault="00D774C9" w:rsidP="00D774C9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D774C9" w:rsidRDefault="00D774C9" w:rsidP="00D774C9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D774C9" w:rsidP="00D774C9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9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97C22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774C9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74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D774C9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D774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74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D774C9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D774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2018-05-14T04:59:00Z</dcterms:created>
  <dcterms:modified xsi:type="dcterms:W3CDTF">2018-05-14T05:00:00Z</dcterms:modified>
</cp:coreProperties>
</file>