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7" w:rsidRDefault="009115F7" w:rsidP="009115F7">
      <w:pPr>
        <w:spacing w:after="0" w:line="240" w:lineRule="auto"/>
        <w:jc w:val="center"/>
        <w:rPr>
          <w:rFonts w:ascii="Times New Roman" w:eastAsia="Times New Roman" w:hAnsi="Times New Roman" w:cs="Times New Roman"/>
          <w:b/>
          <w:bCs/>
          <w:sz w:val="24"/>
          <w:szCs w:val="24"/>
        </w:rPr>
      </w:pPr>
    </w:p>
    <w:p w:rsidR="009115F7" w:rsidRPr="009115F7" w:rsidRDefault="009115F7" w:rsidP="009115F7">
      <w:pPr>
        <w:spacing w:after="0" w:line="240" w:lineRule="auto"/>
        <w:jc w:val="center"/>
        <w:rPr>
          <w:rFonts w:ascii="Times New Roman" w:eastAsia="Times New Roman" w:hAnsi="Times New Roman" w:cs="Times New Roman"/>
          <w:b/>
          <w:bCs/>
          <w:sz w:val="24"/>
          <w:szCs w:val="24"/>
        </w:rPr>
      </w:pPr>
      <w:r w:rsidRPr="009115F7">
        <w:rPr>
          <w:rFonts w:ascii="Times New Roman" w:hAnsi="Times New Roman" w:cs="Times New Roman"/>
          <w:sz w:val="24"/>
          <w:szCs w:val="24"/>
        </w:rPr>
        <w:t>ТЕХНИЧЕСКОЕ ЗАДАНИЕ</w:t>
      </w:r>
    </w:p>
    <w:p w:rsidR="009115F7" w:rsidRPr="009115F7" w:rsidRDefault="009115F7" w:rsidP="009115F7">
      <w:pPr>
        <w:widowControl w:val="0"/>
        <w:spacing w:after="0" w:line="240" w:lineRule="auto"/>
        <w:rPr>
          <w:rFonts w:ascii="Times New Roman" w:hAnsi="Times New Roman" w:cs="Times New Roman"/>
          <w:sz w:val="24"/>
          <w:szCs w:val="24"/>
        </w:rPr>
      </w:pPr>
    </w:p>
    <w:p w:rsidR="009115F7" w:rsidRPr="009115F7" w:rsidRDefault="009115F7" w:rsidP="009115F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115F7">
        <w:rPr>
          <w:rFonts w:ascii="Times New Roman" w:hAnsi="Times New Roman" w:cs="Times New Roman"/>
          <w:b/>
          <w:bCs/>
          <w:sz w:val="24"/>
          <w:szCs w:val="24"/>
        </w:rPr>
        <w:t>На поставку вспомогательных средств инвалидам (опоры, ходунки) в 2018 году</w:t>
      </w:r>
    </w:p>
    <w:p w:rsidR="009115F7" w:rsidRPr="009115F7" w:rsidRDefault="009115F7" w:rsidP="009115F7">
      <w:pPr>
        <w:widowControl w:val="0"/>
        <w:autoSpaceDE w:val="0"/>
        <w:autoSpaceDN w:val="0"/>
        <w:adjustRightInd w:val="0"/>
        <w:spacing w:after="0" w:line="240" w:lineRule="auto"/>
        <w:ind w:firstLine="709"/>
        <w:jc w:val="center"/>
        <w:rPr>
          <w:rFonts w:ascii="Times New Roman" w:hAnsi="Times New Roman" w:cs="Times New Roman"/>
          <w:b/>
          <w:bCs/>
          <w:color w:val="FF0000"/>
          <w:sz w:val="24"/>
          <w:szCs w:val="24"/>
        </w:rPr>
      </w:pP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
          <w:bCs/>
          <w:sz w:val="24"/>
          <w:szCs w:val="24"/>
        </w:rPr>
        <w:t>Способ определения Поставщика:</w:t>
      </w:r>
      <w:r w:rsidRPr="009115F7">
        <w:rPr>
          <w:rFonts w:ascii="Times New Roman" w:hAnsi="Times New Roman" w:cs="Times New Roman"/>
          <w:bCs/>
          <w:sz w:val="24"/>
          <w:szCs w:val="24"/>
        </w:rPr>
        <w:t xml:space="preserve"> </w:t>
      </w:r>
      <w:r w:rsidRPr="009115F7">
        <w:rPr>
          <w:rFonts w:ascii="Times New Roman" w:hAnsi="Times New Roman" w:cs="Times New Roman"/>
          <w:color w:val="000000"/>
          <w:sz w:val="24"/>
          <w:szCs w:val="24"/>
        </w:rPr>
        <w:t>аукцион в электронной форме</w:t>
      </w:r>
      <w:r w:rsidRPr="009115F7">
        <w:rPr>
          <w:rFonts w:ascii="Times New Roman" w:hAnsi="Times New Roman" w:cs="Times New Roman"/>
          <w:bCs/>
          <w:sz w:val="24"/>
          <w:szCs w:val="24"/>
        </w:rPr>
        <w:t>.</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
          <w:bCs/>
          <w:sz w:val="24"/>
          <w:szCs w:val="24"/>
        </w:rPr>
        <w:t xml:space="preserve">Наименование объекта закупки: </w:t>
      </w:r>
      <w:r w:rsidRPr="009115F7">
        <w:rPr>
          <w:rFonts w:ascii="Times New Roman" w:hAnsi="Times New Roman" w:cs="Times New Roman"/>
          <w:bCs/>
          <w:sz w:val="24"/>
          <w:szCs w:val="24"/>
        </w:rPr>
        <w:t>поставка вспомогательных средств инвалидам (опоры, ходунки) в 2018 году</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b/>
          <w:sz w:val="24"/>
          <w:szCs w:val="24"/>
        </w:rPr>
        <w:t>Количество поставляемого товара:</w:t>
      </w:r>
      <w:r w:rsidRPr="009115F7">
        <w:rPr>
          <w:rFonts w:ascii="Times New Roman" w:hAnsi="Times New Roman" w:cs="Times New Roman"/>
          <w:sz w:val="24"/>
          <w:szCs w:val="24"/>
        </w:rPr>
        <w:t xml:space="preserve"> – 187 Изделий. </w:t>
      </w:r>
    </w:p>
    <w:p w:rsidR="009115F7" w:rsidRPr="00B15B2C"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b/>
          <w:sz w:val="24"/>
          <w:szCs w:val="24"/>
        </w:rPr>
        <w:t xml:space="preserve">Срок поставки товара: </w:t>
      </w:r>
      <w:r w:rsidRPr="009115F7">
        <w:rPr>
          <w:rFonts w:ascii="Times New Roman" w:hAnsi="Times New Roman" w:cs="Times New Roman"/>
          <w:color w:val="000000"/>
          <w:sz w:val="24"/>
          <w:szCs w:val="24"/>
        </w:rPr>
        <w:t xml:space="preserve">Поставка осуществляется в течение 7 (семи) календарных дней с даты направления Заказчиком Поставщику реестра Получателей Изделий в объеме, указанном </w:t>
      </w:r>
      <w:r w:rsidRPr="00B15B2C">
        <w:rPr>
          <w:rFonts w:ascii="Times New Roman" w:hAnsi="Times New Roman" w:cs="Times New Roman"/>
          <w:sz w:val="24"/>
          <w:szCs w:val="24"/>
        </w:rPr>
        <w:t>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B15B2C">
        <w:rPr>
          <w:rFonts w:ascii="Times New Roman" w:hAnsi="Times New Roman" w:cs="Times New Roman"/>
          <w:b/>
          <w:sz w:val="24"/>
          <w:szCs w:val="24"/>
        </w:rPr>
        <w:t xml:space="preserve">Срок действия Контракта: </w:t>
      </w:r>
      <w:r w:rsidRPr="00B15B2C">
        <w:rPr>
          <w:rFonts w:ascii="Times New Roman" w:hAnsi="Times New Roman" w:cs="Times New Roman"/>
          <w:sz w:val="24"/>
          <w:szCs w:val="24"/>
        </w:rPr>
        <w:t xml:space="preserve">контракт </w:t>
      </w:r>
      <w:r w:rsidRPr="009115F7">
        <w:rPr>
          <w:rFonts w:ascii="Times New Roman" w:hAnsi="Times New Roman" w:cs="Times New Roman"/>
          <w:sz w:val="24"/>
          <w:szCs w:val="24"/>
        </w:rPr>
        <w:t>вступает в силу с даты подписания контракта и действует до 25 декабря 2018 года.</w:t>
      </w:r>
    </w:p>
    <w:p w:rsidR="009115F7" w:rsidRPr="009115F7" w:rsidRDefault="009115F7" w:rsidP="009115F7">
      <w:pPr>
        <w:widowControl w:val="0"/>
        <w:spacing w:after="0" w:line="240" w:lineRule="auto"/>
        <w:ind w:right="-62"/>
        <w:jc w:val="both"/>
        <w:rPr>
          <w:rFonts w:ascii="Times New Roman" w:hAnsi="Times New Roman" w:cs="Times New Roman"/>
          <w:sz w:val="24"/>
          <w:szCs w:val="24"/>
        </w:rPr>
      </w:pPr>
      <w:r w:rsidRPr="009115F7">
        <w:rPr>
          <w:rFonts w:ascii="Times New Roman" w:hAnsi="Times New Roman" w:cs="Times New Roman"/>
          <w:b/>
          <w:sz w:val="24"/>
          <w:szCs w:val="24"/>
        </w:rPr>
        <w:t xml:space="preserve">Место поставки Изделий: </w:t>
      </w:r>
      <w:r w:rsidRPr="009115F7">
        <w:rPr>
          <w:rFonts w:ascii="Times New Roman" w:hAnsi="Times New Roman" w:cs="Times New Roman"/>
          <w:sz w:val="24"/>
          <w:szCs w:val="24"/>
        </w:rPr>
        <w:t>Способы выдачи Изделий получателям (способ доставки): выдача Изделий получателям осуществляется по выбору Получателя, а именно:</w:t>
      </w:r>
    </w:p>
    <w:p w:rsidR="009115F7" w:rsidRPr="009115F7" w:rsidRDefault="009115F7" w:rsidP="009115F7">
      <w:pPr>
        <w:widowControl w:val="0"/>
        <w:spacing w:after="0" w:line="240" w:lineRule="auto"/>
        <w:ind w:right="-62"/>
        <w:jc w:val="both"/>
        <w:rPr>
          <w:rFonts w:ascii="Times New Roman" w:hAnsi="Times New Roman" w:cs="Times New Roman"/>
          <w:sz w:val="24"/>
          <w:szCs w:val="24"/>
        </w:rPr>
      </w:pPr>
      <w:r w:rsidRPr="009115F7">
        <w:rPr>
          <w:rFonts w:ascii="Times New Roman" w:hAnsi="Times New Roman" w:cs="Times New Roman"/>
          <w:sz w:val="24"/>
          <w:szCs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9115F7" w:rsidRPr="009115F7" w:rsidRDefault="009115F7" w:rsidP="009115F7">
      <w:pPr>
        <w:widowControl w:val="0"/>
        <w:tabs>
          <w:tab w:val="left" w:pos="3373"/>
        </w:tabs>
        <w:spacing w:after="0" w:line="240" w:lineRule="auto"/>
        <w:ind w:right="-62"/>
        <w:jc w:val="both"/>
        <w:rPr>
          <w:rFonts w:ascii="Times New Roman" w:hAnsi="Times New Roman" w:cs="Times New Roman"/>
          <w:sz w:val="24"/>
          <w:szCs w:val="24"/>
        </w:rPr>
      </w:pPr>
      <w:r w:rsidRPr="009115F7">
        <w:rPr>
          <w:rFonts w:ascii="Times New Roman" w:hAnsi="Times New Roman" w:cs="Times New Roman"/>
          <w:sz w:val="24"/>
          <w:szCs w:val="24"/>
        </w:rPr>
        <w:t>или</w:t>
      </w:r>
      <w:r w:rsidRPr="009115F7">
        <w:rPr>
          <w:rFonts w:ascii="Times New Roman" w:hAnsi="Times New Roman" w:cs="Times New Roman"/>
          <w:sz w:val="24"/>
          <w:szCs w:val="24"/>
        </w:rPr>
        <w:tab/>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 в пунктах выдачи </w:t>
      </w:r>
      <w:r w:rsidR="00B15B2C" w:rsidRPr="00B15B2C">
        <w:rPr>
          <w:rFonts w:ascii="Times New Roman" w:hAnsi="Times New Roman" w:cs="Times New Roman"/>
          <w:sz w:val="24"/>
          <w:szCs w:val="24"/>
        </w:rPr>
        <w:t>(далее – пунктах приема Получателей)</w:t>
      </w:r>
      <w:r w:rsidR="00B15B2C">
        <w:rPr>
          <w:rFonts w:ascii="Times New Roman" w:hAnsi="Times New Roman" w:cs="Times New Roman"/>
          <w:sz w:val="24"/>
          <w:szCs w:val="24"/>
        </w:rPr>
        <w:t xml:space="preserve"> </w:t>
      </w:r>
      <w:r w:rsidRPr="009115F7">
        <w:rPr>
          <w:rFonts w:ascii="Times New Roman" w:hAnsi="Times New Roman" w:cs="Times New Roman"/>
          <w:sz w:val="24"/>
          <w:szCs w:val="24"/>
        </w:rPr>
        <w:t>изделий согласно Техническому заданию, организованных Поставщ</w:t>
      </w:r>
      <w:bookmarkStart w:id="0" w:name="_GoBack"/>
      <w:bookmarkEnd w:id="0"/>
      <w:r w:rsidRPr="009115F7">
        <w:rPr>
          <w:rFonts w:ascii="Times New Roman" w:hAnsi="Times New Roman" w:cs="Times New Roman"/>
          <w:sz w:val="24"/>
          <w:szCs w:val="24"/>
        </w:rPr>
        <w:t>иком в пределах административных границ субъектов Федерации – Москвы и (или) Московской области.</w:t>
      </w:r>
    </w:p>
    <w:p w:rsidR="009115F7" w:rsidRPr="009115F7" w:rsidRDefault="009115F7" w:rsidP="00B15B2C">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bCs/>
          <w:sz w:val="24"/>
          <w:szCs w:val="24"/>
        </w:rPr>
      </w:pPr>
      <w:r w:rsidRPr="009115F7">
        <w:rPr>
          <w:rFonts w:ascii="Times New Roman" w:hAnsi="Times New Roman" w:cs="Times New Roman"/>
          <w:b/>
          <w:bCs/>
          <w:sz w:val="24"/>
          <w:szCs w:val="24"/>
        </w:rPr>
        <w:t>Источник финансирования:</w:t>
      </w:r>
      <w:r w:rsidRPr="009115F7">
        <w:rPr>
          <w:rFonts w:ascii="Times New Roman" w:hAnsi="Times New Roman" w:cs="Times New Roman"/>
          <w:bCs/>
          <w:sz w:val="24"/>
          <w:szCs w:val="24"/>
        </w:rPr>
        <w:t xml:space="preserve"> за счет средств, выделенных из федерального бюджета.</w:t>
      </w:r>
    </w:p>
    <w:p w:rsidR="009115F7" w:rsidRPr="009115F7" w:rsidRDefault="009115F7" w:rsidP="009115F7">
      <w:pPr>
        <w:spacing w:after="0" w:line="240" w:lineRule="auto"/>
        <w:jc w:val="both"/>
        <w:rPr>
          <w:rFonts w:ascii="Times New Roman" w:hAnsi="Times New Roman" w:cs="Times New Roman"/>
          <w:b/>
          <w:bCs/>
          <w:sz w:val="24"/>
          <w:szCs w:val="24"/>
        </w:rPr>
      </w:pPr>
      <w:r w:rsidRPr="009115F7">
        <w:rPr>
          <w:rFonts w:ascii="Times New Roman" w:hAnsi="Times New Roman" w:cs="Times New Roman"/>
          <w:b/>
          <w:bCs/>
          <w:sz w:val="24"/>
          <w:szCs w:val="24"/>
        </w:rPr>
        <w:t xml:space="preserve">Начальная (максимальная) цена Контракта: 4 973 486 (четыре миллиона девятьсот семьдесят три тысячи четыреста восемьдесят шесть) рублей 42 копейки.   </w:t>
      </w:r>
    </w:p>
    <w:p w:rsidR="009115F7" w:rsidRPr="009115F7" w:rsidRDefault="009115F7" w:rsidP="009115F7">
      <w:pPr>
        <w:spacing w:after="0" w:line="240" w:lineRule="auto"/>
        <w:jc w:val="both"/>
        <w:rPr>
          <w:rFonts w:ascii="Times New Roman" w:hAnsi="Times New Roman" w:cs="Times New Roman"/>
          <w:sz w:val="24"/>
        </w:rPr>
      </w:pPr>
      <w:r w:rsidRPr="009115F7">
        <w:rPr>
          <w:rFonts w:ascii="Times New Roman" w:hAnsi="Times New Roman" w:cs="Times New Roman"/>
          <w:sz w:val="24"/>
        </w:rPr>
        <w:t>Цена контракта включает в себя все расходы Поставщика на поставку Изделий инвалидам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w:t>
      </w:r>
    </w:p>
    <w:p w:rsidR="009115F7" w:rsidRPr="009115F7" w:rsidRDefault="009115F7" w:rsidP="009115F7">
      <w:pPr>
        <w:widowControl w:val="0"/>
        <w:spacing w:after="0" w:line="240" w:lineRule="auto"/>
        <w:jc w:val="both"/>
        <w:rPr>
          <w:rFonts w:ascii="Times New Roman" w:hAnsi="Times New Roman" w:cs="Times New Roman"/>
          <w:b/>
          <w:bCs/>
          <w:sz w:val="24"/>
          <w:szCs w:val="24"/>
        </w:rPr>
      </w:pPr>
      <w:r w:rsidRPr="009115F7">
        <w:rPr>
          <w:rFonts w:ascii="Times New Roman" w:hAnsi="Times New Roman" w:cs="Times New Roman"/>
          <w:b/>
          <w:bCs/>
          <w:sz w:val="24"/>
          <w:szCs w:val="24"/>
        </w:rPr>
        <w:t>Требование обеспечения исполнения контракта:</w:t>
      </w:r>
      <w:r w:rsidRPr="009115F7">
        <w:rPr>
          <w:rFonts w:ascii="Times New Roman" w:hAnsi="Times New Roman" w:cs="Times New Roman"/>
          <w:bCs/>
          <w:sz w:val="24"/>
          <w:szCs w:val="24"/>
        </w:rPr>
        <w:t xml:space="preserve"> размер обеспечения составляет 30% от начальной (максимальной) цены контракты</w:t>
      </w:r>
      <w:r w:rsidRPr="009115F7">
        <w:rPr>
          <w:rFonts w:ascii="Times New Roman" w:hAnsi="Times New Roman" w:cs="Times New Roman"/>
          <w:b/>
          <w:bCs/>
          <w:sz w:val="24"/>
          <w:szCs w:val="24"/>
        </w:rPr>
        <w:t>.</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 Порядок выдачи Изделий:</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1.1. Выдавать Изделия через пункты выдачи, организованные Поставщиком в соответствии с пунктом 1.4.1 – 1.4.10 технического задания.</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1.2. Доставлять Изделия по адресам местожительства Получателей.</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 xml:space="preserve">1.3. Передача Изделий не может превышать </w:t>
      </w:r>
      <w:proofErr w:type="gramStart"/>
      <w:r w:rsidRPr="009115F7">
        <w:rPr>
          <w:rFonts w:ascii="Times New Roman" w:hAnsi="Times New Roman" w:cs="Times New Roman"/>
          <w:bCs/>
          <w:sz w:val="24"/>
          <w:szCs w:val="24"/>
        </w:rPr>
        <w:t>количество</w:t>
      </w:r>
      <w:proofErr w:type="gramEnd"/>
      <w:r w:rsidRPr="009115F7">
        <w:rPr>
          <w:rFonts w:ascii="Times New Roman" w:hAnsi="Times New Roman" w:cs="Times New Roman"/>
          <w:bCs/>
          <w:sz w:val="24"/>
          <w:szCs w:val="24"/>
        </w:rPr>
        <w:t xml:space="preserve"> указанное в направлении.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 Передавать Изделия Получателям по месту нахождения пунктов выдачи, организованных Поставщиком, в день обращения Получателя.</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1.4.2. Пункты выдачи должны быть организованы не менее чем в 1 (одном) районе (административном (муниципальном) районе) субъекта.</w:t>
      </w:r>
    </w:p>
    <w:p w:rsidR="009115F7" w:rsidRPr="009115F7" w:rsidRDefault="009115F7" w:rsidP="009115F7">
      <w:pPr>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lastRenderedPageBreak/>
        <w:t xml:space="preserve">1.4.3. Каждый из пунктов должен быть оборудован местами для ожидания Получателями в сидячем положении, </w:t>
      </w:r>
      <w:r w:rsidRPr="009115F7">
        <w:rPr>
          <w:rFonts w:ascii="Times New Roman" w:hAnsi="Times New Roman" w:cs="Times New Roman"/>
          <w:sz w:val="24"/>
          <w:szCs w:val="24"/>
        </w:rPr>
        <w:t>максимальное время ожидания Получателей в очереди не должно превышать 20 минут.</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 xml:space="preserve">1.4.4. Пункты выдачи, не должны располагаться в жилых помещениях (квартирах). </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1.4.5.  Пункты выдачи, должны располагаться не выше первого этажа здания.</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1.4.8. Уведомление с адресами и графиком работы пунктов должны быть направлены заказчику письменным уведомлением в срок установленный п. 1.4.7.</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1.5. Доставка по адресам места жительства Получателей.</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9115F7">
        <w:rPr>
          <w:rFonts w:ascii="Times New Roman" w:hAnsi="Times New Roman" w:cs="Times New Roman"/>
          <w:bCs/>
          <w:color w:val="000000"/>
          <w:sz w:val="24"/>
          <w:szCs w:val="24"/>
        </w:rPr>
        <w:t>Дата и время доставки, Поставщиком предварительно согласовывается с Получателями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 xml:space="preserve">1.5.2. </w:t>
      </w:r>
      <w:proofErr w:type="gramStart"/>
      <w:r w:rsidRPr="009115F7">
        <w:rPr>
          <w:rFonts w:ascii="Times New Roman" w:hAnsi="Times New Roman" w:cs="Times New Roman"/>
          <w:bCs/>
          <w:sz w:val="24"/>
          <w:szCs w:val="24"/>
        </w:rPr>
        <w:t>Объем доставляемых на дом Изделий должен определятся согласно полученным реестрам направленных Заказчиком.</w:t>
      </w:r>
      <w:proofErr w:type="gramEnd"/>
    </w:p>
    <w:p w:rsidR="009115F7" w:rsidRPr="009115F7" w:rsidRDefault="009115F7" w:rsidP="009115F7">
      <w:pPr>
        <w:suppressAutoHyphens/>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9115F7" w:rsidRPr="009115F7" w:rsidRDefault="009115F7" w:rsidP="009115F7">
      <w:pPr>
        <w:suppressAutoHyphens/>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rPr>
        <w:t xml:space="preserve">1.5.2.2. </w:t>
      </w:r>
      <w:r w:rsidRPr="009115F7">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115F7" w:rsidRPr="009115F7" w:rsidRDefault="009115F7" w:rsidP="009115F7">
      <w:pPr>
        <w:suppressAutoHyphens/>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rPr>
        <w:t xml:space="preserve">1.5.2.4. </w:t>
      </w:r>
      <w:r w:rsidRPr="009115F7">
        <w:rPr>
          <w:rFonts w:ascii="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номер телефона «Контакт Центра» указывается в приложении № 2 к Контракту,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9115F7" w:rsidRPr="009115F7" w:rsidRDefault="009115F7" w:rsidP="009115F7">
      <w:pPr>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lang w:eastAsia="ar-SA"/>
        </w:rPr>
        <w:t xml:space="preserve">1.6.1.1. </w:t>
      </w:r>
      <w:r w:rsidRPr="009115F7">
        <w:rPr>
          <w:rFonts w:ascii="Times New Roman" w:hAnsi="Times New Roman" w:cs="Times New Roman"/>
          <w:sz w:val="24"/>
          <w:szCs w:val="24"/>
        </w:rPr>
        <w:t>Звонки с номеров Московской области должны быть бесплатными</w:t>
      </w:r>
      <w:r w:rsidRPr="009115F7">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9115F7" w:rsidRPr="009115F7" w:rsidRDefault="009115F7" w:rsidP="009115F7">
      <w:pPr>
        <w:widowControl w:val="0"/>
        <w:spacing w:after="0" w:line="240" w:lineRule="auto"/>
        <w:jc w:val="both"/>
        <w:outlineLvl w:val="2"/>
        <w:rPr>
          <w:rFonts w:ascii="Times New Roman" w:eastAsia="Arial Unicode MS" w:hAnsi="Times New Roman" w:cs="Times New Roman"/>
          <w:sz w:val="24"/>
          <w:szCs w:val="24"/>
        </w:rPr>
      </w:pPr>
      <w:r w:rsidRPr="009115F7">
        <w:rPr>
          <w:rFonts w:ascii="Times New Roman" w:eastAsia="Arial Unicode MS" w:hAnsi="Times New Roman" w:cs="Times New Roman"/>
          <w:sz w:val="24"/>
          <w:szCs w:val="24"/>
          <w:lang w:eastAsia="ar-SA"/>
        </w:rPr>
        <w:lastRenderedPageBreak/>
        <w:t xml:space="preserve">1.7. </w:t>
      </w:r>
      <w:r w:rsidRPr="009115F7">
        <w:rPr>
          <w:rFonts w:ascii="Times New Roman" w:hAnsi="Times New Roman" w:cs="Times New Roman"/>
          <w:sz w:val="24"/>
          <w:szCs w:val="24"/>
          <w:lang w:eastAsia="ar-SA"/>
        </w:rPr>
        <w:t>Поставщик обязан</w:t>
      </w:r>
      <w:r w:rsidRPr="009115F7">
        <w:rPr>
          <w:rFonts w:ascii="Times New Roman" w:eastAsia="Arial Unicode MS" w:hAnsi="Times New Roman" w:cs="Times New Roman"/>
          <w:sz w:val="24"/>
          <w:szCs w:val="24"/>
          <w:lang w:eastAsia="ar-SA"/>
        </w:rPr>
        <w:t xml:space="preserve"> осуществлять </w:t>
      </w:r>
      <w:r w:rsidRPr="009115F7">
        <w:rPr>
          <w:rFonts w:ascii="Times New Roman" w:hAnsi="Times New Roman" w:cs="Times New Roman"/>
          <w:bCs/>
          <w:sz w:val="24"/>
          <w:szCs w:val="24"/>
        </w:rPr>
        <w:t>п</w:t>
      </w:r>
      <w:r w:rsidRPr="009115F7">
        <w:rPr>
          <w:rFonts w:ascii="Times New Roman" w:hAnsi="Times New Roman" w:cs="Times New Roman"/>
          <w:sz w:val="24"/>
          <w:szCs w:val="24"/>
        </w:rPr>
        <w:t xml:space="preserve">оставку </w:t>
      </w:r>
      <w:r w:rsidRPr="009115F7">
        <w:rPr>
          <w:rFonts w:ascii="Times New Roman" w:eastAsia="Arial Unicode MS" w:hAnsi="Times New Roman" w:cs="Times New Roman"/>
          <w:sz w:val="24"/>
          <w:szCs w:val="24"/>
        </w:rPr>
        <w:t xml:space="preserve">Изделий,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9115F7" w:rsidRPr="009115F7" w:rsidRDefault="009115F7" w:rsidP="009115F7">
      <w:pPr>
        <w:widowControl w:val="0"/>
        <w:spacing w:after="0" w:line="240" w:lineRule="auto"/>
        <w:jc w:val="both"/>
        <w:rPr>
          <w:rFonts w:ascii="Times New Roman" w:hAnsi="Times New Roman" w:cs="Times New Roman"/>
          <w:spacing w:val="-4"/>
          <w:sz w:val="24"/>
          <w:szCs w:val="24"/>
        </w:rPr>
      </w:pPr>
      <w:r w:rsidRPr="009115F7">
        <w:rPr>
          <w:rFonts w:ascii="Times New Roman" w:hAnsi="Times New Roman" w:cs="Times New Roman"/>
          <w:sz w:val="24"/>
          <w:szCs w:val="24"/>
        </w:rPr>
        <w:t xml:space="preserve">1.8. </w:t>
      </w:r>
      <w:r w:rsidRPr="009115F7">
        <w:rPr>
          <w:rFonts w:ascii="Times New Roman" w:hAnsi="Times New Roman" w:cs="Times New Roman"/>
          <w:spacing w:val="-4"/>
          <w:sz w:val="24"/>
          <w:szCs w:val="24"/>
        </w:rPr>
        <w:t>Осуществлять гарантийный ремонт Изделий в период гарантийного срока Изделий.</w:t>
      </w:r>
    </w:p>
    <w:p w:rsidR="009115F7" w:rsidRPr="009115F7" w:rsidRDefault="009115F7" w:rsidP="009115F7">
      <w:pPr>
        <w:widowControl w:val="0"/>
        <w:spacing w:after="0" w:line="240" w:lineRule="auto"/>
        <w:jc w:val="both"/>
        <w:rPr>
          <w:rFonts w:ascii="Times New Roman" w:hAnsi="Times New Roman" w:cs="Times New Roman"/>
          <w:spacing w:val="-4"/>
          <w:sz w:val="24"/>
          <w:szCs w:val="24"/>
        </w:rPr>
      </w:pPr>
      <w:r w:rsidRPr="009115F7">
        <w:rPr>
          <w:rFonts w:ascii="Times New Roman" w:hAnsi="Times New Roman" w:cs="Times New Roman"/>
          <w:spacing w:val="-4"/>
          <w:sz w:val="24"/>
          <w:szCs w:val="24"/>
        </w:rPr>
        <w:t>1.8.1. Гарантийный срок не менее 12 месяцев с момента получения Изделий Получателем.</w:t>
      </w:r>
    </w:p>
    <w:p w:rsidR="009115F7" w:rsidRPr="009115F7" w:rsidRDefault="009115F7" w:rsidP="009115F7">
      <w:pPr>
        <w:spacing w:after="0" w:line="240" w:lineRule="auto"/>
        <w:jc w:val="both"/>
        <w:rPr>
          <w:bCs/>
        </w:rPr>
      </w:pPr>
      <w:r w:rsidRPr="009115F7">
        <w:rPr>
          <w:spacing w:val="-4"/>
        </w:rPr>
        <w:t xml:space="preserve">1.8.2. </w:t>
      </w:r>
      <w:r w:rsidRPr="009115F7">
        <w:rPr>
          <w:bCs/>
        </w:rPr>
        <w:t>Срок выполнения гарантийного ремонта со дня обращения Получателя не должен превышать 5 рабочих дней.</w:t>
      </w:r>
    </w:p>
    <w:p w:rsidR="009115F7" w:rsidRPr="009115F7" w:rsidRDefault="009115F7" w:rsidP="009115F7">
      <w:pPr>
        <w:spacing w:after="0" w:line="240" w:lineRule="auto"/>
        <w:jc w:val="both"/>
        <w:rPr>
          <w:bCs/>
        </w:rPr>
      </w:pPr>
      <w:r w:rsidRPr="009115F7">
        <w:rPr>
          <w:bCs/>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9115F7" w:rsidRPr="009115F7" w:rsidRDefault="009115F7" w:rsidP="009115F7">
      <w:pPr>
        <w:spacing w:after="0" w:line="240" w:lineRule="auto"/>
        <w:jc w:val="both"/>
        <w:rPr>
          <w:bCs/>
        </w:rPr>
      </w:pPr>
      <w:r w:rsidRPr="009115F7">
        <w:rPr>
          <w:bCs/>
        </w:rPr>
        <w:t>1.8.4. Консультирование по пользованию отремонтированным изделием производить одновременно с его выдачей.</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 Поставляемые Изделия должны отвечать следующим требованиям:</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9115F7" w:rsidRPr="009115F7" w:rsidRDefault="009115F7" w:rsidP="009115F7">
      <w:pPr>
        <w:widowControl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2.3. Изделия должны соответствовать требованиям санитарно-эпидемиологической безопасности, и перечисленных ГОСТов:</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 ГОСТ Р ИСО 9999-2014 «Вспомогательные средства для людей с ограничениями жизнедеятельности. Классификация и терминология». </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ГОСТ Р ИСО 11199-1-2015 «Средства вспомогательные для ходьбы, управляемые обеими руками. Требования и методы испытаний. Часть 1. Ходунки »</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ГОСТ Р ИСО 11199-2-2010 «Средства вспомогательные для ходьбы, управляемые обеими руками. Требования и методы испытаний. Часть 2. Ходунки на колесиках»</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ГОСТ Р ИСО 11199-3-2010 «Средства вспомогательные для ходьбы, управляемые обеими руками. Требования и методы испытаний. Часть 3. Ходунки с опорой на предплечье»</w:t>
      </w:r>
    </w:p>
    <w:p w:rsidR="009115F7" w:rsidRPr="009115F7" w:rsidRDefault="009115F7" w:rsidP="009115F7">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w:t>
      </w:r>
      <w:r w:rsidRPr="009115F7">
        <w:rPr>
          <w:rFonts w:ascii="Times New Roman" w:hAnsi="Times New Roman" w:cs="Times New Roman"/>
          <w:sz w:val="24"/>
          <w:szCs w:val="24"/>
        </w:rPr>
        <w:tab/>
        <w:t>ГОСТ Р 51079-2006 (ИСО 9999:2002) «Технические средства реабилитации людей с ограничениями жизнедеятельности. Классификация»,</w:t>
      </w:r>
    </w:p>
    <w:p w:rsidR="009115F7" w:rsidRPr="009115F7" w:rsidRDefault="009115F7" w:rsidP="009115F7">
      <w:pPr>
        <w:widowControl w:val="0"/>
        <w:spacing w:after="0" w:line="240" w:lineRule="auto"/>
        <w:rPr>
          <w:rFonts w:ascii="Times New Roman" w:hAnsi="Times New Roman" w:cs="Times New Roman"/>
          <w:sz w:val="24"/>
          <w:szCs w:val="24"/>
        </w:rPr>
      </w:pPr>
      <w:r w:rsidRPr="009115F7">
        <w:rPr>
          <w:rFonts w:ascii="Times New Roman" w:hAnsi="Times New Roman" w:cs="Times New Roman"/>
          <w:sz w:val="24"/>
          <w:szCs w:val="24"/>
        </w:rPr>
        <w:t>-</w:t>
      </w:r>
      <w:r w:rsidRPr="009115F7">
        <w:rPr>
          <w:rFonts w:ascii="Times New Roman" w:hAnsi="Times New Roman" w:cs="Times New Roman"/>
          <w:sz w:val="24"/>
          <w:szCs w:val="24"/>
        </w:rPr>
        <w:tab/>
        <w:t>ГОСТ Р 51078-97 (ИСО 11199-1-96) «Ходунки. Технические требования и методы испытаний».</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2.4. Изделия должны отвечать следующим требованиям:</w:t>
      </w: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Pr="009115F7" w:rsidRDefault="009115F7" w:rsidP="009115F7">
      <w:pPr>
        <w:widowControl w:val="0"/>
        <w:spacing w:after="0" w:line="240" w:lineRule="auto"/>
        <w:jc w:val="center"/>
        <w:rPr>
          <w:rFonts w:ascii="Times New Roman" w:hAnsi="Times New Roman" w:cs="Times New Roman"/>
          <w:b/>
          <w:sz w:val="24"/>
          <w:szCs w:val="24"/>
        </w:rPr>
      </w:pPr>
      <w:r w:rsidRPr="009115F7">
        <w:rPr>
          <w:rFonts w:ascii="Times New Roman" w:hAnsi="Times New Roman" w:cs="Times New Roman"/>
          <w:b/>
          <w:sz w:val="24"/>
          <w:szCs w:val="24"/>
        </w:rPr>
        <w:t>СПЕЦИФИКАЦИЯ</w:t>
      </w:r>
    </w:p>
    <w:p w:rsidR="009115F7" w:rsidRPr="00DE5B5A" w:rsidRDefault="009115F7" w:rsidP="009115F7">
      <w:pPr>
        <w:widowControl w:val="0"/>
        <w:spacing w:after="0"/>
        <w:jc w:val="center"/>
        <w:rPr>
          <w:rFonts w:ascii="Times New Roman" w:hAnsi="Times New Roman" w:cs="Times New Roman"/>
          <w:b/>
        </w:rPr>
      </w:pPr>
      <w:r w:rsidRPr="00DE5B5A">
        <w:rPr>
          <w:rFonts w:ascii="Times New Roman" w:hAnsi="Times New Roman" w:cs="Times New Roman"/>
          <w:b/>
        </w:rPr>
        <w:t>(Технические характеристики Изделий)</w:t>
      </w:r>
    </w:p>
    <w:p w:rsidR="009115F7" w:rsidRDefault="009115F7" w:rsidP="009115F7">
      <w:pPr>
        <w:tabs>
          <w:tab w:val="left" w:pos="7431"/>
        </w:tabs>
        <w:suppressAutoHyphens/>
        <w:jc w:val="right"/>
      </w:pP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513"/>
        <w:gridCol w:w="2527"/>
        <w:gridCol w:w="3450"/>
        <w:gridCol w:w="552"/>
        <w:gridCol w:w="1614"/>
        <w:gridCol w:w="770"/>
      </w:tblGrid>
      <w:tr w:rsidR="009115F7" w:rsidRPr="009115F7" w:rsidTr="00DE5B5A">
        <w:trPr>
          <w:trHeight w:val="20"/>
          <w:tblHeader/>
          <w:jc w:val="center"/>
        </w:trPr>
        <w:tc>
          <w:tcPr>
            <w:tcW w:w="313"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b/>
                <w:bCs/>
                <w:sz w:val="24"/>
                <w:szCs w:val="24"/>
              </w:rPr>
            </w:pPr>
            <w:r w:rsidRPr="009115F7">
              <w:rPr>
                <w:rFonts w:ascii="Times New Roman" w:hAnsi="Times New Roman" w:cs="Times New Roman"/>
                <w:b/>
                <w:bCs/>
                <w:sz w:val="24"/>
                <w:szCs w:val="24"/>
              </w:rPr>
              <w:lastRenderedPageBreak/>
              <w:t>№ П/П</w:t>
            </w:r>
          </w:p>
        </w:tc>
        <w:tc>
          <w:tcPr>
            <w:tcW w:w="975"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ind w:left="281"/>
              <w:jc w:val="center"/>
              <w:rPr>
                <w:rFonts w:ascii="Times New Roman" w:hAnsi="Times New Roman" w:cs="Times New Roman"/>
                <w:b/>
                <w:bCs/>
                <w:sz w:val="24"/>
                <w:szCs w:val="24"/>
              </w:rPr>
            </w:pPr>
            <w:r w:rsidRPr="009115F7">
              <w:rPr>
                <w:rFonts w:ascii="Times New Roman" w:hAnsi="Times New Roman" w:cs="Times New Roman"/>
                <w:b/>
                <w:bCs/>
                <w:sz w:val="24"/>
                <w:szCs w:val="24"/>
              </w:rPr>
              <w:t>НАИМЕНОВАНИЕ ИЗДЕЛИЯ</w:t>
            </w:r>
          </w:p>
        </w:tc>
        <w:tc>
          <w:tcPr>
            <w:tcW w:w="2107"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b/>
                <w:bCs/>
                <w:sz w:val="24"/>
                <w:szCs w:val="24"/>
              </w:rPr>
            </w:pPr>
            <w:r w:rsidRPr="009115F7">
              <w:rPr>
                <w:rFonts w:ascii="Times New Roman" w:hAnsi="Times New Roman" w:cs="Times New Roman"/>
                <w:b/>
                <w:bCs/>
                <w:sz w:val="24"/>
                <w:szCs w:val="24"/>
              </w:rPr>
              <w:t>ОПИСАНИЕ ФУНКЦИОНАЛЬНЫХ И ТЕХНИЧЕСКИХ ХАРАКТЕРИСТИК</w:t>
            </w:r>
          </w:p>
        </w:tc>
        <w:tc>
          <w:tcPr>
            <w:tcW w:w="452"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
                <w:sz w:val="24"/>
                <w:szCs w:val="24"/>
              </w:rPr>
            </w:pPr>
            <w:r w:rsidRPr="009115F7">
              <w:rPr>
                <w:rFonts w:ascii="Times New Roman" w:hAnsi="Times New Roman" w:cs="Times New Roman"/>
                <w:sz w:val="24"/>
                <w:szCs w:val="24"/>
              </w:rPr>
              <w:t>Кол-во,  шт.</w:t>
            </w:r>
          </w:p>
        </w:tc>
        <w:tc>
          <w:tcPr>
            <w:tcW w:w="603"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b/>
                <w:sz w:val="24"/>
                <w:szCs w:val="24"/>
              </w:rPr>
            </w:pPr>
            <w:r w:rsidRPr="009115F7">
              <w:rPr>
                <w:rFonts w:ascii="Times New Roman" w:hAnsi="Times New Roman" w:cs="Times New Roman"/>
                <w:sz w:val="24"/>
                <w:szCs w:val="24"/>
              </w:rPr>
              <w:t>Цена за единицу (в случае если предусмотрена уплата НДС, цена указывается с учетом НДС)</w:t>
            </w:r>
          </w:p>
        </w:tc>
        <w:tc>
          <w:tcPr>
            <w:tcW w:w="551"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b/>
                <w:sz w:val="24"/>
                <w:szCs w:val="24"/>
              </w:rPr>
            </w:pPr>
            <w:r w:rsidRPr="009115F7">
              <w:rPr>
                <w:rFonts w:ascii="Times New Roman" w:hAnsi="Times New Roman" w:cs="Times New Roman"/>
                <w:sz w:val="24"/>
                <w:szCs w:val="24"/>
              </w:rPr>
              <w:t>Общая цена товара</w:t>
            </w:r>
          </w:p>
        </w:tc>
      </w:tr>
      <w:tr w:rsidR="009115F7" w:rsidRPr="009115F7" w:rsidTr="00DE5B5A">
        <w:trPr>
          <w:trHeight w:val="20"/>
          <w:jc w:val="center"/>
        </w:trPr>
        <w:tc>
          <w:tcPr>
            <w:tcW w:w="313" w:type="pct"/>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t>1</w:t>
            </w:r>
          </w:p>
        </w:tc>
        <w:tc>
          <w:tcPr>
            <w:tcW w:w="975" w:type="pct"/>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9115F7" w:rsidRPr="009115F7" w:rsidRDefault="009115F7" w:rsidP="00DE5B5A">
            <w:pPr>
              <w:keepNext/>
              <w:keepLines/>
              <w:suppressAutoHyphens/>
              <w:spacing w:after="0" w:line="240" w:lineRule="auto"/>
              <w:ind w:right="45"/>
              <w:contextualSpacing/>
              <w:jc w:val="center"/>
              <w:rPr>
                <w:rFonts w:ascii="Times New Roman" w:hAnsi="Times New Roman" w:cs="Times New Roman"/>
                <w:sz w:val="24"/>
                <w:szCs w:val="24"/>
                <w:lang w:eastAsia="ar-SA"/>
              </w:rPr>
            </w:pPr>
            <w:r w:rsidRPr="009115F7">
              <w:rPr>
                <w:rFonts w:ascii="Times New Roman" w:hAnsi="Times New Roman" w:cs="Times New Roman"/>
                <w:sz w:val="24"/>
                <w:szCs w:val="24"/>
                <w:lang w:eastAsia="ar-SA"/>
              </w:rPr>
              <w:t>Ходунки, изготавливаемые по индивидуальному заказу (для детей)</w:t>
            </w:r>
          </w:p>
        </w:tc>
        <w:tc>
          <w:tcPr>
            <w:tcW w:w="2107" w:type="pct"/>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Ходунки, изготавливаемые по индивидуальному заказу должны  учитывать особые потребности пользователя с учетом анатомического дефекта и функциональных нарушений опорно-двигательного аппарата.</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xml:space="preserve">Ходунки должны быть  оснащены: </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набором приспособлений для фиксации различных частей тела в правильном положении;</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мягким фиксатором грудной клетки с регулировкой по высоте и объему;</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мягкими поддерживающими трусиками;</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подлокотниками с регулировкой по высоте, углу наклона;</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фиксаторами бедер, регулируемыми по горизонтали и вертикали;</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b/>
                <w:kern w:val="2"/>
                <w:sz w:val="24"/>
                <w:szCs w:val="24"/>
                <w:lang w:eastAsia="ar-SA"/>
              </w:rPr>
            </w:pPr>
            <w:r w:rsidRPr="009115F7">
              <w:rPr>
                <w:rFonts w:ascii="Times New Roman" w:eastAsia="Arial" w:hAnsi="Times New Roman" w:cs="Times New Roman"/>
                <w:kern w:val="2"/>
                <w:sz w:val="24"/>
                <w:szCs w:val="24"/>
                <w:lang w:eastAsia="ar-SA"/>
              </w:rPr>
              <w:t>- фиксаторами голеностопов, с мягкими ремешками, регулируемыми по длине шага и расстоянию между голеностопами;</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нескользящими рукоятками с регулировкой по высоте и глубине установки;</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- 4 колесами с фиксацией поворотного механизма и индивидуальными тормозами.</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Все приспособления должны легко крепиться и сниматься.</w:t>
            </w:r>
          </w:p>
          <w:p w:rsidR="009115F7" w:rsidRPr="009115F7" w:rsidRDefault="009115F7" w:rsidP="00DE5B5A">
            <w:pPr>
              <w:keepNext/>
              <w:suppressAutoHyphens/>
              <w:autoSpaceDE w:val="0"/>
              <w:spacing w:after="0" w:line="240" w:lineRule="auto"/>
              <w:ind w:firstLine="175"/>
              <w:jc w:val="both"/>
              <w:rPr>
                <w:rFonts w:ascii="Times New Roman" w:eastAsia="Arial" w:hAnsi="Times New Roman" w:cs="Times New Roman"/>
                <w:kern w:val="2"/>
                <w:sz w:val="24"/>
                <w:szCs w:val="24"/>
                <w:lang w:eastAsia="ar-SA"/>
              </w:rPr>
            </w:pPr>
            <w:r w:rsidRPr="009115F7">
              <w:rPr>
                <w:rFonts w:ascii="Times New Roman" w:eastAsia="Arial" w:hAnsi="Times New Roman" w:cs="Times New Roman"/>
                <w:kern w:val="2"/>
                <w:sz w:val="24"/>
                <w:szCs w:val="24"/>
                <w:lang w:eastAsia="ar-SA"/>
              </w:rPr>
              <w:t>Все фиксаторы должны регулироваться по нескольким параметрам для максимально точной подгонки ходунков под анатомические особенности пациента.</w:t>
            </w:r>
          </w:p>
          <w:p w:rsidR="009115F7" w:rsidRPr="009115F7" w:rsidRDefault="009115F7" w:rsidP="00DE5B5A">
            <w:pPr>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lastRenderedPageBreak/>
              <w:t>Изделие должно выдерживать нагрузку не менее 30 кг, не более 95 кг;</w:t>
            </w:r>
          </w:p>
        </w:tc>
        <w:tc>
          <w:tcPr>
            <w:tcW w:w="452" w:type="pct"/>
            <w:tcBorders>
              <w:top w:val="single" w:sz="6" w:space="0" w:color="00000A"/>
              <w:left w:val="single" w:sz="6" w:space="0" w:color="00000A"/>
              <w:bottom w:val="single" w:sz="4" w:space="0" w:color="auto"/>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lastRenderedPageBreak/>
              <w:t>5</w:t>
            </w:r>
          </w:p>
        </w:tc>
        <w:tc>
          <w:tcPr>
            <w:tcW w:w="603" w:type="pct"/>
            <w:tcBorders>
              <w:top w:val="single" w:sz="6" w:space="0" w:color="00000A"/>
              <w:left w:val="single" w:sz="6" w:space="0" w:color="00000A"/>
              <w:bottom w:val="single" w:sz="4" w:space="0" w:color="auto"/>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6" w:space="0" w:color="00000A"/>
              <w:left w:val="single" w:sz="6" w:space="0" w:color="00000A"/>
              <w:bottom w:val="single" w:sz="4" w:space="0" w:color="auto"/>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lastRenderedPageBreak/>
              <w:t>2</w:t>
            </w:r>
          </w:p>
        </w:tc>
        <w:tc>
          <w:tcPr>
            <w:tcW w:w="975" w:type="pct"/>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keepNext/>
              <w:keepLines/>
              <w:suppressAutoHyphens/>
              <w:spacing w:after="0" w:line="240" w:lineRule="auto"/>
              <w:ind w:right="45"/>
              <w:contextualSpacing/>
              <w:jc w:val="center"/>
              <w:rPr>
                <w:rFonts w:ascii="Times New Roman" w:hAnsi="Times New Roman" w:cs="Times New Roman"/>
                <w:sz w:val="24"/>
                <w:szCs w:val="24"/>
                <w:lang w:eastAsia="ar-SA"/>
              </w:rPr>
            </w:pPr>
            <w:r w:rsidRPr="009115F7">
              <w:rPr>
                <w:rFonts w:ascii="Times New Roman" w:hAnsi="Times New Roman" w:cs="Times New Roman"/>
                <w:sz w:val="24"/>
                <w:szCs w:val="24"/>
                <w:lang w:eastAsia="ar-SA"/>
              </w:rPr>
              <w:t>Ходунки, изготавливаемые по индивидуальному заказу (для детей)</w:t>
            </w:r>
          </w:p>
        </w:tc>
        <w:tc>
          <w:tcPr>
            <w:tcW w:w="2107" w:type="pct"/>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Ходунки, изготавливаемые по индивидуальному заказу,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изготавливаемые по индивидуальному заказу, должны учитывать особые потребности пользователя с учетом анатомического дефекта и функциональных нарушений опорно-двигательного аппарата.</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lang w:eastAsia="ar-SA"/>
              </w:rPr>
              <w:t xml:space="preserve">Ходунки, изготавливаемые по индивидуальному заказу (для детей) должны изготавливаться </w:t>
            </w:r>
            <w:r w:rsidRPr="009115F7">
              <w:rPr>
                <w:rFonts w:ascii="Times New Roman" w:hAnsi="Times New Roman" w:cs="Times New Roman"/>
                <w:sz w:val="24"/>
                <w:szCs w:val="24"/>
              </w:rPr>
              <w:t>из прочного легкого, устойчивого к коррозии материала.</w:t>
            </w:r>
          </w:p>
          <w:p w:rsidR="009115F7" w:rsidRPr="009115F7" w:rsidRDefault="009115F7" w:rsidP="00DE5B5A">
            <w:pPr>
              <w:spacing w:after="0" w:line="240" w:lineRule="auto"/>
              <w:jc w:val="both"/>
              <w:rPr>
                <w:rFonts w:cs="Times New Roman"/>
                <w:color w:val="000000"/>
              </w:rPr>
            </w:pPr>
            <w:r w:rsidRPr="009115F7">
              <w:rPr>
                <w:rFonts w:cs="Times New Roman"/>
                <w:color w:val="000000"/>
              </w:rPr>
              <w:t xml:space="preserve">Изделие должно иметь: </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опорную раму с колесами, приспособления для правильного стояния (жесткая рама);</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- 4 колеса (два колеса с тормозами);</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приспособление для ограничения длины шага;</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-регулируемые подлокотники с фиксирующим ремнем для рук.</w:t>
            </w:r>
          </w:p>
          <w:p w:rsidR="009115F7" w:rsidRPr="009115F7" w:rsidRDefault="009115F7" w:rsidP="00DE5B5A">
            <w:pPr>
              <w:tabs>
                <w:tab w:val="left" w:pos="6761"/>
              </w:tabs>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Конструкция ходунков должна включать различную степень фиксации в физиологически правильном положении, в зависимости от потребности получателя, с учетом антропометрических </w:t>
            </w:r>
            <w:r w:rsidRPr="009115F7">
              <w:rPr>
                <w:rFonts w:ascii="Times New Roman" w:hAnsi="Times New Roman" w:cs="Times New Roman"/>
                <w:sz w:val="24"/>
                <w:szCs w:val="24"/>
              </w:rPr>
              <w:lastRenderedPageBreak/>
              <w:t xml:space="preserve">параметров. </w:t>
            </w:r>
          </w:p>
        </w:tc>
        <w:tc>
          <w:tcPr>
            <w:tcW w:w="452" w:type="pct"/>
            <w:tcBorders>
              <w:top w:val="single" w:sz="4" w:space="0" w:color="auto"/>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lastRenderedPageBreak/>
              <w:t>20</w:t>
            </w:r>
          </w:p>
        </w:tc>
        <w:tc>
          <w:tcPr>
            <w:tcW w:w="603" w:type="pct"/>
            <w:tcBorders>
              <w:top w:val="single" w:sz="4" w:space="0" w:color="auto"/>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4" w:space="0" w:color="auto"/>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lastRenderedPageBreak/>
              <w:t>3</w:t>
            </w:r>
          </w:p>
        </w:tc>
        <w:tc>
          <w:tcPr>
            <w:tcW w:w="975" w:type="pct"/>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9115F7" w:rsidRPr="009115F7" w:rsidRDefault="009115F7" w:rsidP="00DE5B5A">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Ходунки на 4-х колесах для детей больных ДЦП</w:t>
            </w:r>
          </w:p>
        </w:tc>
        <w:tc>
          <w:tcPr>
            <w:tcW w:w="2107" w:type="pct"/>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9115F7" w:rsidRPr="009115F7" w:rsidRDefault="009115F7" w:rsidP="00DE5B5A">
            <w:pPr>
              <w:tabs>
                <w:tab w:val="left" w:pos="708"/>
              </w:tabs>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Ходунки на 4-х колесах для детей больных ДЦП должны поставляться в трех типоразмеров, в зависимости от роста ребенка. </w:t>
            </w:r>
          </w:p>
          <w:p w:rsidR="009115F7" w:rsidRPr="009115F7" w:rsidRDefault="009115F7" w:rsidP="00DE5B5A">
            <w:pPr>
              <w:spacing w:after="0" w:line="240" w:lineRule="auto"/>
              <w:jc w:val="both"/>
              <w:rPr>
                <w:rFonts w:cs="Times New Roman"/>
                <w:color w:val="000000"/>
              </w:rPr>
            </w:pPr>
            <w:r w:rsidRPr="009115F7">
              <w:rPr>
                <w:rFonts w:cs="Times New Roman"/>
                <w:color w:val="000000"/>
              </w:rPr>
              <w:t xml:space="preserve">Изделие должно иметь: </w:t>
            </w:r>
          </w:p>
          <w:p w:rsidR="009115F7" w:rsidRPr="009115F7" w:rsidRDefault="009115F7" w:rsidP="00DE5B5A">
            <w:pPr>
              <w:spacing w:after="0" w:line="240" w:lineRule="auto"/>
              <w:jc w:val="both"/>
              <w:rPr>
                <w:rFonts w:cs="Times New Roman"/>
                <w:color w:val="000000"/>
              </w:rPr>
            </w:pPr>
            <w:r w:rsidRPr="009115F7">
              <w:rPr>
                <w:rFonts w:cs="Times New Roman"/>
                <w:color w:val="000000"/>
              </w:rPr>
              <w:t>- регулировку по высоте;</w:t>
            </w:r>
          </w:p>
          <w:p w:rsidR="009115F7" w:rsidRPr="009115F7" w:rsidRDefault="009115F7" w:rsidP="00DE5B5A">
            <w:pPr>
              <w:tabs>
                <w:tab w:val="left" w:pos="708"/>
              </w:tabs>
              <w:spacing w:after="0" w:line="240" w:lineRule="auto"/>
              <w:jc w:val="both"/>
              <w:rPr>
                <w:rFonts w:ascii="Times New Roman" w:hAnsi="Times New Roman" w:cs="Times New Roman"/>
                <w:bCs/>
                <w:color w:val="000000"/>
                <w:sz w:val="24"/>
                <w:szCs w:val="24"/>
                <w:shd w:val="clear" w:color="auto" w:fill="FFFFFF"/>
              </w:rPr>
            </w:pPr>
            <w:r w:rsidRPr="009115F7">
              <w:rPr>
                <w:rFonts w:ascii="Times New Roman" w:hAnsi="Times New Roman" w:cs="Times New Roman"/>
                <w:bCs/>
                <w:color w:val="000000"/>
                <w:sz w:val="24"/>
                <w:szCs w:val="24"/>
                <w:shd w:val="clear" w:color="auto" w:fill="FFFFFF"/>
              </w:rPr>
              <w:t>- подлокотные  опоры;</w:t>
            </w:r>
          </w:p>
          <w:p w:rsidR="009115F7" w:rsidRPr="009115F7" w:rsidRDefault="009115F7" w:rsidP="00DE5B5A">
            <w:pPr>
              <w:tabs>
                <w:tab w:val="left" w:pos="708"/>
              </w:tabs>
              <w:spacing w:after="0" w:line="240" w:lineRule="auto"/>
              <w:jc w:val="both"/>
              <w:rPr>
                <w:rFonts w:ascii="Times New Roman" w:hAnsi="Times New Roman" w:cs="Times New Roman"/>
                <w:bCs/>
                <w:color w:val="000000"/>
                <w:sz w:val="24"/>
                <w:szCs w:val="24"/>
                <w:shd w:val="clear" w:color="auto" w:fill="FFFFFF"/>
              </w:rPr>
            </w:pPr>
            <w:r w:rsidRPr="009115F7">
              <w:rPr>
                <w:rFonts w:ascii="Times New Roman" w:hAnsi="Times New Roman" w:cs="Times New Roman"/>
                <w:bCs/>
                <w:color w:val="000000"/>
                <w:sz w:val="24"/>
                <w:szCs w:val="24"/>
                <w:shd w:val="clear" w:color="auto" w:fill="FFFFFF"/>
              </w:rPr>
              <w:t>- складную алюминиевую  раму с цветным анодированным покрытием; </w:t>
            </w:r>
          </w:p>
          <w:p w:rsidR="009115F7" w:rsidRPr="009115F7" w:rsidRDefault="009115F7" w:rsidP="00DE5B5A">
            <w:pPr>
              <w:tabs>
                <w:tab w:val="left" w:pos="708"/>
              </w:tabs>
              <w:spacing w:after="0" w:line="240" w:lineRule="auto"/>
              <w:jc w:val="both"/>
              <w:rPr>
                <w:rFonts w:ascii="Times New Roman" w:hAnsi="Times New Roman" w:cs="Times New Roman"/>
                <w:bCs/>
                <w:color w:val="000000"/>
                <w:sz w:val="24"/>
                <w:szCs w:val="24"/>
                <w:shd w:val="clear" w:color="auto" w:fill="FFFFFF"/>
              </w:rPr>
            </w:pPr>
            <w:r w:rsidRPr="009115F7">
              <w:rPr>
                <w:rFonts w:ascii="Times New Roman" w:hAnsi="Times New Roman" w:cs="Times New Roman"/>
                <w:bCs/>
                <w:color w:val="000000"/>
                <w:sz w:val="24"/>
                <w:szCs w:val="24"/>
                <w:shd w:val="clear" w:color="auto" w:fill="FFFFFF"/>
              </w:rPr>
              <w:t>- мягкие нескользящие  ручки;</w:t>
            </w:r>
          </w:p>
          <w:p w:rsidR="009115F7" w:rsidRPr="009115F7" w:rsidRDefault="009115F7" w:rsidP="00DE5B5A">
            <w:pPr>
              <w:tabs>
                <w:tab w:val="left" w:pos="708"/>
              </w:tabs>
              <w:spacing w:after="0" w:line="240" w:lineRule="auto"/>
              <w:jc w:val="both"/>
              <w:rPr>
                <w:rFonts w:ascii="Times New Roman" w:hAnsi="Times New Roman" w:cs="Times New Roman"/>
                <w:bCs/>
                <w:color w:val="000000"/>
                <w:sz w:val="24"/>
                <w:szCs w:val="24"/>
                <w:shd w:val="clear" w:color="auto" w:fill="FFFFFF"/>
              </w:rPr>
            </w:pPr>
            <w:r w:rsidRPr="009115F7">
              <w:rPr>
                <w:rFonts w:ascii="Times New Roman" w:hAnsi="Times New Roman" w:cs="Times New Roman"/>
                <w:bCs/>
                <w:color w:val="000000"/>
                <w:sz w:val="24"/>
                <w:szCs w:val="24"/>
                <w:shd w:val="clear" w:color="auto" w:fill="FFFFFF"/>
              </w:rPr>
              <w:t>- передние  колесами  должны быть диаметром  не менее 12 см с фиксацией поворотного механизма;</w:t>
            </w:r>
          </w:p>
          <w:p w:rsidR="009115F7" w:rsidRPr="009115F7" w:rsidRDefault="009115F7" w:rsidP="00DE5B5A">
            <w:pPr>
              <w:tabs>
                <w:tab w:val="left" w:pos="708"/>
              </w:tabs>
              <w:spacing w:after="0" w:line="240" w:lineRule="auto"/>
              <w:jc w:val="both"/>
              <w:rPr>
                <w:rFonts w:ascii="Times New Roman" w:hAnsi="Times New Roman" w:cs="Times New Roman"/>
                <w:bCs/>
                <w:color w:val="000000"/>
                <w:sz w:val="24"/>
                <w:szCs w:val="24"/>
                <w:shd w:val="clear" w:color="auto" w:fill="FFFFFF"/>
              </w:rPr>
            </w:pPr>
            <w:r w:rsidRPr="009115F7">
              <w:rPr>
                <w:rFonts w:ascii="Times New Roman" w:hAnsi="Times New Roman" w:cs="Times New Roman"/>
                <w:bCs/>
                <w:color w:val="000000"/>
                <w:sz w:val="24"/>
                <w:szCs w:val="24"/>
                <w:shd w:val="clear" w:color="auto" w:fill="FFFFFF"/>
              </w:rPr>
              <w:t>- задние колеса  должны быть диаметром  не менее 12 см с храповым механизмом;</w:t>
            </w:r>
          </w:p>
          <w:p w:rsidR="009115F7" w:rsidRPr="009115F7" w:rsidRDefault="009115F7" w:rsidP="00DE5B5A">
            <w:pPr>
              <w:tabs>
                <w:tab w:val="left" w:pos="708"/>
              </w:tabs>
              <w:spacing w:after="0" w:line="240" w:lineRule="auto"/>
              <w:jc w:val="both"/>
              <w:rPr>
                <w:rFonts w:ascii="Times New Roman" w:hAnsi="Times New Roman" w:cs="Times New Roman"/>
                <w:bCs/>
                <w:color w:val="000000"/>
                <w:sz w:val="24"/>
                <w:szCs w:val="24"/>
                <w:shd w:val="clear" w:color="auto" w:fill="FFFFFF"/>
              </w:rPr>
            </w:pPr>
            <w:r w:rsidRPr="009115F7">
              <w:rPr>
                <w:rFonts w:ascii="Times New Roman" w:hAnsi="Times New Roman" w:cs="Times New Roman"/>
                <w:bCs/>
                <w:color w:val="000000"/>
                <w:sz w:val="24"/>
                <w:szCs w:val="24"/>
                <w:shd w:val="clear" w:color="auto" w:fill="FFFFFF"/>
              </w:rPr>
              <w:t>- поддерживающие трусики в комплекте;</w:t>
            </w:r>
          </w:p>
          <w:p w:rsidR="009115F7" w:rsidRPr="009115F7" w:rsidRDefault="009115F7" w:rsidP="00DE5B5A">
            <w:pPr>
              <w:tabs>
                <w:tab w:val="left" w:pos="708"/>
              </w:tabs>
              <w:spacing w:after="0" w:line="240" w:lineRule="auto"/>
              <w:jc w:val="both"/>
              <w:rPr>
                <w:rFonts w:ascii="Times New Roman" w:hAnsi="Times New Roman" w:cs="Times New Roman"/>
                <w:sz w:val="24"/>
                <w:szCs w:val="24"/>
              </w:rPr>
            </w:pPr>
            <w:r w:rsidRPr="009115F7">
              <w:rPr>
                <w:rFonts w:ascii="Times New Roman" w:hAnsi="Times New Roman" w:cs="Times New Roman"/>
                <w:bCs/>
                <w:color w:val="000000"/>
                <w:sz w:val="24"/>
                <w:szCs w:val="24"/>
                <w:shd w:val="clear" w:color="auto" w:fill="FFFFFF"/>
              </w:rPr>
              <w:t>- стабилизатор спины с фиксирующим ремнем безопасности.</w:t>
            </w:r>
          </w:p>
        </w:tc>
        <w:tc>
          <w:tcPr>
            <w:tcW w:w="452" w:type="pct"/>
            <w:tcBorders>
              <w:top w:val="single" w:sz="6" w:space="0" w:color="00000A"/>
              <w:left w:val="single" w:sz="6" w:space="0" w:color="00000A"/>
              <w:bottom w:val="single" w:sz="4" w:space="0" w:color="auto"/>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t>30</w:t>
            </w:r>
          </w:p>
        </w:tc>
        <w:tc>
          <w:tcPr>
            <w:tcW w:w="603" w:type="pct"/>
            <w:tcBorders>
              <w:top w:val="single" w:sz="6" w:space="0" w:color="00000A"/>
              <w:left w:val="single" w:sz="6" w:space="0" w:color="00000A"/>
              <w:bottom w:val="single" w:sz="4" w:space="0" w:color="auto"/>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6" w:space="0" w:color="00000A"/>
              <w:left w:val="single" w:sz="6" w:space="0" w:color="00000A"/>
              <w:bottom w:val="single" w:sz="4" w:space="0" w:color="auto"/>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t>4</w:t>
            </w:r>
          </w:p>
        </w:tc>
        <w:tc>
          <w:tcPr>
            <w:tcW w:w="975" w:type="pct"/>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Опора для ползания для детей-инвалидов</w:t>
            </w:r>
          </w:p>
        </w:tc>
        <w:tc>
          <w:tcPr>
            <w:tcW w:w="2107" w:type="pct"/>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iCs/>
                <w:sz w:val="24"/>
                <w:szCs w:val="24"/>
              </w:rPr>
              <w:t xml:space="preserve"> Опора должна представлять собой полностью разборную конструкцию: основа на самоориентирующихся колесах, на которой закрепляются вертикальные регулируемые стойки с комплектом креплений для корпуса ребенка. Опора должна иметь регулировку высоты от уровня пола и регулировку угла наклона ложа в зависимости от роста ребенка таким образом, чтобы его руки были полусогнуты в локтях, а коленные суставы свободно сгибались и разгибались.</w:t>
            </w:r>
          </w:p>
          <w:p w:rsidR="009115F7" w:rsidRPr="009115F7" w:rsidRDefault="009115F7" w:rsidP="00DE5B5A">
            <w:pPr>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 xml:space="preserve">Материал изделия должен быть  </w:t>
            </w:r>
            <w:r w:rsidRPr="009115F7">
              <w:rPr>
                <w:rFonts w:ascii="Times New Roman" w:hAnsi="Times New Roman" w:cs="Times New Roman"/>
                <w:color w:val="000000"/>
                <w:sz w:val="24"/>
                <w:szCs w:val="24"/>
              </w:rPr>
              <w:lastRenderedPageBreak/>
              <w:t>из дерева, алюминиевый сплав;</w:t>
            </w:r>
          </w:p>
          <w:p w:rsidR="009115F7" w:rsidRPr="009115F7" w:rsidRDefault="009115F7" w:rsidP="00DE5B5A">
            <w:pPr>
              <w:spacing w:after="0" w:line="240" w:lineRule="auto"/>
              <w:jc w:val="both"/>
              <w:rPr>
                <w:rFonts w:ascii="Times New Roman" w:hAnsi="Times New Roman" w:cs="Times New Roman"/>
                <w:iCs/>
                <w:sz w:val="24"/>
                <w:szCs w:val="24"/>
              </w:rPr>
            </w:pPr>
            <w:r w:rsidRPr="009115F7">
              <w:rPr>
                <w:rFonts w:ascii="Times New Roman" w:hAnsi="Times New Roman" w:cs="Times New Roman"/>
                <w:color w:val="000000"/>
                <w:sz w:val="24"/>
                <w:szCs w:val="24"/>
              </w:rPr>
              <w:t xml:space="preserve">Изделие должно выдерживать нагрузку не менее 30 кг, не более 60 кг; </w:t>
            </w:r>
          </w:p>
        </w:tc>
        <w:tc>
          <w:tcPr>
            <w:tcW w:w="452" w:type="pct"/>
            <w:tcBorders>
              <w:top w:val="single" w:sz="4" w:space="0" w:color="auto"/>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lastRenderedPageBreak/>
              <w:t>39</w:t>
            </w:r>
          </w:p>
        </w:tc>
        <w:tc>
          <w:tcPr>
            <w:tcW w:w="603" w:type="pct"/>
            <w:tcBorders>
              <w:top w:val="single" w:sz="4" w:space="0" w:color="auto"/>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4" w:space="0" w:color="auto"/>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lastRenderedPageBreak/>
              <w:t>5</w:t>
            </w:r>
          </w:p>
        </w:tc>
        <w:tc>
          <w:tcPr>
            <w:tcW w:w="975"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Опора для сидения для детей-инвалидов</w:t>
            </w:r>
          </w:p>
        </w:tc>
        <w:tc>
          <w:tcPr>
            <w:tcW w:w="2107"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Опора для сидения для детей-инвалидов должна изготавливаться из дерева, сталь.</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Изделие должно иметь следующую конструкцию:</w:t>
            </w:r>
          </w:p>
          <w:p w:rsidR="009115F7" w:rsidRPr="009115F7" w:rsidRDefault="009115F7" w:rsidP="00DE5B5A">
            <w:pPr>
              <w:spacing w:after="0" w:line="240" w:lineRule="auto"/>
              <w:jc w:val="both"/>
              <w:rPr>
                <w:rFonts w:ascii="Times New Roman" w:eastAsia="Andale Sans UI" w:hAnsi="Times New Roman" w:cs="Times New Roman"/>
                <w:iCs/>
                <w:sz w:val="24"/>
                <w:szCs w:val="24"/>
              </w:rPr>
            </w:pPr>
            <w:r w:rsidRPr="009115F7">
              <w:rPr>
                <w:rFonts w:ascii="Times New Roman" w:eastAsia="Andale Sans UI" w:hAnsi="Times New Roman" w:cs="Times New Roman"/>
                <w:iCs/>
                <w:sz w:val="24"/>
                <w:szCs w:val="24"/>
              </w:rPr>
              <w:t xml:space="preserve">-Рама опоры должна быть расположена на колесной основе из металлических, пластиковых, либо иных высокопрочных конструкционных материалов. </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 Съемный подголовник, регулируемый по высоте и ширине;</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 Подлокотники, регулируемые по высоте;</w:t>
            </w:r>
          </w:p>
          <w:p w:rsidR="009115F7" w:rsidRPr="009115F7" w:rsidRDefault="009115F7" w:rsidP="00DE5B5A">
            <w:pPr>
              <w:keepNext/>
              <w:spacing w:after="0" w:line="240" w:lineRule="auto"/>
              <w:jc w:val="both"/>
              <w:rPr>
                <w:rFonts w:ascii="Times New Roman" w:eastAsia="Andale Sans UI" w:hAnsi="Times New Roman" w:cs="Times New Roman"/>
                <w:iCs/>
                <w:sz w:val="24"/>
                <w:szCs w:val="24"/>
              </w:rPr>
            </w:pPr>
            <w:r w:rsidRPr="009115F7">
              <w:rPr>
                <w:rFonts w:ascii="Times New Roman" w:hAnsi="Times New Roman" w:cs="Times New Roman"/>
                <w:color w:val="000000"/>
                <w:sz w:val="24"/>
                <w:szCs w:val="24"/>
              </w:rPr>
              <w:t xml:space="preserve">- Спинку, регулируемую по углу наклона до 45 градусов и </w:t>
            </w:r>
            <w:r w:rsidRPr="009115F7">
              <w:rPr>
                <w:rFonts w:ascii="Times New Roman" w:eastAsia="Andale Sans UI" w:hAnsi="Times New Roman" w:cs="Times New Roman"/>
                <w:iCs/>
                <w:sz w:val="24"/>
                <w:szCs w:val="24"/>
              </w:rPr>
              <w:t>оснащённую мягкой подушкой,</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 xml:space="preserve">- Сиденье, регулируемое по высоте и углу наклона и </w:t>
            </w:r>
            <w:r w:rsidRPr="009115F7">
              <w:rPr>
                <w:rFonts w:ascii="Times New Roman" w:eastAsia="Andale Sans UI" w:hAnsi="Times New Roman" w:cs="Times New Roman"/>
                <w:iCs/>
                <w:sz w:val="24"/>
                <w:szCs w:val="24"/>
              </w:rPr>
              <w:t>оснащенное мягкой подушкой,</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 Съемный столик может быть или выдвижной или на липучках</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eastAsia="Andale Sans UI" w:hAnsi="Times New Roman" w:cs="Times New Roman"/>
                <w:iCs/>
                <w:sz w:val="24"/>
                <w:szCs w:val="24"/>
              </w:rPr>
              <w:t>-Задние колеса должны быть оснащены тормозами.</w:t>
            </w:r>
          </w:p>
          <w:p w:rsidR="009115F7" w:rsidRPr="009115F7" w:rsidRDefault="009115F7" w:rsidP="00DE5B5A">
            <w:pPr>
              <w:keepNext/>
              <w:spacing w:after="0" w:line="240" w:lineRule="auto"/>
              <w:jc w:val="both"/>
              <w:rPr>
                <w:rFonts w:ascii="Times New Roman" w:hAnsi="Times New Roman" w:cs="Times New Roman"/>
                <w:sz w:val="24"/>
                <w:szCs w:val="24"/>
              </w:rPr>
            </w:pPr>
            <w:r w:rsidRPr="009115F7">
              <w:rPr>
                <w:rFonts w:ascii="Times New Roman" w:hAnsi="Times New Roman" w:cs="Times New Roman"/>
                <w:color w:val="000000"/>
                <w:sz w:val="24"/>
                <w:szCs w:val="24"/>
              </w:rPr>
              <w:t xml:space="preserve">- Абдуктор для разведения ног, </w:t>
            </w:r>
            <w:r w:rsidRPr="009115F7">
              <w:rPr>
                <w:rFonts w:ascii="Times New Roman" w:hAnsi="Times New Roman" w:cs="Times New Roman"/>
                <w:color w:val="000000"/>
                <w:sz w:val="24"/>
                <w:szCs w:val="24"/>
                <w:highlight w:val="white"/>
              </w:rPr>
              <w:t xml:space="preserve">установленный </w:t>
            </w:r>
            <w:r w:rsidRPr="009115F7">
              <w:rPr>
                <w:rFonts w:ascii="Times New Roman" w:hAnsi="Times New Roman" w:cs="Times New Roman"/>
                <w:sz w:val="24"/>
                <w:szCs w:val="24"/>
              </w:rPr>
              <w:t>без использования в</w:t>
            </w:r>
            <w:r w:rsidRPr="009115F7">
              <w:rPr>
                <w:rFonts w:ascii="Times New Roman" w:hAnsi="Times New Roman" w:cs="Times New Roman"/>
                <w:color w:val="000000"/>
                <w:sz w:val="24"/>
                <w:szCs w:val="24"/>
                <w:highlight w:val="white"/>
              </w:rPr>
              <w:t>нешних металлических конструкций;</w:t>
            </w:r>
          </w:p>
          <w:p w:rsidR="009115F7" w:rsidRPr="009115F7" w:rsidRDefault="009115F7" w:rsidP="00DE5B5A">
            <w:pPr>
              <w:keepNext/>
              <w:spacing w:after="0" w:line="240" w:lineRule="auto"/>
              <w:jc w:val="both"/>
              <w:rPr>
                <w:rFonts w:ascii="Times New Roman" w:hAnsi="Times New Roman" w:cs="Times New Roman"/>
                <w:sz w:val="24"/>
                <w:szCs w:val="24"/>
              </w:rPr>
            </w:pPr>
            <w:r w:rsidRPr="009115F7">
              <w:rPr>
                <w:rFonts w:ascii="Times New Roman" w:hAnsi="Times New Roman" w:cs="Times New Roman"/>
                <w:color w:val="000000"/>
                <w:sz w:val="24"/>
                <w:szCs w:val="24"/>
              </w:rPr>
              <w:t>- Съемную подножку, регулируемую по углу наклона до 90 градусов (до горизонтального положения);</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hAnsi="Times New Roman" w:cs="Times New Roman"/>
                <w:color w:val="000000"/>
                <w:sz w:val="24"/>
                <w:szCs w:val="24"/>
              </w:rPr>
              <w:t xml:space="preserve">- Наличие </w:t>
            </w:r>
            <w:proofErr w:type="spellStart"/>
            <w:r w:rsidRPr="009115F7">
              <w:rPr>
                <w:rFonts w:ascii="Times New Roman" w:hAnsi="Times New Roman" w:cs="Times New Roman"/>
                <w:color w:val="000000"/>
                <w:sz w:val="24"/>
                <w:szCs w:val="24"/>
              </w:rPr>
              <w:t>стоподержателей</w:t>
            </w:r>
            <w:proofErr w:type="spellEnd"/>
            <w:r w:rsidRPr="009115F7">
              <w:rPr>
                <w:rFonts w:ascii="Times New Roman" w:hAnsi="Times New Roman" w:cs="Times New Roman"/>
                <w:color w:val="000000"/>
                <w:sz w:val="24"/>
                <w:szCs w:val="24"/>
              </w:rPr>
              <w:t>.</w:t>
            </w:r>
          </w:p>
          <w:p w:rsidR="009115F7" w:rsidRPr="009115F7" w:rsidRDefault="009115F7" w:rsidP="00DE5B5A">
            <w:pPr>
              <w:keepNext/>
              <w:spacing w:after="0" w:line="240" w:lineRule="auto"/>
              <w:jc w:val="both"/>
              <w:rPr>
                <w:rFonts w:ascii="Times New Roman" w:hAnsi="Times New Roman" w:cs="Times New Roman"/>
                <w:color w:val="000000"/>
                <w:sz w:val="24"/>
                <w:szCs w:val="24"/>
              </w:rPr>
            </w:pPr>
            <w:r w:rsidRPr="009115F7">
              <w:rPr>
                <w:rFonts w:ascii="Times New Roman" w:eastAsia="Andale Sans UI" w:hAnsi="Times New Roman" w:cs="Times New Roman"/>
                <w:iCs/>
                <w:sz w:val="24"/>
                <w:szCs w:val="24"/>
              </w:rPr>
              <w:t xml:space="preserve">Максимальный вес инвалида (максимальная </w:t>
            </w:r>
            <w:r w:rsidRPr="009115F7">
              <w:rPr>
                <w:rFonts w:ascii="Times New Roman" w:eastAsia="Andale Sans UI" w:hAnsi="Times New Roman" w:cs="Times New Roman"/>
                <w:iCs/>
                <w:sz w:val="24"/>
                <w:szCs w:val="24"/>
              </w:rPr>
              <w:lastRenderedPageBreak/>
              <w:t xml:space="preserve">грузоподъемность) – до 90 кг. </w:t>
            </w:r>
            <w:r w:rsidRPr="009115F7">
              <w:rPr>
                <w:rFonts w:ascii="Times New Roman" w:eastAsia="Andale Sans UI" w:hAnsi="Times New Roman" w:cs="Times New Roman"/>
                <w:sz w:val="24"/>
                <w:szCs w:val="24"/>
                <w:lang w:bidi="fa-IR"/>
              </w:rPr>
              <w:t>Подбирается по росту ребенка.</w:t>
            </w:r>
          </w:p>
        </w:tc>
        <w:tc>
          <w:tcPr>
            <w:tcW w:w="452"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lastRenderedPageBreak/>
              <w:t>39</w:t>
            </w:r>
          </w:p>
        </w:tc>
        <w:tc>
          <w:tcPr>
            <w:tcW w:w="603"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lastRenderedPageBreak/>
              <w:t>6</w:t>
            </w:r>
          </w:p>
        </w:tc>
        <w:tc>
          <w:tcPr>
            <w:tcW w:w="975"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Опора для лежания для детей-инвалидов</w:t>
            </w:r>
          </w:p>
        </w:tc>
        <w:tc>
          <w:tcPr>
            <w:tcW w:w="2107"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cs="Times New Roman"/>
                <w:color w:val="000000"/>
              </w:rPr>
            </w:pPr>
            <w:r w:rsidRPr="009115F7">
              <w:rPr>
                <w:rFonts w:cs="Times New Roman"/>
                <w:color w:val="000000"/>
              </w:rPr>
              <w:t>Опора для лежания для детей-инвалидов должна быть изготовлена из дерева, сталь.</w:t>
            </w:r>
          </w:p>
          <w:p w:rsidR="009115F7" w:rsidRPr="009115F7" w:rsidRDefault="009115F7" w:rsidP="00DE5B5A">
            <w:pPr>
              <w:spacing w:after="0" w:line="240" w:lineRule="auto"/>
              <w:jc w:val="both"/>
              <w:rPr>
                <w:rFonts w:cs="Times New Roman"/>
                <w:color w:val="000000"/>
              </w:rPr>
            </w:pPr>
            <w:r w:rsidRPr="009115F7">
              <w:rPr>
                <w:rFonts w:eastAsia="Andale Sans UI" w:cs="Times New Roman"/>
                <w:iCs/>
              </w:rPr>
              <w:t>Максимальный вес инвалида (максимальная грузоподъемность) – до 90 кг.</w:t>
            </w:r>
          </w:p>
          <w:p w:rsidR="009115F7" w:rsidRPr="009115F7" w:rsidRDefault="009115F7" w:rsidP="00DE5B5A">
            <w:pPr>
              <w:spacing w:after="0" w:line="240" w:lineRule="auto"/>
              <w:jc w:val="both"/>
              <w:rPr>
                <w:rFonts w:cs="Times New Roman"/>
                <w:color w:val="000000"/>
              </w:rPr>
            </w:pPr>
            <w:r w:rsidRPr="009115F7">
              <w:rPr>
                <w:rFonts w:cs="Times New Roman"/>
                <w:color w:val="000000"/>
              </w:rPr>
              <w:t xml:space="preserve">Изделие должно иметь: </w:t>
            </w:r>
          </w:p>
          <w:p w:rsidR="009115F7" w:rsidRPr="009115F7" w:rsidRDefault="009115F7" w:rsidP="00DE5B5A">
            <w:pPr>
              <w:spacing w:after="0" w:line="240" w:lineRule="auto"/>
              <w:jc w:val="both"/>
              <w:rPr>
                <w:rFonts w:cs="Times New Roman"/>
                <w:color w:val="000000"/>
              </w:rPr>
            </w:pPr>
            <w:r w:rsidRPr="009115F7">
              <w:rPr>
                <w:rFonts w:cs="Times New Roman"/>
                <w:color w:val="000000"/>
              </w:rPr>
              <w:t>- сиденье-ложе с мягким матрасом;</w:t>
            </w:r>
          </w:p>
          <w:p w:rsidR="009115F7" w:rsidRPr="009115F7" w:rsidRDefault="009115F7" w:rsidP="00DE5B5A">
            <w:pPr>
              <w:spacing w:after="0" w:line="240" w:lineRule="auto"/>
              <w:jc w:val="both"/>
              <w:rPr>
                <w:rFonts w:cs="Times New Roman"/>
                <w:color w:val="000000"/>
              </w:rPr>
            </w:pPr>
            <w:r w:rsidRPr="009115F7">
              <w:rPr>
                <w:rFonts w:cs="Times New Roman"/>
                <w:color w:val="000000"/>
              </w:rPr>
              <w:t xml:space="preserve">- спинку с мягкой накладкой; </w:t>
            </w:r>
          </w:p>
          <w:p w:rsidR="009115F7" w:rsidRPr="009115F7" w:rsidRDefault="009115F7" w:rsidP="00DE5B5A">
            <w:pPr>
              <w:spacing w:after="0" w:line="240" w:lineRule="auto"/>
              <w:jc w:val="both"/>
              <w:rPr>
                <w:rFonts w:cs="Times New Roman"/>
                <w:color w:val="000000"/>
              </w:rPr>
            </w:pPr>
            <w:r w:rsidRPr="009115F7">
              <w:rPr>
                <w:rFonts w:eastAsia="Andale Sans UI" w:cs="Times New Roman"/>
                <w:kern w:val="1"/>
                <w:lang w:eastAsia="fa-IR"/>
              </w:rPr>
              <w:t>- регулируемый угол наклона спинки,</w:t>
            </w:r>
          </w:p>
          <w:p w:rsidR="009115F7" w:rsidRPr="009115F7" w:rsidRDefault="009115F7" w:rsidP="00DE5B5A">
            <w:pPr>
              <w:spacing w:after="0" w:line="240" w:lineRule="auto"/>
              <w:jc w:val="both"/>
              <w:rPr>
                <w:rFonts w:cs="Times New Roman"/>
                <w:color w:val="000000"/>
              </w:rPr>
            </w:pPr>
            <w:r w:rsidRPr="009115F7">
              <w:rPr>
                <w:rFonts w:cs="Times New Roman"/>
                <w:color w:val="000000"/>
              </w:rPr>
              <w:t xml:space="preserve">- грудной и тазобедренный ремень (креплений) с регулировкой по длине; </w:t>
            </w:r>
          </w:p>
          <w:p w:rsidR="009115F7" w:rsidRPr="009115F7" w:rsidRDefault="009115F7" w:rsidP="00DE5B5A">
            <w:pPr>
              <w:spacing w:after="0" w:line="240" w:lineRule="auto"/>
              <w:jc w:val="both"/>
              <w:rPr>
                <w:rFonts w:cs="Times New Roman"/>
                <w:color w:val="000000"/>
              </w:rPr>
            </w:pPr>
            <w:r w:rsidRPr="009115F7">
              <w:rPr>
                <w:rFonts w:cs="Times New Roman"/>
                <w:color w:val="000000"/>
              </w:rPr>
              <w:t xml:space="preserve">- три мягких модуля различной формы и толщины: </w:t>
            </w:r>
          </w:p>
          <w:p w:rsidR="009115F7" w:rsidRPr="009115F7" w:rsidRDefault="009115F7" w:rsidP="00DE5B5A">
            <w:pPr>
              <w:spacing w:after="0" w:line="240" w:lineRule="auto"/>
              <w:jc w:val="both"/>
              <w:rPr>
                <w:rFonts w:cs="Times New Roman"/>
                <w:color w:val="000000"/>
              </w:rPr>
            </w:pPr>
          </w:p>
        </w:tc>
        <w:tc>
          <w:tcPr>
            <w:tcW w:w="452"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t>30</w:t>
            </w:r>
          </w:p>
        </w:tc>
        <w:tc>
          <w:tcPr>
            <w:tcW w:w="603"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Cs/>
                <w:sz w:val="24"/>
                <w:szCs w:val="24"/>
              </w:rPr>
            </w:pPr>
            <w:r w:rsidRPr="009115F7">
              <w:rPr>
                <w:rFonts w:ascii="Times New Roman" w:hAnsi="Times New Roman" w:cs="Times New Roman"/>
                <w:bCs/>
                <w:sz w:val="24"/>
                <w:szCs w:val="24"/>
              </w:rPr>
              <w:t>7</w:t>
            </w:r>
          </w:p>
        </w:tc>
        <w:tc>
          <w:tcPr>
            <w:tcW w:w="975"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Опора для стояния для детей-инвалидов</w:t>
            </w:r>
          </w:p>
        </w:tc>
        <w:tc>
          <w:tcPr>
            <w:tcW w:w="2107"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Опора для стояния – вертикальная </w:t>
            </w:r>
            <w:proofErr w:type="spellStart"/>
            <w:r w:rsidRPr="009115F7">
              <w:rPr>
                <w:rFonts w:ascii="Times New Roman" w:hAnsi="Times New Roman" w:cs="Times New Roman"/>
                <w:sz w:val="24"/>
                <w:szCs w:val="24"/>
              </w:rPr>
              <w:t>стойка-вертикализатор</w:t>
            </w:r>
            <w:proofErr w:type="spellEnd"/>
            <w:r w:rsidRPr="009115F7">
              <w:rPr>
                <w:rFonts w:ascii="Times New Roman" w:hAnsi="Times New Roman" w:cs="Times New Roman"/>
                <w:sz w:val="24"/>
                <w:szCs w:val="24"/>
              </w:rPr>
              <w:t>, должна быть предназначена для пассивных реабилитационных мероприятий детей с ограниченными возможностями, в том числе ДЦП с патологиями средней спастической формы тяжести, направленных на адаптацию пациента к вертикальному положению.</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Опора должна быть предназначена для фиксирования пациента в вертикальном положении с помощью крепления грудного отдела, тазобедренного отдела, стоп.</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Конструкция опоры должна иметь возможность регулировки по высоте и углу наклона.</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Крепление грудного и тазобедренного пояса должно </w:t>
            </w:r>
            <w:r w:rsidRPr="009115F7">
              <w:rPr>
                <w:rFonts w:ascii="Times New Roman" w:hAnsi="Times New Roman" w:cs="Times New Roman"/>
                <w:sz w:val="24"/>
                <w:szCs w:val="24"/>
              </w:rPr>
              <w:lastRenderedPageBreak/>
              <w:t xml:space="preserve">быть регулируемое, </w:t>
            </w:r>
            <w:proofErr w:type="gramStart"/>
            <w:r w:rsidRPr="009115F7">
              <w:rPr>
                <w:rFonts w:ascii="Times New Roman" w:hAnsi="Times New Roman" w:cs="Times New Roman"/>
                <w:sz w:val="24"/>
                <w:szCs w:val="24"/>
              </w:rPr>
              <w:t>колено-упоры</w:t>
            </w:r>
            <w:proofErr w:type="gramEnd"/>
            <w:r w:rsidRPr="009115F7">
              <w:rPr>
                <w:rFonts w:ascii="Times New Roman" w:hAnsi="Times New Roman" w:cs="Times New Roman"/>
                <w:sz w:val="24"/>
                <w:szCs w:val="24"/>
              </w:rPr>
              <w:t xml:space="preserve"> регулируемые по высоте, крепление стоп типа «</w:t>
            </w:r>
            <w:proofErr w:type="spellStart"/>
            <w:r w:rsidRPr="009115F7">
              <w:rPr>
                <w:rFonts w:ascii="Times New Roman" w:hAnsi="Times New Roman" w:cs="Times New Roman"/>
                <w:sz w:val="24"/>
                <w:szCs w:val="24"/>
              </w:rPr>
              <w:t>сандали</w:t>
            </w:r>
            <w:proofErr w:type="spellEnd"/>
            <w:r w:rsidRPr="009115F7">
              <w:rPr>
                <w:rFonts w:ascii="Times New Roman" w:hAnsi="Times New Roman" w:cs="Times New Roman"/>
                <w:sz w:val="24"/>
                <w:szCs w:val="24"/>
              </w:rPr>
              <w:t>».</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На раме опоры, на уровне груди ребенка, крепится столик, регулируемый по высоте.</w:t>
            </w:r>
          </w:p>
          <w:p w:rsidR="009115F7" w:rsidRPr="009115F7" w:rsidRDefault="009115F7" w:rsidP="00DE5B5A">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Наличие не менее 3-х типоразмеров (указать конкретное значение)</w:t>
            </w:r>
          </w:p>
          <w:p w:rsidR="009115F7" w:rsidRPr="009115F7" w:rsidRDefault="009115F7" w:rsidP="00DE5B5A">
            <w:pPr>
              <w:spacing w:after="0" w:line="240" w:lineRule="auto"/>
              <w:jc w:val="both"/>
              <w:rPr>
                <w:rFonts w:cs="Times New Roman"/>
                <w:color w:val="000000"/>
              </w:rPr>
            </w:pPr>
            <w:r w:rsidRPr="009115F7">
              <w:rPr>
                <w:rFonts w:eastAsia="Andale Sans UI" w:cs="Times New Roman"/>
                <w:iCs/>
              </w:rPr>
              <w:t>Максимальный вес инвалида (максимальная грузоподъемность) – до 90 кг.</w:t>
            </w:r>
          </w:p>
        </w:tc>
        <w:tc>
          <w:tcPr>
            <w:tcW w:w="452"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color w:val="000000"/>
                <w:sz w:val="24"/>
                <w:szCs w:val="24"/>
              </w:rPr>
            </w:pPr>
            <w:r w:rsidRPr="009115F7">
              <w:rPr>
                <w:rFonts w:ascii="Times New Roman" w:hAnsi="Times New Roman" w:cs="Times New Roman"/>
                <w:color w:val="000000"/>
                <w:sz w:val="24"/>
                <w:szCs w:val="24"/>
              </w:rPr>
              <w:lastRenderedPageBreak/>
              <w:t>24</w:t>
            </w:r>
          </w:p>
        </w:tc>
        <w:tc>
          <w:tcPr>
            <w:tcW w:w="603"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r w:rsidR="009115F7" w:rsidRPr="009115F7" w:rsidTr="00DE5B5A">
        <w:trPr>
          <w:trHeight w:val="20"/>
          <w:jc w:val="center"/>
        </w:trPr>
        <w:tc>
          <w:tcPr>
            <w:tcW w:w="313"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center"/>
              <w:rPr>
                <w:rFonts w:ascii="Times New Roman" w:hAnsi="Times New Roman" w:cs="Times New Roman"/>
                <w:b/>
                <w:bCs/>
                <w:sz w:val="24"/>
                <w:szCs w:val="24"/>
              </w:rPr>
            </w:pPr>
          </w:p>
        </w:tc>
        <w:tc>
          <w:tcPr>
            <w:tcW w:w="975"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b/>
                <w:sz w:val="24"/>
                <w:szCs w:val="24"/>
              </w:rPr>
            </w:pPr>
            <w:r w:rsidRPr="009115F7">
              <w:rPr>
                <w:rFonts w:ascii="Times New Roman" w:hAnsi="Times New Roman" w:cs="Times New Roman"/>
                <w:b/>
                <w:sz w:val="24"/>
                <w:szCs w:val="24"/>
              </w:rPr>
              <w:t>ИТОГО</w:t>
            </w:r>
          </w:p>
        </w:tc>
        <w:tc>
          <w:tcPr>
            <w:tcW w:w="2107" w:type="pct"/>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9115F7" w:rsidRPr="009115F7" w:rsidRDefault="009115F7" w:rsidP="00DE5B5A">
            <w:pPr>
              <w:spacing w:after="0" w:line="240" w:lineRule="auto"/>
              <w:jc w:val="both"/>
              <w:rPr>
                <w:rFonts w:ascii="Times New Roman" w:hAnsi="Times New Roman" w:cs="Times New Roman"/>
                <w:b/>
                <w:sz w:val="24"/>
                <w:szCs w:val="24"/>
              </w:rPr>
            </w:pPr>
          </w:p>
        </w:tc>
        <w:tc>
          <w:tcPr>
            <w:tcW w:w="452" w:type="pct"/>
            <w:tcBorders>
              <w:top w:val="single" w:sz="6" w:space="0" w:color="00000A"/>
              <w:left w:val="single" w:sz="6" w:space="0" w:color="00000A"/>
              <w:bottom w:val="single" w:sz="6" w:space="0" w:color="00000A"/>
              <w:right w:val="single" w:sz="6" w:space="0" w:color="00000A"/>
            </w:tcBorders>
            <w:shd w:val="clear" w:color="auto" w:fill="auto"/>
            <w:tcMar>
              <w:left w:w="32" w:type="dxa"/>
            </w:tcMar>
            <w:vAlign w:val="center"/>
          </w:tcPr>
          <w:p w:rsidR="009115F7" w:rsidRPr="009115F7" w:rsidRDefault="009115F7" w:rsidP="00DE5B5A">
            <w:pPr>
              <w:spacing w:after="0" w:line="240" w:lineRule="auto"/>
              <w:jc w:val="center"/>
              <w:rPr>
                <w:rFonts w:ascii="Times New Roman" w:hAnsi="Times New Roman" w:cs="Times New Roman"/>
                <w:b/>
                <w:bCs/>
                <w:sz w:val="24"/>
                <w:szCs w:val="24"/>
              </w:rPr>
            </w:pPr>
            <w:r w:rsidRPr="009115F7">
              <w:rPr>
                <w:rFonts w:ascii="Times New Roman" w:hAnsi="Times New Roman" w:cs="Times New Roman"/>
                <w:b/>
                <w:bCs/>
                <w:sz w:val="24"/>
                <w:szCs w:val="24"/>
              </w:rPr>
              <w:t>187</w:t>
            </w:r>
          </w:p>
        </w:tc>
        <w:tc>
          <w:tcPr>
            <w:tcW w:w="603"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c>
          <w:tcPr>
            <w:tcW w:w="551" w:type="pct"/>
            <w:tcBorders>
              <w:top w:val="single" w:sz="6" w:space="0" w:color="00000A"/>
              <w:left w:val="single" w:sz="6" w:space="0" w:color="00000A"/>
              <w:bottom w:val="single" w:sz="6" w:space="0" w:color="00000A"/>
              <w:right w:val="single" w:sz="6" w:space="0" w:color="00000A"/>
            </w:tcBorders>
          </w:tcPr>
          <w:p w:rsidR="009115F7" w:rsidRPr="009115F7" w:rsidRDefault="009115F7" w:rsidP="00DE5B5A">
            <w:pPr>
              <w:spacing w:after="0" w:line="240" w:lineRule="auto"/>
              <w:jc w:val="center"/>
              <w:rPr>
                <w:rFonts w:ascii="Times New Roman" w:hAnsi="Times New Roman" w:cs="Times New Roman"/>
                <w:sz w:val="24"/>
                <w:szCs w:val="24"/>
              </w:rPr>
            </w:pPr>
          </w:p>
        </w:tc>
      </w:tr>
    </w:tbl>
    <w:p w:rsidR="009115F7" w:rsidRDefault="009115F7" w:rsidP="009115F7">
      <w:pPr>
        <w:tabs>
          <w:tab w:val="left" w:pos="7431"/>
        </w:tabs>
        <w:suppressAutoHyphens/>
        <w:jc w:val="right"/>
      </w:pPr>
    </w:p>
    <w:p w:rsidR="003429A6" w:rsidRDefault="003429A6"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DE5B5A" w:rsidRDefault="00DE5B5A"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p w:rsidR="009115F7" w:rsidRDefault="009115F7" w:rsidP="003429A6">
      <w:pPr>
        <w:spacing w:after="0" w:line="240" w:lineRule="auto"/>
        <w:jc w:val="center"/>
        <w:rPr>
          <w:rFonts w:ascii="Times New Roman" w:eastAsia="Times New Roman" w:hAnsi="Times New Roman" w:cs="Times New Roman"/>
          <w:b/>
          <w:bCs/>
          <w:sz w:val="24"/>
          <w:szCs w:val="24"/>
        </w:rPr>
      </w:pPr>
    </w:p>
    <w:sectPr w:rsidR="009115F7" w:rsidSect="00664C05">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DD" w:rsidRDefault="003C43DD">
      <w:pPr>
        <w:spacing w:after="0" w:line="240" w:lineRule="auto"/>
      </w:pPr>
      <w:r>
        <w:separator/>
      </w:r>
    </w:p>
  </w:endnote>
  <w:endnote w:type="continuationSeparator" w:id="0">
    <w:p w:rsidR="003C43DD" w:rsidRDefault="003C4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CC"/>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DD" w:rsidRDefault="003C43DD">
      <w:pPr>
        <w:spacing w:after="0" w:line="240" w:lineRule="auto"/>
      </w:pPr>
      <w:r>
        <w:separator/>
      </w:r>
    </w:p>
  </w:footnote>
  <w:footnote w:type="continuationSeparator" w:id="0">
    <w:p w:rsidR="003C43DD" w:rsidRDefault="003C4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664C05" w:rsidRDefault="00DF3414">
        <w:pPr>
          <w:jc w:val="center"/>
        </w:pPr>
        <w:r>
          <w:fldChar w:fldCharType="begin"/>
        </w:r>
        <w:r w:rsidR="00664C05">
          <w:instrText>PAGE   \* MERGEFORMAT</w:instrText>
        </w:r>
        <w:r>
          <w:fldChar w:fldCharType="separate"/>
        </w:r>
        <w:r w:rsidR="001E33AE">
          <w:rPr>
            <w:noProof/>
          </w:rPr>
          <w:t>6</w:t>
        </w:r>
        <w:r>
          <w:rPr>
            <w:noProof/>
          </w:rPr>
          <w:fldChar w:fldCharType="end"/>
        </w:r>
      </w:p>
    </w:sdtContent>
  </w:sdt>
  <w:p w:rsidR="00664C05" w:rsidRDefault="00664C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A619B"/>
    <w:multiLevelType w:val="multilevel"/>
    <w:tmpl w:val="A274B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3429A6"/>
    <w:rsid w:val="00021020"/>
    <w:rsid w:val="000B0224"/>
    <w:rsid w:val="001E33AE"/>
    <w:rsid w:val="00227E07"/>
    <w:rsid w:val="00261E79"/>
    <w:rsid w:val="002C33C5"/>
    <w:rsid w:val="003429A6"/>
    <w:rsid w:val="003C43DD"/>
    <w:rsid w:val="00452B2B"/>
    <w:rsid w:val="00465153"/>
    <w:rsid w:val="005F53D3"/>
    <w:rsid w:val="00664C05"/>
    <w:rsid w:val="00712529"/>
    <w:rsid w:val="007615EC"/>
    <w:rsid w:val="007F7397"/>
    <w:rsid w:val="00873E2E"/>
    <w:rsid w:val="00890FAC"/>
    <w:rsid w:val="008D60AE"/>
    <w:rsid w:val="009115F7"/>
    <w:rsid w:val="00976693"/>
    <w:rsid w:val="009D4BA9"/>
    <w:rsid w:val="00B15B2C"/>
    <w:rsid w:val="00DE5B5A"/>
    <w:rsid w:val="00DF3414"/>
    <w:rsid w:val="00F90010"/>
    <w:rsid w:val="00F95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3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Ивушкин Андрей Евгеньевич</dc:creator>
  <cp:lastModifiedBy>Прокопьева Светлана Георгиевна</cp:lastModifiedBy>
  <cp:revision>9</cp:revision>
  <dcterms:created xsi:type="dcterms:W3CDTF">2018-08-13T16:44:00Z</dcterms:created>
  <dcterms:modified xsi:type="dcterms:W3CDTF">2018-10-08T14:12:00Z</dcterms:modified>
</cp:coreProperties>
</file>