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2B" w:rsidRDefault="00932B2B" w:rsidP="00932B2B">
      <w:pPr>
        <w:widowControl w:val="0"/>
        <w:jc w:val="both"/>
        <w:rPr>
          <w:b/>
        </w:rPr>
      </w:pP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932B2B" w:rsidRPr="00930F0D" w:rsidRDefault="00932B2B" w:rsidP="00932B2B">
      <w:pPr>
        <w:widowControl w:val="0"/>
        <w:jc w:val="both"/>
        <w:rPr>
          <w:b/>
        </w:rPr>
      </w:pPr>
    </w:p>
    <w:p w:rsidR="00932B2B" w:rsidRDefault="00932B2B" w:rsidP="00932B2B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прогулочные</w:t>
      </w:r>
      <w:r>
        <w:rPr>
          <w:color w:val="000000"/>
        </w:rPr>
        <w:t xml:space="preserve"> и комнатные</w:t>
      </w:r>
      <w:r w:rsidRPr="00DE3AD4">
        <w:rPr>
          <w:color w:val="000000"/>
        </w:rPr>
        <w:t xml:space="preserve"> </w:t>
      </w:r>
      <w:r w:rsidRPr="00DE3AD4">
        <w:t xml:space="preserve">(далее - Изделие), </w:t>
      </w:r>
      <w:r w:rsidRPr="00DE3AD4">
        <w:rPr>
          <w:kern w:val="65532"/>
        </w:rPr>
        <w:t xml:space="preserve">для </w:t>
      </w:r>
      <w:r>
        <w:rPr>
          <w:kern w:val="65532"/>
        </w:rPr>
        <w:t>детей-инвалидов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32B2B" w:rsidRPr="00DE3AD4" w:rsidRDefault="00932B2B" w:rsidP="00932B2B">
      <w:pPr>
        <w:ind w:right="10"/>
        <w:jc w:val="both"/>
      </w:pPr>
    </w:p>
    <w:p w:rsidR="00932B2B" w:rsidRPr="00DE3AD4" w:rsidRDefault="00932B2B" w:rsidP="00932B2B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со дня, следующего за днем заключения государственного контракта, до 01.1</w:t>
      </w:r>
      <w:r>
        <w:t>2</w:t>
      </w:r>
      <w:r w:rsidRPr="00DE3AD4">
        <w:t>.2018 включительно.</w:t>
      </w:r>
    </w:p>
    <w:p w:rsidR="00932B2B" w:rsidRPr="00DE3AD4" w:rsidRDefault="00932B2B" w:rsidP="00932B2B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Поставляемые Изделия должны отвечать следующим требованиям:</w:t>
      </w:r>
    </w:p>
    <w:p w:rsidR="00932B2B" w:rsidRPr="00DE3AD4" w:rsidRDefault="00932B2B" w:rsidP="00932B2B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932B2B" w:rsidRPr="00DE3AD4" w:rsidRDefault="00932B2B" w:rsidP="00932B2B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932B2B" w:rsidRPr="00DE3AD4" w:rsidRDefault="00932B2B" w:rsidP="00932B2B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932B2B" w:rsidRPr="00DE3AD4" w:rsidRDefault="00932B2B" w:rsidP="00932B2B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7176-5-2010 «Кресла-коляски. Часть 5. Определение размеров, массы и площади для маневрирования»;</w:t>
      </w:r>
    </w:p>
    <w:p w:rsidR="00932B2B" w:rsidRPr="00DE3AD4" w:rsidRDefault="00932B2B" w:rsidP="00932B2B">
      <w:pPr>
        <w:tabs>
          <w:tab w:val="num" w:pos="180"/>
        </w:tabs>
        <w:spacing w:line="240" w:lineRule="atLeast"/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50602-93 «Кресла-коляски. Максимальные габаритные размеры»;</w:t>
      </w:r>
    </w:p>
    <w:p w:rsidR="00932B2B" w:rsidRPr="00DE3AD4" w:rsidRDefault="00932B2B" w:rsidP="00932B2B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7176-7-2015 «Кресла-коляски. Методы измерения параметров и размеров сиденья и колеса»;</w:t>
      </w:r>
    </w:p>
    <w:p w:rsidR="00932B2B" w:rsidRPr="00DE3AD4" w:rsidRDefault="00932B2B" w:rsidP="00932B2B">
      <w:pPr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51083-2015 «Кресла-коляски. Общие технические условия (за исключением п.16)»</w:t>
      </w:r>
    </w:p>
    <w:p w:rsidR="00932B2B" w:rsidRDefault="00932B2B" w:rsidP="00932B2B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932B2B" w:rsidRDefault="00932B2B" w:rsidP="00932B2B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Изделия должны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5"/>
        </w:rPr>
        <w:t xml:space="preserve"> </w:t>
      </w:r>
      <w:r w:rsidRPr="008109CA">
        <w:rPr>
          <w:rStyle w:val="a5"/>
        </w:rPr>
        <w:footnoteReference w:id="1"/>
      </w:r>
      <w:r w:rsidRPr="008109CA">
        <w:t>:</w:t>
      </w:r>
    </w:p>
    <w:tbl>
      <w:tblPr>
        <w:tblpPr w:leftFromText="180" w:rightFromText="180" w:vertAnchor="text" w:horzAnchor="margin" w:tblpXSpec="center" w:tblpY="3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303"/>
        <w:gridCol w:w="317"/>
        <w:gridCol w:w="2093"/>
        <w:gridCol w:w="29"/>
        <w:gridCol w:w="1247"/>
        <w:gridCol w:w="2835"/>
        <w:gridCol w:w="992"/>
      </w:tblGrid>
      <w:tr w:rsidR="00932B2B" w:rsidRPr="00141FC0" w:rsidTr="004164EA">
        <w:trPr>
          <w:trHeight w:val="1114"/>
        </w:trPr>
        <w:tc>
          <w:tcPr>
            <w:tcW w:w="648" w:type="dxa"/>
          </w:tcPr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Номер </w:t>
            </w:r>
            <w:proofErr w:type="gramStart"/>
            <w:r w:rsidRPr="00141FC0">
              <w:rPr>
                <w:rFonts w:eastAsia="Calibri"/>
                <w:b/>
              </w:rPr>
              <w:t>п</w:t>
            </w:r>
            <w:proofErr w:type="gramEnd"/>
            <w:r w:rsidRPr="00141FC0">
              <w:rPr>
                <w:rFonts w:eastAsia="Calibri"/>
                <w:b/>
              </w:rPr>
              <w:t>/п</w:t>
            </w:r>
          </w:p>
        </w:tc>
        <w:tc>
          <w:tcPr>
            <w:tcW w:w="1303" w:type="dxa"/>
            <w:vAlign w:val="center"/>
          </w:tcPr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Наименова</w:t>
            </w:r>
            <w:proofErr w:type="spellEnd"/>
          </w:p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ние</w:t>
            </w:r>
            <w:proofErr w:type="spellEnd"/>
            <w:r w:rsidRPr="00141FC0">
              <w:rPr>
                <w:rFonts w:eastAsia="Calibri"/>
                <w:b/>
              </w:rPr>
              <w:t xml:space="preserve"> Изделия</w:t>
            </w: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Наименование характеристики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202"/>
              </w:tabs>
              <w:ind w:left="22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Показатель </w:t>
            </w:r>
            <w:proofErr w:type="spellStart"/>
            <w:r w:rsidRPr="00141FC0">
              <w:rPr>
                <w:rFonts w:eastAsia="Calibri"/>
                <w:b/>
              </w:rPr>
              <w:t>характерис</w:t>
            </w:r>
            <w:proofErr w:type="spellEnd"/>
          </w:p>
          <w:p w:rsidR="00932B2B" w:rsidRPr="00141FC0" w:rsidRDefault="00932B2B" w:rsidP="004164EA">
            <w:pPr>
              <w:tabs>
                <w:tab w:val="num" w:pos="202"/>
              </w:tabs>
              <w:ind w:left="22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тики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ГОСТ, технический регламент/</w:t>
            </w:r>
          </w:p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обоснование использования </w:t>
            </w:r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(в том числе его характеристика)</w:t>
            </w:r>
          </w:p>
        </w:tc>
        <w:tc>
          <w:tcPr>
            <w:tcW w:w="992" w:type="dxa"/>
            <w:vAlign w:val="center"/>
          </w:tcPr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Коли</w:t>
            </w:r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41FC0">
              <w:rPr>
                <w:rFonts w:eastAsia="Calibri"/>
                <w:b/>
              </w:rPr>
              <w:t>чество</w:t>
            </w:r>
            <w:proofErr w:type="spellEnd"/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Изде</w:t>
            </w:r>
            <w:proofErr w:type="spellEnd"/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лий</w:t>
            </w:r>
            <w:proofErr w:type="spellEnd"/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 w:val="restart"/>
          </w:tcPr>
          <w:p w:rsidR="00932B2B" w:rsidRPr="00141FC0" w:rsidRDefault="00932B2B" w:rsidP="004164EA">
            <w:pPr>
              <w:ind w:righ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  <w:lang w:val="en-US"/>
              </w:rPr>
              <w:t>1</w:t>
            </w:r>
            <w:r w:rsidRPr="00141FC0">
              <w:rPr>
                <w:rFonts w:eastAsia="Calibri"/>
                <w:b/>
              </w:rPr>
              <w:t>.</w:t>
            </w:r>
          </w:p>
          <w:p w:rsidR="00932B2B" w:rsidRPr="00141FC0" w:rsidRDefault="00932B2B" w:rsidP="004164EA">
            <w:pPr>
              <w:ind w:right="-108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</w:tcPr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  <w:r w:rsidRPr="00141FC0">
              <w:rPr>
                <w:rFonts w:eastAsia="Calibri"/>
              </w:rPr>
              <w:t xml:space="preserve">Кресло-коляска с ручным приводом с дополнительной фиксацией (поддержкой) головы и </w:t>
            </w:r>
            <w:r w:rsidRPr="00141FC0">
              <w:rPr>
                <w:rFonts w:eastAsia="Calibri"/>
              </w:rPr>
              <w:lastRenderedPageBreak/>
              <w:t xml:space="preserve">тела, в том числе для больных ДЦП, комнатных (для инвалидов и детей-инвалидов) </w:t>
            </w:r>
          </w:p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widowControl w:val="0"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lastRenderedPageBreak/>
              <w:t>Ручка для сопровождающего лица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left" w:pos="172"/>
              </w:tabs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</w:tcPr>
          <w:p w:rsidR="00932B2B" w:rsidRPr="00141FC0" w:rsidRDefault="00932B2B" w:rsidP="004164EA">
            <w:pPr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25</w:t>
            </w: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Спинка, регулируемая по углу наклона 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Default="00932B2B" w:rsidP="004164E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Методические</w:t>
            </w:r>
          </w:p>
          <w:p w:rsidR="00932B2B" w:rsidRPr="00141FC0" w:rsidRDefault="00932B2B" w:rsidP="004164EA">
            <w:pPr>
              <w:tabs>
                <w:tab w:val="num" w:pos="72"/>
              </w:tabs>
              <w:suppressAutoHyphens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рекомендации по установлению медицинских показаний и противопоказаний при назначении специалистами </w:t>
            </w:r>
            <w:proofErr w:type="gramStart"/>
            <w:r>
              <w:rPr>
                <w:sz w:val="23"/>
                <w:szCs w:val="23"/>
              </w:rPr>
              <w:t>медико-социальной</w:t>
            </w:r>
            <w:proofErr w:type="gramEnd"/>
            <w:r>
              <w:rPr>
                <w:sz w:val="23"/>
                <w:szCs w:val="23"/>
              </w:rPr>
              <w:t xml:space="preserve"> экспертизы технических средств реабилитации инвалида и </w:t>
            </w:r>
            <w:r>
              <w:rPr>
                <w:sz w:val="23"/>
                <w:szCs w:val="23"/>
              </w:rPr>
              <w:lastRenderedPageBreak/>
              <w:t>методика их рационального подбора (далее - Методические рекомендации)</w:t>
            </w:r>
            <w:r w:rsidRPr="00141FC0">
              <w:rPr>
                <w:rFonts w:eastAsia="Calibri"/>
              </w:rPr>
              <w:t>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Спинка, регулируемая по высоте 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>Методические рекомендации</w:t>
            </w:r>
            <w:r w:rsidRPr="00141FC0">
              <w:rPr>
                <w:rFonts w:eastAsia="Calibri"/>
              </w:rPr>
              <w:t xml:space="preserve"> ¹,  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231E12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Подножка, регулируемая по высоте 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пп.4.7.10, 4.9.12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Количество типоразмеров с эффективной шириной сидения в диапазоне </w:t>
            </w:r>
          </w:p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не менее 290 мм (включительно) </w:t>
            </w:r>
          </w:p>
          <w:p w:rsidR="00932B2B" w:rsidRPr="00141FC0" w:rsidRDefault="00932B2B" w:rsidP="004164EA">
            <w:pPr>
              <w:tabs>
                <w:tab w:val="num" w:pos="72"/>
                <w:tab w:val="num" w:pos="136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не более 350мм (включительно)</w:t>
            </w:r>
          </w:p>
          <w:p w:rsidR="00932B2B" w:rsidRPr="00141FC0" w:rsidRDefault="00932B2B" w:rsidP="004164EA">
            <w:pPr>
              <w:tabs>
                <w:tab w:val="num" w:pos="72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(в том числе путем предоставления Изделий разных производителей)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Не менее 3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п.4.9.6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0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Величина шага между эффективной шириной сидения Изделий с наименьшей и наибольшей шириной сидения не менее 20 мм</w:t>
            </w:r>
            <w:r w:rsidRPr="00141FC0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tabs>
                <w:tab w:val="num" w:pos="22"/>
              </w:tabs>
              <w:snapToGrid w:val="0"/>
              <w:ind w:right="-108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9999-2014 п.122430, ГОСТ Р ИСО 7176-26-2011 п.4.7.23, 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Опора для головы </w:t>
            </w:r>
            <w:r w:rsidRPr="00141FC0">
              <w:rPr>
                <w:rFonts w:eastAsia="Calibri"/>
              </w:rPr>
              <w:lastRenderedPageBreak/>
              <w:t>регулируемая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lastRenderedPageBreak/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ind w:left="-108"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</w:t>
            </w:r>
            <w:r w:rsidRPr="00141FC0">
              <w:rPr>
                <w:rFonts w:eastAsia="Calibri"/>
              </w:rPr>
              <w:lastRenderedPageBreak/>
              <w:t>п.4.7.5.2 пример1, индивидуальные потребности получателя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Боковые опора туловища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п.4.7.14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п.4.7.26 прим.3,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Стояночные тормоза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п.4.1.14,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870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firstLine="72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7176-15-2007, п.3.7, 3.9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 w:val="restart"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  <w:lang w:val="en-US"/>
              </w:rPr>
              <w:t>2</w:t>
            </w:r>
            <w:r w:rsidRPr="00141FC0">
              <w:rPr>
                <w:rFonts w:eastAsia="Calibri"/>
              </w:rPr>
              <w:t>.</w:t>
            </w:r>
          </w:p>
        </w:tc>
        <w:tc>
          <w:tcPr>
            <w:tcW w:w="1303" w:type="dxa"/>
            <w:vMerge w:val="restart"/>
          </w:tcPr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  <w:r w:rsidRPr="00141FC0">
              <w:rPr>
                <w:rFonts w:eastAsia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комнатных (для инвалидов и детей-инвалидов) </w:t>
            </w:r>
          </w:p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widowControl w:val="0"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Ручка для сопровождающего лица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left" w:pos="1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</w:tcPr>
          <w:p w:rsidR="00932B2B" w:rsidRPr="00141FC0" w:rsidRDefault="00932B2B" w:rsidP="004164EA">
            <w:pPr>
              <w:suppressAutoHyphens/>
              <w:spacing w:line="240" w:lineRule="atLeast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25</w:t>
            </w: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Спинка</w:t>
            </w:r>
            <w:proofErr w:type="gramEnd"/>
            <w:r w:rsidRPr="00141FC0">
              <w:rPr>
                <w:rFonts w:eastAsia="Calibri"/>
              </w:rPr>
              <w:t xml:space="preserve"> регулируемая по углу наклона 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Спинка, регулируемая по высоте 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Методические рекомендации,  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231E12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Подножки</w:t>
            </w:r>
            <w:proofErr w:type="gramEnd"/>
            <w:r w:rsidRPr="00141FC0">
              <w:rPr>
                <w:rFonts w:eastAsia="Calibri"/>
              </w:rPr>
              <w:t xml:space="preserve"> регулируемые по высоте 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пп.4.7.10, 4.9.12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Количество типоразмеров с эффективной шириной сидения в диапазоне </w:t>
            </w:r>
          </w:p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не менее 350 мм (включительно) </w:t>
            </w:r>
          </w:p>
          <w:p w:rsidR="00932B2B" w:rsidRPr="00141FC0" w:rsidRDefault="00932B2B" w:rsidP="004164EA">
            <w:pPr>
              <w:tabs>
                <w:tab w:val="num" w:pos="72"/>
                <w:tab w:val="num" w:pos="136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не более 400мм (включительно)</w:t>
            </w:r>
          </w:p>
          <w:p w:rsidR="00932B2B" w:rsidRPr="00141FC0" w:rsidRDefault="00932B2B" w:rsidP="004164EA">
            <w:pPr>
              <w:tabs>
                <w:tab w:val="num" w:pos="72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(в том числе путем предоставления Изделий разных производителей)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Не менее 3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п.4.9.6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0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Величина шага между  эффективной шириной сидения Изделий с наименьшей и наибольшей шириной сидения не </w:t>
            </w:r>
            <w:r w:rsidRPr="00141FC0">
              <w:rPr>
                <w:rFonts w:eastAsia="Calibri"/>
              </w:rPr>
              <w:lastRenderedPageBreak/>
              <w:t>менее 20 мм</w:t>
            </w:r>
            <w:r w:rsidRPr="00141FC0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3739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keepNext/>
              <w:keepLines/>
              <w:tabs>
                <w:tab w:val="num" w:pos="136"/>
              </w:tabs>
              <w:rPr>
                <w:rFonts w:eastAsia="Calibri"/>
              </w:rPr>
            </w:pPr>
            <w:r w:rsidRPr="00141FC0">
              <w:rPr>
                <w:rFonts w:eastAsia="Calibri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  <w:kern w:val="2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9999-2014 п.122430, ГОСТ Р ИСО 7176-26-2011 п.4.7.23 примеры 4,5 и п.4.11.19, 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опора для головы регулируемая</w:t>
            </w:r>
          </w:p>
        </w:tc>
        <w:tc>
          <w:tcPr>
            <w:tcW w:w="1276" w:type="dxa"/>
            <w:gridSpan w:val="2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ind w:left="-108"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п.4.7.5.2 пример1, индивидуальные потребности получателя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Боковые опора туловища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п.4.7.14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п.4.7.26 прим.3,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Стояночные тормоза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п.4.1.14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60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303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76" w:type="dxa"/>
            <w:gridSpan w:val="2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firstLine="72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7176-15-2007, п.3.7, 3.9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255"/>
        </w:trPr>
        <w:tc>
          <w:tcPr>
            <w:tcW w:w="5637" w:type="dxa"/>
            <w:gridSpan w:val="6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  <w:b/>
              </w:rPr>
            </w:pPr>
            <w:r w:rsidRPr="00141FC0">
              <w:rPr>
                <w:rFonts w:eastAsia="Arial Unicode MS"/>
                <w:b/>
              </w:rPr>
              <w:t>Всего комнатных кресел-колясок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932B2B" w:rsidRPr="00141FC0" w:rsidRDefault="00932B2B" w:rsidP="004164EA">
            <w:pPr>
              <w:suppressAutoHyphens/>
              <w:jc w:val="center"/>
              <w:rPr>
                <w:rFonts w:eastAsia="Calibri"/>
                <w:b/>
                <w:lang w:val="en-US"/>
              </w:rPr>
            </w:pPr>
            <w:r w:rsidRPr="00141FC0">
              <w:rPr>
                <w:rFonts w:eastAsia="Calibri"/>
                <w:b/>
              </w:rPr>
              <w:t>5</w:t>
            </w:r>
            <w:r w:rsidRPr="00141FC0">
              <w:rPr>
                <w:rFonts w:eastAsia="Calibri"/>
                <w:b/>
                <w:lang w:val="en-US"/>
              </w:rPr>
              <w:t>0</w:t>
            </w:r>
          </w:p>
        </w:tc>
      </w:tr>
      <w:tr w:rsidR="00932B2B" w:rsidRPr="00141FC0" w:rsidTr="004164EA">
        <w:trPr>
          <w:trHeight w:val="1114"/>
        </w:trPr>
        <w:tc>
          <w:tcPr>
            <w:tcW w:w="648" w:type="dxa"/>
          </w:tcPr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Номер </w:t>
            </w:r>
            <w:proofErr w:type="gramStart"/>
            <w:r w:rsidRPr="00141FC0">
              <w:rPr>
                <w:rFonts w:eastAsia="Calibri"/>
                <w:b/>
              </w:rPr>
              <w:t>п</w:t>
            </w:r>
            <w:proofErr w:type="gramEnd"/>
            <w:r w:rsidRPr="00141FC0">
              <w:rPr>
                <w:rFonts w:eastAsia="Calibri"/>
                <w:b/>
              </w:rPr>
              <w:t>/п</w:t>
            </w:r>
          </w:p>
        </w:tc>
        <w:tc>
          <w:tcPr>
            <w:tcW w:w="1620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Наименова</w:t>
            </w:r>
            <w:proofErr w:type="spellEnd"/>
          </w:p>
          <w:p w:rsidR="00932B2B" w:rsidRPr="00141FC0" w:rsidRDefault="00932B2B" w:rsidP="004164EA">
            <w:pPr>
              <w:tabs>
                <w:tab w:val="num" w:pos="180"/>
              </w:tabs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ние</w:t>
            </w:r>
            <w:proofErr w:type="spellEnd"/>
            <w:r w:rsidRPr="00141FC0">
              <w:rPr>
                <w:rFonts w:eastAsia="Calibri"/>
                <w:b/>
              </w:rPr>
              <w:t xml:space="preserve"> Изделия</w:t>
            </w: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Наименование характеристики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tabs>
                <w:tab w:val="num" w:pos="202"/>
              </w:tabs>
              <w:ind w:left="22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Показатель </w:t>
            </w:r>
            <w:proofErr w:type="spellStart"/>
            <w:r w:rsidRPr="00141FC0">
              <w:rPr>
                <w:rFonts w:eastAsia="Calibri"/>
                <w:b/>
              </w:rPr>
              <w:t>характерис</w:t>
            </w:r>
            <w:proofErr w:type="spellEnd"/>
          </w:p>
          <w:p w:rsidR="00932B2B" w:rsidRPr="00141FC0" w:rsidRDefault="00932B2B" w:rsidP="004164EA">
            <w:pPr>
              <w:tabs>
                <w:tab w:val="num" w:pos="202"/>
              </w:tabs>
              <w:ind w:left="22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тики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ГОСТ, технический регламент/</w:t>
            </w:r>
          </w:p>
          <w:p w:rsidR="00932B2B" w:rsidRPr="00141FC0" w:rsidRDefault="00932B2B" w:rsidP="004164EA">
            <w:pPr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 xml:space="preserve">обоснование использования </w:t>
            </w:r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(в том числе его характеристика)</w:t>
            </w:r>
          </w:p>
        </w:tc>
        <w:tc>
          <w:tcPr>
            <w:tcW w:w="992" w:type="dxa"/>
            <w:vAlign w:val="center"/>
          </w:tcPr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</w:rPr>
              <w:t>Коли</w:t>
            </w:r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41FC0">
              <w:rPr>
                <w:rFonts w:eastAsia="Calibri"/>
                <w:b/>
              </w:rPr>
              <w:t>чество</w:t>
            </w:r>
            <w:proofErr w:type="spellEnd"/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Изде</w:t>
            </w:r>
            <w:proofErr w:type="spellEnd"/>
          </w:p>
          <w:p w:rsidR="00932B2B" w:rsidRPr="00141FC0" w:rsidRDefault="00932B2B" w:rsidP="004164EA">
            <w:pPr>
              <w:ind w:left="-108"/>
              <w:jc w:val="center"/>
              <w:rPr>
                <w:rFonts w:eastAsia="Calibri"/>
                <w:b/>
              </w:rPr>
            </w:pPr>
            <w:proofErr w:type="spellStart"/>
            <w:r w:rsidRPr="00141FC0">
              <w:rPr>
                <w:rFonts w:eastAsia="Calibri"/>
                <w:b/>
              </w:rPr>
              <w:t>лий</w:t>
            </w:r>
            <w:proofErr w:type="spellEnd"/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 w:val="restart"/>
          </w:tcPr>
          <w:p w:rsidR="00932B2B" w:rsidRPr="00141FC0" w:rsidRDefault="00932B2B" w:rsidP="004164EA">
            <w:pPr>
              <w:ind w:right="-108"/>
              <w:jc w:val="center"/>
              <w:rPr>
                <w:rFonts w:eastAsia="Calibri"/>
                <w:b/>
              </w:rPr>
            </w:pPr>
            <w:r w:rsidRPr="00141FC0">
              <w:rPr>
                <w:rFonts w:eastAsia="Calibri"/>
                <w:b/>
                <w:lang w:val="en-US"/>
              </w:rPr>
              <w:t>1</w:t>
            </w:r>
            <w:r w:rsidRPr="00141FC0">
              <w:rPr>
                <w:rFonts w:eastAsia="Calibri"/>
                <w:b/>
              </w:rPr>
              <w:t>.</w:t>
            </w:r>
          </w:p>
          <w:p w:rsidR="00932B2B" w:rsidRPr="00141FC0" w:rsidRDefault="00932B2B" w:rsidP="004164EA">
            <w:pPr>
              <w:ind w:right="-108"/>
              <w:rPr>
                <w:rFonts w:eastAsia="Calibri"/>
                <w:b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  <w:r w:rsidRPr="00141FC0">
              <w:rPr>
                <w:rFonts w:eastAsia="Calibri"/>
              </w:rPr>
              <w:t xml:space="preserve">Кресло-коляска с ручным приводом с дополнительной </w:t>
            </w:r>
            <w:r w:rsidRPr="00141FC0">
              <w:rPr>
                <w:rFonts w:eastAsia="Calibri"/>
              </w:rPr>
              <w:lastRenderedPageBreak/>
              <w:t xml:space="preserve">фиксацией (поддержкой) головы и тела, в том числе для больных ДЦП, прогулочных (для инвалидов и детей-инвалидов) </w:t>
            </w:r>
          </w:p>
          <w:p w:rsidR="00932B2B" w:rsidRPr="00141FC0" w:rsidRDefault="00932B2B" w:rsidP="004164EA">
            <w:pPr>
              <w:tabs>
                <w:tab w:val="num" w:pos="0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widowControl w:val="0"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lastRenderedPageBreak/>
              <w:t>Ручка для сопровождающего лица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left" w:pos="1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</w:tcPr>
          <w:p w:rsidR="00932B2B" w:rsidRPr="00141FC0" w:rsidRDefault="00932B2B" w:rsidP="004164EA">
            <w:pPr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25</w:t>
            </w: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>Складная рама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Спинка</w:t>
            </w:r>
            <w:proofErr w:type="gramEnd"/>
            <w:r w:rsidRPr="00141FC0">
              <w:rPr>
                <w:rFonts w:eastAsia="Calibri"/>
              </w:rPr>
              <w:t xml:space="preserve"> </w:t>
            </w:r>
            <w:r w:rsidRPr="00141FC0">
              <w:rPr>
                <w:rFonts w:eastAsia="Calibri"/>
              </w:rPr>
              <w:lastRenderedPageBreak/>
              <w:t xml:space="preserve">регулируемая по углу наклона 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lastRenderedPageBreak/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Методические </w:t>
            </w:r>
            <w:r w:rsidRPr="00141FC0">
              <w:rPr>
                <w:rFonts w:eastAsia="Calibri"/>
              </w:rPr>
              <w:lastRenderedPageBreak/>
              <w:t xml:space="preserve">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Спинка, регулируемая по высоте 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Методические рекомендации, </w:t>
            </w: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231E12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Подножки</w:t>
            </w:r>
            <w:proofErr w:type="gramEnd"/>
            <w:r w:rsidRPr="00141FC0">
              <w:rPr>
                <w:rFonts w:eastAsia="Calibri"/>
              </w:rPr>
              <w:t xml:space="preserve"> регулируемые по высоте 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пп.4.7.10, 4.9.12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Количество типоразмеров с эффективной шириной сидения в диапазоне </w:t>
            </w:r>
          </w:p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не менее 290 мм (включительно) </w:t>
            </w:r>
          </w:p>
          <w:p w:rsidR="00932B2B" w:rsidRPr="00141FC0" w:rsidRDefault="00932B2B" w:rsidP="004164EA">
            <w:pPr>
              <w:tabs>
                <w:tab w:val="num" w:pos="72"/>
                <w:tab w:val="num" w:pos="136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не более 350мм (включительно)</w:t>
            </w:r>
          </w:p>
          <w:p w:rsidR="00932B2B" w:rsidRPr="00141FC0" w:rsidRDefault="00932B2B" w:rsidP="004164EA">
            <w:pPr>
              <w:tabs>
                <w:tab w:val="num" w:pos="72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(в том числе путем предоставления Изделий разных производителей)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Не менее 3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п.4.9.6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0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</w:p>
          <w:p w:rsidR="00932B2B" w:rsidRPr="00141FC0" w:rsidRDefault="00932B2B" w:rsidP="004164EA">
            <w:pPr>
              <w:tabs>
                <w:tab w:val="num" w:pos="0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Величина шага между  эффективной шириной сидения Изделий с наименьшей и наибольшей шириной сидения не менее 20 мм</w:t>
            </w:r>
            <w:r w:rsidRPr="00141FC0">
              <w:rPr>
                <w:rFonts w:eastAsia="Calibri"/>
                <w:vertAlign w:val="superscript"/>
              </w:rPr>
              <w:footnoteReference w:id="4"/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</w:p>
          <w:p w:rsidR="00932B2B" w:rsidRPr="00141FC0" w:rsidRDefault="00932B2B" w:rsidP="004164EA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jc w:val="center"/>
              <w:rPr>
                <w:rFonts w:eastAsia="Calibri"/>
              </w:rPr>
            </w:pPr>
          </w:p>
          <w:p w:rsidR="00932B2B" w:rsidRPr="00141FC0" w:rsidRDefault="00932B2B" w:rsidP="004164EA">
            <w:pPr>
              <w:tabs>
                <w:tab w:val="num" w:pos="252"/>
              </w:tabs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</w:t>
            </w:r>
            <w:r w:rsidRPr="00141FC0">
              <w:rPr>
                <w:rFonts w:eastAsia="Calibri"/>
              </w:rPr>
              <w:lastRenderedPageBreak/>
              <w:t>имеющейся патологии)</w:t>
            </w:r>
          </w:p>
        </w:tc>
        <w:tc>
          <w:tcPr>
            <w:tcW w:w="1247" w:type="dxa"/>
          </w:tcPr>
          <w:p w:rsidR="00932B2B" w:rsidRPr="00141FC0" w:rsidRDefault="00932B2B" w:rsidP="004164EA">
            <w:pPr>
              <w:tabs>
                <w:tab w:val="num" w:pos="22"/>
              </w:tabs>
              <w:snapToGrid w:val="0"/>
              <w:ind w:right="-108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lastRenderedPageBreak/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9999-2014 п.122430, ГОСТ Р ИСО 7176-26-2011 п.4.7.23 примеры 4,5 и п.4.11.19, 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опора для головы регулируемая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п.4.7.14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Боковые опора туловища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 w:firstLine="18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п.4.7.26 прим.3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п.4.1.14, необходимость транспортировки кресла-коляски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Стояночные тормоза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ind w:right="-108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п.4.4.16, ГОСТ Р 51083-2015 п. 8.8.1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870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firstLine="72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7176-15-2007, п.3.7, 3.9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 w:val="restart"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  <w:lang w:val="en-US"/>
              </w:rPr>
              <w:t>2</w:t>
            </w:r>
            <w:r w:rsidRPr="00141FC0">
              <w:rPr>
                <w:rFonts w:eastAsia="Calibri"/>
              </w:rPr>
              <w:t>.</w:t>
            </w:r>
          </w:p>
        </w:tc>
        <w:tc>
          <w:tcPr>
            <w:tcW w:w="1620" w:type="dxa"/>
            <w:gridSpan w:val="2"/>
            <w:vMerge w:val="restart"/>
          </w:tcPr>
          <w:p w:rsidR="00932B2B" w:rsidRPr="00141FC0" w:rsidRDefault="00932B2B" w:rsidP="004164EA">
            <w:pPr>
              <w:tabs>
                <w:tab w:val="num" w:pos="0"/>
              </w:tabs>
              <w:suppressAutoHyphens/>
              <w:rPr>
                <w:rFonts w:eastAsia="Calibri"/>
                <w:color w:val="000000"/>
              </w:rPr>
            </w:pPr>
            <w:r w:rsidRPr="00141FC0">
              <w:rPr>
                <w:rFonts w:eastAsia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прогулочных (для инвалидов и детей-инвалидов) </w:t>
            </w: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widowControl w:val="0"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Ручка для сопровождающего лица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left" w:pos="1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</w:tcPr>
          <w:p w:rsidR="00932B2B" w:rsidRPr="00141FC0" w:rsidRDefault="00932B2B" w:rsidP="004164EA">
            <w:pPr>
              <w:suppressAutoHyphens/>
              <w:spacing w:line="240" w:lineRule="atLeast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25</w:t>
            </w: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>Складная рама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Методические рекомендации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Спинка</w:t>
            </w:r>
            <w:proofErr w:type="gramEnd"/>
            <w:r w:rsidRPr="00141FC0">
              <w:rPr>
                <w:rFonts w:eastAsia="Calibri"/>
              </w:rPr>
              <w:t xml:space="preserve"> регулируемая по углу наклона 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Методические рекомендации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spacing w:line="240" w:lineRule="atLeast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Спинка, регулируемая по высоте </w:t>
            </w:r>
          </w:p>
        </w:tc>
        <w:tc>
          <w:tcPr>
            <w:tcW w:w="1247" w:type="dxa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Ме</w:t>
            </w:r>
            <w:r>
              <w:rPr>
                <w:rFonts w:eastAsia="Calibri"/>
              </w:rPr>
              <w:t>тодические рекомендации</w:t>
            </w:r>
            <w:r w:rsidRPr="00141FC0">
              <w:rPr>
                <w:rFonts w:eastAsia="Calibri"/>
              </w:rPr>
              <w:t>,  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231E12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proofErr w:type="gramStart"/>
            <w:r w:rsidRPr="00141FC0">
              <w:rPr>
                <w:rFonts w:eastAsia="Calibri"/>
              </w:rPr>
              <w:t>Подножки</w:t>
            </w:r>
            <w:proofErr w:type="gramEnd"/>
            <w:r w:rsidRPr="00141FC0">
              <w:rPr>
                <w:rFonts w:eastAsia="Calibri"/>
              </w:rPr>
              <w:t xml:space="preserve"> регулируемые по высоте 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pacing w:line="240" w:lineRule="atLeast"/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пп.4.7.10, 4.9.12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Возможность регулировки длины подножки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ind w:right="-97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Количество типоразмеров с эффективной шириной сидения в диапазоне </w:t>
            </w:r>
          </w:p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не менее 350 мм (включительно) </w:t>
            </w:r>
          </w:p>
          <w:p w:rsidR="00932B2B" w:rsidRPr="00141FC0" w:rsidRDefault="00932B2B" w:rsidP="004164EA">
            <w:pPr>
              <w:tabs>
                <w:tab w:val="num" w:pos="72"/>
                <w:tab w:val="num" w:pos="136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не более 400мм (включительно)</w:t>
            </w:r>
          </w:p>
          <w:p w:rsidR="00932B2B" w:rsidRPr="00141FC0" w:rsidRDefault="00932B2B" w:rsidP="004164EA">
            <w:pPr>
              <w:tabs>
                <w:tab w:val="num" w:pos="72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(в том числе путем предоставления Изделий разных </w:t>
            </w:r>
            <w:r w:rsidRPr="00141FC0">
              <w:rPr>
                <w:rFonts w:eastAsia="Calibri"/>
              </w:rPr>
              <w:lastRenderedPageBreak/>
              <w:t>производителей)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lastRenderedPageBreak/>
              <w:t>Не менее 3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п.4.9.6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0"/>
                <w:tab w:val="num" w:pos="171"/>
              </w:tabs>
              <w:suppressAutoHyphens/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Величина шага между  эффективной шириной сидения Изделий с наименьшей и наибольшей шириной сидения не менее 20 мм</w:t>
            </w:r>
            <w:r w:rsidRPr="00141FC0">
              <w:rPr>
                <w:rFonts w:eastAsia="Calibri"/>
                <w:vertAlign w:val="superscript"/>
              </w:rPr>
              <w:footnoteReference w:id="5"/>
            </w:r>
          </w:p>
        </w:tc>
        <w:tc>
          <w:tcPr>
            <w:tcW w:w="1247" w:type="dxa"/>
          </w:tcPr>
          <w:p w:rsidR="00932B2B" w:rsidRPr="00141FC0" w:rsidRDefault="00932B2B" w:rsidP="004164EA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rPr>
                <w:rFonts w:eastAsia="Calibri"/>
              </w:rPr>
            </w:pPr>
            <w:r w:rsidRPr="00141FC0">
              <w:rPr>
                <w:rFonts w:eastAsia="Calibri"/>
              </w:rPr>
              <w:t>для подбора под антропометрические данные получателей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3739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keepNext/>
              <w:keepLines/>
              <w:tabs>
                <w:tab w:val="num" w:pos="136"/>
              </w:tabs>
              <w:rPr>
                <w:rFonts w:eastAsia="Calibri"/>
              </w:rPr>
            </w:pPr>
            <w:r w:rsidRPr="00141FC0">
              <w:rPr>
                <w:rFonts w:eastAsia="Calibri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  <w:kern w:val="2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9999-2014 п.122430, ГОСТ Р ИСО 7176-26-2011 п.4.7.23 примеры 4,5 и п.4.11.19, Методические рекомендации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опора для головы регулируемая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п.4.7.14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Боковые опора туловища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252"/>
              </w:tabs>
              <w:suppressAutoHyphens/>
              <w:ind w:left="-108" w:firstLine="180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п.4.7.26 прим.3,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171"/>
              </w:tabs>
              <w:suppressAutoHyphens/>
              <w:snapToGrid w:val="0"/>
              <w:ind w:firstLine="72"/>
              <w:rPr>
                <w:rFonts w:eastAsia="Calibri"/>
              </w:rPr>
            </w:pPr>
            <w:r w:rsidRPr="00141FC0">
              <w:rPr>
                <w:rFonts w:eastAsia="Calibri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247" w:type="dxa"/>
          </w:tcPr>
          <w:p w:rsidR="00932B2B" w:rsidRPr="00141FC0" w:rsidRDefault="00932B2B" w:rsidP="004164EA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suppressAutoHyphens/>
              <w:ind w:right="-108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 п.4.1.14, необходимость транспортировки кресла-коляски, 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28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Стояночные тормоза</w:t>
            </w:r>
          </w:p>
        </w:tc>
        <w:tc>
          <w:tcPr>
            <w:tcW w:w="1247" w:type="dxa"/>
            <w:vAlign w:val="center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tabs>
                <w:tab w:val="num" w:pos="72"/>
              </w:tabs>
              <w:suppressAutoHyphens/>
              <w:ind w:right="-108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7176-26-2011, п.4.4.16, ГОСТ Р 51083-2015 п. 8.8.1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160"/>
        </w:trPr>
        <w:tc>
          <w:tcPr>
            <w:tcW w:w="648" w:type="dxa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vMerge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2122" w:type="dxa"/>
            <w:gridSpan w:val="2"/>
          </w:tcPr>
          <w:p w:rsidR="00932B2B" w:rsidRPr="00141FC0" w:rsidRDefault="00932B2B" w:rsidP="004164EA">
            <w:pPr>
              <w:tabs>
                <w:tab w:val="num" w:pos="136"/>
              </w:tabs>
              <w:snapToGrid w:val="0"/>
              <w:rPr>
                <w:rFonts w:eastAsia="Calibri"/>
              </w:rPr>
            </w:pPr>
            <w:r w:rsidRPr="00141FC0">
              <w:rPr>
                <w:rFonts w:eastAsia="Calibri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47" w:type="dxa"/>
          </w:tcPr>
          <w:p w:rsidR="00932B2B" w:rsidRPr="00141FC0" w:rsidRDefault="00932B2B" w:rsidP="004164EA">
            <w:pPr>
              <w:snapToGrid w:val="0"/>
              <w:jc w:val="center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932B2B" w:rsidRPr="00141FC0" w:rsidRDefault="00932B2B" w:rsidP="004164EA">
            <w:pPr>
              <w:suppressAutoHyphens/>
              <w:ind w:firstLine="72"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 xml:space="preserve">ГОСТ </w:t>
            </w:r>
            <w:proofErr w:type="gramStart"/>
            <w:r w:rsidRPr="00141FC0">
              <w:rPr>
                <w:rFonts w:eastAsia="Calibri"/>
              </w:rPr>
              <w:t>Р</w:t>
            </w:r>
            <w:proofErr w:type="gramEnd"/>
            <w:r w:rsidRPr="00141FC0">
              <w:rPr>
                <w:rFonts w:eastAsia="Calibri"/>
              </w:rPr>
              <w:t xml:space="preserve"> ИСО 7176-15-2007, п.3.7, 3.9</w:t>
            </w:r>
          </w:p>
        </w:tc>
        <w:tc>
          <w:tcPr>
            <w:tcW w:w="992" w:type="dxa"/>
            <w:vMerge/>
          </w:tcPr>
          <w:p w:rsidR="00932B2B" w:rsidRPr="00141FC0" w:rsidRDefault="00932B2B" w:rsidP="004164EA">
            <w:pPr>
              <w:suppressAutoHyphens/>
              <w:ind w:firstLine="709"/>
              <w:jc w:val="center"/>
              <w:rPr>
                <w:rFonts w:eastAsia="Calibri"/>
              </w:rPr>
            </w:pPr>
          </w:p>
        </w:tc>
      </w:tr>
      <w:tr w:rsidR="00932B2B" w:rsidRPr="00141FC0" w:rsidTr="004164EA">
        <w:trPr>
          <w:trHeight w:val="255"/>
        </w:trPr>
        <w:tc>
          <w:tcPr>
            <w:tcW w:w="5637" w:type="dxa"/>
            <w:gridSpan w:val="6"/>
          </w:tcPr>
          <w:p w:rsidR="00932B2B" w:rsidRPr="00141FC0" w:rsidRDefault="00932B2B" w:rsidP="004164EA">
            <w:pPr>
              <w:snapToGrid w:val="0"/>
              <w:rPr>
                <w:rFonts w:eastAsia="Arial Unicode MS"/>
              </w:rPr>
            </w:pPr>
            <w:r w:rsidRPr="00141FC0">
              <w:rPr>
                <w:rFonts w:eastAsia="Arial Unicode MS"/>
              </w:rPr>
              <w:t>Всего прогулочных кресел-колясок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932B2B" w:rsidRPr="00141FC0" w:rsidRDefault="00932B2B" w:rsidP="004164EA">
            <w:pPr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50</w:t>
            </w:r>
          </w:p>
        </w:tc>
      </w:tr>
      <w:tr w:rsidR="00932B2B" w:rsidRPr="00141FC0" w:rsidTr="004164EA">
        <w:trPr>
          <w:trHeight w:val="255"/>
        </w:trPr>
        <w:tc>
          <w:tcPr>
            <w:tcW w:w="5637" w:type="dxa"/>
            <w:gridSpan w:val="6"/>
          </w:tcPr>
          <w:p w:rsidR="00932B2B" w:rsidRPr="00141FC0" w:rsidRDefault="00932B2B" w:rsidP="004164EA">
            <w:pPr>
              <w:snapToGrid w:val="0"/>
              <w:rPr>
                <w:rFonts w:eastAsia="Arial Unicode MS"/>
                <w:b/>
              </w:rPr>
            </w:pPr>
            <w:r w:rsidRPr="00141FC0">
              <w:rPr>
                <w:rFonts w:eastAsia="Arial Unicode MS"/>
                <w:b/>
              </w:rPr>
              <w:t>ИТОГО</w:t>
            </w:r>
          </w:p>
        </w:tc>
        <w:tc>
          <w:tcPr>
            <w:tcW w:w="2835" w:type="dxa"/>
          </w:tcPr>
          <w:p w:rsidR="00932B2B" w:rsidRPr="00141FC0" w:rsidRDefault="00932B2B" w:rsidP="004164EA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932B2B" w:rsidRPr="00141FC0" w:rsidRDefault="00932B2B" w:rsidP="004164EA">
            <w:pPr>
              <w:suppressAutoHyphens/>
              <w:jc w:val="center"/>
              <w:rPr>
                <w:rFonts w:eastAsia="Calibri"/>
              </w:rPr>
            </w:pPr>
            <w:r w:rsidRPr="00141FC0">
              <w:rPr>
                <w:rFonts w:eastAsia="Calibri"/>
              </w:rPr>
              <w:t>100</w:t>
            </w:r>
          </w:p>
        </w:tc>
      </w:tr>
    </w:tbl>
    <w:p w:rsidR="00932B2B" w:rsidRDefault="00932B2B" w:rsidP="00932B2B">
      <w:pPr>
        <w:jc w:val="both"/>
      </w:pPr>
    </w:p>
    <w:p w:rsidR="00932B2B" w:rsidRPr="00DE3AD4" w:rsidRDefault="00932B2B" w:rsidP="00932B2B">
      <w:pPr>
        <w:jc w:val="both"/>
      </w:pPr>
      <w:r w:rsidRPr="00DE3AD4">
        <w:lastRenderedPageBreak/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DE3AD4">
        <w:t>Р</w:t>
      </w:r>
      <w:proofErr w:type="gramEnd"/>
      <w:r w:rsidRPr="00DE3AD4">
        <w:t xml:space="preserve"> 51632-2014 «Технические средства реабилитации людей с ограничениями жизнедеятельности. </w:t>
      </w:r>
      <w:proofErr w:type="gramStart"/>
      <w:r w:rsidRPr="00DE3AD4">
        <w:t>Общие технические требования и методы испытаний»).</w:t>
      </w:r>
      <w:proofErr w:type="gramEnd"/>
    </w:p>
    <w:p w:rsidR="00932B2B" w:rsidRPr="00DE3AD4" w:rsidRDefault="00932B2B" w:rsidP="00932B2B">
      <w:pPr>
        <w:jc w:val="both"/>
      </w:pPr>
      <w:r w:rsidRPr="00DE3AD4">
        <w:t>1.6. Гарантийный ремонт Изделия осуществляется Поставщиком в период гарантийного срока.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932B2B" w:rsidRPr="00DE3AD4" w:rsidRDefault="00932B2B" w:rsidP="00932B2B">
      <w:pPr>
        <w:jc w:val="both"/>
      </w:pPr>
    </w:p>
    <w:p w:rsidR="00932B2B" w:rsidRPr="00DE3AD4" w:rsidRDefault="00932B2B" w:rsidP="00932B2B">
      <w:pPr>
        <w:jc w:val="both"/>
        <w:rPr>
          <w:b/>
          <w:lang w:eastAsia="ar-SA"/>
        </w:rPr>
      </w:pPr>
      <w:r w:rsidRPr="00DE3AD4">
        <w:rPr>
          <w:b/>
          <w:lang w:eastAsia="ar-SA"/>
        </w:rPr>
        <w:t>2. Поставщик обязан:</w:t>
      </w:r>
    </w:p>
    <w:p w:rsidR="00932B2B" w:rsidRPr="00DE3AD4" w:rsidRDefault="00932B2B" w:rsidP="00932B2B">
      <w:pPr>
        <w:jc w:val="both"/>
      </w:pPr>
      <w:r w:rsidRPr="00DE3AD4">
        <w:rPr>
          <w:lang w:eastAsia="ar-SA"/>
        </w:rPr>
        <w:t xml:space="preserve">2.1. </w:t>
      </w:r>
      <w:r w:rsidRPr="00DE3AD4"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32B2B" w:rsidRPr="00DE3AD4" w:rsidRDefault="00932B2B" w:rsidP="00932B2B">
      <w:pPr>
        <w:jc w:val="both"/>
      </w:pPr>
      <w:r w:rsidRPr="00DE3AD4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DE3AD4">
        <w:t xml:space="preserve"> выдаваемого Заказчиком, подписанного уполномоченным на дату выдачи направления лицом Заказчика.</w:t>
      </w:r>
    </w:p>
    <w:p w:rsidR="00932B2B" w:rsidRPr="00DE3AD4" w:rsidRDefault="00932B2B" w:rsidP="00932B2B">
      <w:pPr>
        <w:jc w:val="both"/>
      </w:pPr>
      <w:r w:rsidRPr="00DE3AD4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32B2B" w:rsidRPr="00DE3AD4" w:rsidRDefault="00932B2B" w:rsidP="00932B2B">
      <w:pPr>
        <w:spacing w:line="240" w:lineRule="atLeast"/>
        <w:jc w:val="both"/>
        <w:rPr>
          <w:lang w:eastAsia="ar-SA"/>
        </w:rPr>
      </w:pPr>
      <w:r w:rsidRPr="00DE3AD4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932B2B" w:rsidRPr="00DE3AD4" w:rsidRDefault="00932B2B" w:rsidP="00932B2B">
      <w:pPr>
        <w:suppressAutoHyphens/>
        <w:jc w:val="both"/>
        <w:rPr>
          <w:lang w:eastAsia="ar-SA"/>
        </w:rPr>
      </w:pPr>
      <w:r w:rsidRPr="00DE3AD4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32B2B" w:rsidRPr="00DE3AD4" w:rsidRDefault="00932B2B" w:rsidP="00932B2B">
      <w:pPr>
        <w:jc w:val="both"/>
      </w:pPr>
      <w:r w:rsidRPr="00DE3AD4">
        <w:lastRenderedPageBreak/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32B2B" w:rsidRPr="00DE3AD4" w:rsidRDefault="00932B2B" w:rsidP="00932B2B">
      <w:pPr>
        <w:widowControl w:val="0"/>
        <w:jc w:val="both"/>
        <w:rPr>
          <w:bCs/>
        </w:rPr>
      </w:pPr>
      <w:r w:rsidRPr="00DE3AD4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932B2B" w:rsidRPr="00DE3AD4" w:rsidRDefault="00932B2B" w:rsidP="00932B2B">
      <w:pPr>
        <w:jc w:val="both"/>
      </w:pPr>
      <w:r w:rsidRPr="00DE3AD4"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932B2B" w:rsidRPr="00DE3AD4" w:rsidRDefault="00932B2B" w:rsidP="00932B2B">
      <w:pPr>
        <w:jc w:val="both"/>
      </w:pPr>
      <w:proofErr w:type="gramStart"/>
      <w:r w:rsidRPr="00DE3AD4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932B2B" w:rsidRPr="00DE3AD4" w:rsidRDefault="00932B2B" w:rsidP="00932B2B">
      <w:pPr>
        <w:jc w:val="both"/>
      </w:pPr>
      <w:r w:rsidRPr="00DE3AD4"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932B2B" w:rsidRPr="00DE3AD4" w:rsidRDefault="00932B2B" w:rsidP="00932B2B">
      <w:pPr>
        <w:jc w:val="both"/>
      </w:pPr>
      <w:r w:rsidRPr="00DE3AD4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932B2B" w:rsidRPr="00DE3AD4" w:rsidRDefault="00932B2B" w:rsidP="00932B2B">
      <w:pPr>
        <w:jc w:val="both"/>
      </w:pPr>
      <w:r w:rsidRPr="00DE3AD4">
        <w:t>Предоставлять Заказчику в рамках подтверждения исполнения государственного контракта журнал телефонных звонков.</w:t>
      </w:r>
    </w:p>
    <w:p w:rsidR="00932B2B" w:rsidRPr="00DE3AD4" w:rsidRDefault="00932B2B" w:rsidP="00932B2B">
      <w:pPr>
        <w:jc w:val="both"/>
      </w:pPr>
      <w:r w:rsidRPr="00DE3AD4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932B2B" w:rsidRPr="00DE3AD4" w:rsidRDefault="00932B2B" w:rsidP="00932B2B">
      <w:pPr>
        <w:jc w:val="both"/>
      </w:pPr>
      <w:r w:rsidRPr="00DE3AD4">
        <w:t xml:space="preserve">2.7. Давать справки Получателям по вопросам, связанным с поставкой Изделий, в часы работы пунктов приема. </w:t>
      </w:r>
    </w:p>
    <w:p w:rsidR="00932B2B" w:rsidRPr="00DE3AD4" w:rsidRDefault="00932B2B" w:rsidP="00932B2B"/>
    <w:p w:rsidR="00932B2B" w:rsidRPr="00DE3AD4" w:rsidRDefault="00932B2B" w:rsidP="00932B2B">
      <w:pPr>
        <w:suppressAutoHyphens/>
        <w:spacing w:line="240" w:lineRule="atLeast"/>
        <w:jc w:val="both"/>
        <w:rPr>
          <w:b/>
        </w:rPr>
      </w:pPr>
      <w:r w:rsidRPr="00DE3AD4">
        <w:rPr>
          <w:b/>
        </w:rPr>
        <w:t>3. Способ поставки: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 xml:space="preserve">3.1. Поставщик передает Изделия Получателям следующими способами: 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>- по месту нахождения пункта приема, организованного Поставщиком, в день обращения Получателя,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 xml:space="preserve">- по месту нахождения Получателя. 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>
        <w:t>3.2.1. Пункт приема должен</w:t>
      </w:r>
      <w:r w:rsidRPr="00DE3AD4">
        <w:t xml:space="preserve">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  <w:r>
        <w:t xml:space="preserve">Должно быть организовано не менее одного пункта приема. </w:t>
      </w:r>
      <w:r w:rsidRPr="00DE3AD4">
        <w:t>Максимальное время ожидания Получателей в очереди не должно превышать 15 минут.</w:t>
      </w:r>
    </w:p>
    <w:p w:rsidR="00932B2B" w:rsidRPr="00DE3AD4" w:rsidRDefault="00932B2B" w:rsidP="00932B2B">
      <w:pPr>
        <w:suppressAutoHyphens/>
        <w:spacing w:line="240" w:lineRule="atLeast"/>
        <w:jc w:val="both"/>
      </w:pPr>
      <w:r w:rsidRPr="00DE3AD4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932B2B" w:rsidRPr="00DE3AD4" w:rsidRDefault="00932B2B" w:rsidP="00932B2B">
      <w:pPr>
        <w:spacing w:line="240" w:lineRule="atLeast"/>
        <w:jc w:val="both"/>
      </w:pPr>
      <w:r w:rsidRPr="00DE3AD4"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932B2B" w:rsidRPr="00DE3AD4" w:rsidRDefault="00932B2B" w:rsidP="00932B2B">
      <w:pPr>
        <w:jc w:val="both"/>
      </w:pPr>
      <w:r w:rsidRPr="00DE3AD4">
        <w:t xml:space="preserve"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</w:t>
      </w:r>
      <w:r w:rsidRPr="00DE3AD4">
        <w:lastRenderedPageBreak/>
        <w:t>отрывном талоне направления Поставщик в обязательном порядке проставляет дату обращения Получателя.</w:t>
      </w:r>
    </w:p>
    <w:p w:rsidR="00932B2B" w:rsidRPr="00DE3AD4" w:rsidRDefault="00932B2B" w:rsidP="00932B2B">
      <w:pPr>
        <w:jc w:val="both"/>
      </w:pPr>
      <w:r w:rsidRPr="00DE3AD4"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932B2B" w:rsidRPr="00DE3AD4" w:rsidRDefault="00932B2B" w:rsidP="00932B2B">
      <w:pPr>
        <w:spacing w:line="240" w:lineRule="atLeast"/>
        <w:jc w:val="both"/>
      </w:pPr>
      <w:r w:rsidRPr="00DE3AD4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DE3AD4">
        <w:t>с даты обращения</w:t>
      </w:r>
      <w:proofErr w:type="gramEnd"/>
      <w:r w:rsidRPr="00DE3AD4">
        <w:t xml:space="preserve"> Получателя.</w:t>
      </w:r>
    </w:p>
    <w:p w:rsidR="00932B2B" w:rsidRPr="00DE3AD4" w:rsidRDefault="00932B2B" w:rsidP="00932B2B">
      <w:pPr>
        <w:jc w:val="both"/>
      </w:pPr>
      <w:r w:rsidRPr="00DE3AD4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932B2B" w:rsidRPr="00DE3AD4" w:rsidRDefault="00932B2B" w:rsidP="00932B2B">
      <w:pPr>
        <w:jc w:val="both"/>
      </w:pPr>
    </w:p>
    <w:p w:rsidR="00932B2B" w:rsidRPr="00DE3AD4" w:rsidRDefault="00932B2B" w:rsidP="00932B2B">
      <w:pPr>
        <w:jc w:val="both"/>
      </w:pPr>
      <w:r w:rsidRPr="00DE3AD4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932B2B" w:rsidRPr="00DE3AD4" w:rsidRDefault="00932B2B" w:rsidP="00932B2B">
      <w:pPr>
        <w:jc w:val="both"/>
      </w:pPr>
      <w:r w:rsidRPr="00DE3AD4">
        <w:t>При проведении выборочной проверки Заказчик вправе осуществлять видеозапись.</w:t>
      </w:r>
    </w:p>
    <w:p w:rsidR="00932B2B" w:rsidRDefault="00932B2B" w:rsidP="00932B2B">
      <w:pPr>
        <w:jc w:val="both"/>
      </w:pPr>
      <w:r>
        <w:t>В день, следующий за днем заключения контракта, на пунктах приема должно находиться не менее 30% от общего количества Изделий каждого типоразмера, предусмотренного контрактом.</w:t>
      </w: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932B2B" w:rsidRDefault="00932B2B" w:rsidP="00932B2B">
      <w:pPr>
        <w:widowControl w:val="0"/>
        <w:rPr>
          <w:b/>
        </w:rPr>
      </w:pPr>
    </w:p>
    <w:p w:rsidR="00C228AC" w:rsidRDefault="00C228AC">
      <w:bookmarkStart w:id="0" w:name="_GoBack"/>
      <w:bookmarkEnd w:id="0"/>
    </w:p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1C" w:rsidRDefault="0060431C" w:rsidP="00932B2B">
      <w:r>
        <w:separator/>
      </w:r>
    </w:p>
  </w:endnote>
  <w:endnote w:type="continuationSeparator" w:id="0">
    <w:p w:rsidR="0060431C" w:rsidRDefault="0060431C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1C" w:rsidRDefault="0060431C" w:rsidP="00932B2B">
      <w:r>
        <w:separator/>
      </w:r>
    </w:p>
  </w:footnote>
  <w:footnote w:type="continuationSeparator" w:id="0">
    <w:p w:rsidR="0060431C" w:rsidRDefault="0060431C" w:rsidP="00932B2B">
      <w:r>
        <w:continuationSeparator/>
      </w:r>
    </w:p>
  </w:footnote>
  <w:footnote w:id="1">
    <w:p w:rsidR="00932B2B" w:rsidRPr="004D2FEC" w:rsidRDefault="00932B2B" w:rsidP="00932B2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32B2B" w:rsidRDefault="00932B2B" w:rsidP="00932B2B">
      <w:pPr>
        <w:autoSpaceDE w:val="0"/>
        <w:autoSpaceDN w:val="0"/>
        <w:adjustRightInd w:val="0"/>
        <w:ind w:firstLine="539"/>
        <w:jc w:val="both"/>
      </w:pPr>
    </w:p>
  </w:footnote>
  <w:footnote w:id="2">
    <w:p w:rsidR="00932B2B" w:rsidRDefault="00932B2B" w:rsidP="00932B2B">
      <w:pPr>
        <w:pStyle w:val="a3"/>
      </w:pPr>
      <w:r>
        <w:rPr>
          <w:rStyle w:val="a5"/>
        </w:rPr>
        <w:footnoteRef/>
      </w:r>
      <w:r>
        <w:t xml:space="preserve"> </w:t>
      </w:r>
      <w:r w:rsidRPr="005A27B5">
        <w:t>Возможна поставка кресел-колясок с различным шагом эффективной ширины сиденья в заданном диапазоне</w:t>
      </w:r>
    </w:p>
  </w:footnote>
  <w:footnote w:id="3">
    <w:p w:rsidR="00932B2B" w:rsidRDefault="00932B2B" w:rsidP="00932B2B">
      <w:pPr>
        <w:pStyle w:val="a3"/>
      </w:pPr>
      <w:r>
        <w:rPr>
          <w:rStyle w:val="a5"/>
        </w:rPr>
        <w:footnoteRef/>
      </w:r>
      <w:r>
        <w:t xml:space="preserve"> </w:t>
      </w:r>
      <w:r w:rsidRPr="005A27B5">
        <w:t>Возможна поставка кресел-колясок с различным шагом эффективной ширины сиденья в заданном диапазоне</w:t>
      </w:r>
    </w:p>
  </w:footnote>
  <w:footnote w:id="4">
    <w:p w:rsidR="00932B2B" w:rsidRDefault="00932B2B" w:rsidP="00932B2B">
      <w:pPr>
        <w:pStyle w:val="a3"/>
      </w:pPr>
      <w:r>
        <w:rPr>
          <w:rStyle w:val="a5"/>
        </w:rPr>
        <w:footnoteRef/>
      </w:r>
      <w:r>
        <w:t xml:space="preserve"> </w:t>
      </w:r>
      <w:r w:rsidRPr="005A27B5">
        <w:t>Возможна поставка кресел-колясок с различным шагом эффективной ширины сиденья в заданном диапазоне</w:t>
      </w:r>
    </w:p>
  </w:footnote>
  <w:footnote w:id="5">
    <w:p w:rsidR="00932B2B" w:rsidRDefault="00932B2B" w:rsidP="00932B2B">
      <w:pPr>
        <w:pStyle w:val="a3"/>
      </w:pPr>
      <w:r>
        <w:rPr>
          <w:rStyle w:val="a5"/>
        </w:rPr>
        <w:footnoteRef/>
      </w:r>
      <w:r>
        <w:t xml:space="preserve"> </w:t>
      </w:r>
      <w:r w:rsidRPr="005A27B5">
        <w:t>Возможна поставка кресел-колясок с различным шагом эффективной ширины сиденья в заданном диапазоне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B"/>
    <w:rsid w:val="0060431C"/>
    <w:rsid w:val="006B7DA5"/>
    <w:rsid w:val="00932B2B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2B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2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2B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2B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2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2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2018-09-12T11:46:00Z</dcterms:created>
  <dcterms:modified xsi:type="dcterms:W3CDTF">2018-09-12T11:47:00Z</dcterms:modified>
</cp:coreProperties>
</file>