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5D" w:rsidRDefault="005B5E5D" w:rsidP="005B5E5D">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 xml:space="preserve">на выполнение работ для обеспечения инвалидов и отдельных категорий граждан из числа ветеранов в </w:t>
      </w:r>
      <w:r w:rsidR="0095394A">
        <w:rPr>
          <w:b/>
          <w:bCs/>
          <w:color w:val="000000"/>
          <w:spacing w:val="-6"/>
          <w:sz w:val="26"/>
          <w:szCs w:val="26"/>
        </w:rPr>
        <w:t>2018</w:t>
      </w:r>
      <w:r>
        <w:rPr>
          <w:b/>
          <w:bCs/>
          <w:color w:val="000000"/>
          <w:spacing w:val="-6"/>
          <w:sz w:val="26"/>
          <w:szCs w:val="26"/>
        </w:rPr>
        <w:t xml:space="preserve"> году ортопедической обувью</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p>
    <w:tbl>
      <w:tblPr>
        <w:tblW w:w="10632" w:type="dxa"/>
        <w:tblInd w:w="-176" w:type="dxa"/>
        <w:tblLayout w:type="fixed"/>
        <w:tblLook w:val="0000" w:firstRow="0" w:lastRow="0" w:firstColumn="0" w:lastColumn="0" w:noHBand="0" w:noVBand="0"/>
      </w:tblPr>
      <w:tblGrid>
        <w:gridCol w:w="710"/>
        <w:gridCol w:w="1842"/>
        <w:gridCol w:w="6946"/>
        <w:gridCol w:w="1134"/>
      </w:tblGrid>
      <w:tr w:rsidR="005B5E5D" w:rsidTr="00F32B60">
        <w:trPr>
          <w:trHeight w:val="653"/>
        </w:trPr>
        <w:tc>
          <w:tcPr>
            <w:tcW w:w="710"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 п/п</w:t>
            </w:r>
          </w:p>
        </w:tc>
        <w:tc>
          <w:tcPr>
            <w:tcW w:w="1842"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Наименование технического средства реабилитации</w:t>
            </w:r>
          </w:p>
        </w:tc>
        <w:tc>
          <w:tcPr>
            <w:tcW w:w="6946" w:type="dxa"/>
            <w:tcBorders>
              <w:top w:val="single" w:sz="4" w:space="0" w:color="000000"/>
              <w:left w:val="single" w:sz="4" w:space="0" w:color="000000"/>
              <w:bottom w:val="single" w:sz="4" w:space="0" w:color="000000"/>
            </w:tcBorders>
            <w:vAlign w:val="center"/>
          </w:tcPr>
          <w:p w:rsidR="005B5E5D" w:rsidRDefault="005B5E5D" w:rsidP="00DD3C0C">
            <w:pPr>
              <w:snapToGrid w:val="0"/>
              <w:ind w:right="43"/>
              <w:jc w:val="center"/>
            </w:pPr>
            <w:r>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5B5E5D" w:rsidRDefault="005B5E5D" w:rsidP="008B23F9">
            <w:pPr>
              <w:snapToGrid w:val="0"/>
              <w:jc w:val="center"/>
              <w:rPr>
                <w:color w:val="000000"/>
              </w:rPr>
            </w:pPr>
            <w:r>
              <w:rPr>
                <w:color w:val="000000"/>
              </w:rPr>
              <w:t>Цена за единицу, руб.</w:t>
            </w:r>
          </w:p>
        </w:tc>
      </w:tr>
      <w:tr w:rsidR="00DF72B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DF72BA" w:rsidRPr="00436E2F" w:rsidRDefault="00DF72BA" w:rsidP="00DF72BA">
            <w:pPr>
              <w:snapToGrid w:val="0"/>
              <w:jc w:val="center"/>
              <w:rPr>
                <w:rFonts w:cs="Times New Roman"/>
                <w:sz w:val="22"/>
                <w:szCs w:val="22"/>
              </w:rPr>
            </w:pPr>
            <w:r w:rsidRPr="00436E2F">
              <w:rPr>
                <w:rFonts w:cs="Times New Roman"/>
                <w:sz w:val="22"/>
                <w:szCs w:val="22"/>
              </w:rPr>
              <w:t>1</w:t>
            </w:r>
          </w:p>
        </w:tc>
        <w:tc>
          <w:tcPr>
            <w:tcW w:w="1842" w:type="dxa"/>
            <w:tcBorders>
              <w:top w:val="single" w:sz="4" w:space="0" w:color="000000"/>
              <w:left w:val="single" w:sz="4" w:space="0" w:color="000000"/>
              <w:bottom w:val="single" w:sz="4" w:space="0" w:color="000000"/>
            </w:tcBorders>
            <w:vAlign w:val="center"/>
          </w:tcPr>
          <w:p w:rsidR="00DF72BA" w:rsidRPr="00436E2F" w:rsidRDefault="005730C4" w:rsidP="00DF72BA">
            <w:pPr>
              <w:snapToGrid w:val="0"/>
              <w:jc w:val="center"/>
              <w:rPr>
                <w:rFonts w:eastAsia="Times New Roman" w:cs="Times New Roman"/>
                <w:sz w:val="22"/>
                <w:szCs w:val="22"/>
              </w:rPr>
            </w:pPr>
            <w:r w:rsidRPr="00436E2F">
              <w:rPr>
                <w:rFonts w:eastAsia="Times New Roman" w:cs="Times New Roman"/>
                <w:sz w:val="22"/>
                <w:szCs w:val="22"/>
              </w:rPr>
              <w:t>О</w:t>
            </w:r>
            <w:r w:rsidR="00DF72BA"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DF72BA" w:rsidRPr="00436E2F">
              <w:rPr>
                <w:rFonts w:eastAsia="Times New Roman" w:cs="Times New Roman"/>
                <w:sz w:val="22"/>
                <w:szCs w:val="22"/>
              </w:rPr>
              <w:t xml:space="preserve"> сложная женская, мужская без утепленной подкладки</w:t>
            </w:r>
          </w:p>
        </w:tc>
        <w:tc>
          <w:tcPr>
            <w:tcW w:w="6946" w:type="dxa"/>
            <w:tcBorders>
              <w:top w:val="single" w:sz="4" w:space="0" w:color="000000"/>
              <w:left w:val="single" w:sz="4" w:space="0" w:color="000000"/>
              <w:bottom w:val="single" w:sz="4" w:space="0" w:color="000000"/>
            </w:tcBorders>
          </w:tcPr>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Изготовляется по обмерам и слепкам или по обмерам с подгонкой колодки, со специальными деталями и межстелечным слоем.</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DF72BA" w:rsidRPr="00436E2F" w:rsidRDefault="00DF72BA"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DF72BA" w:rsidRPr="00436E2F" w:rsidRDefault="00DF72BA"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3 338,67</w:t>
            </w:r>
          </w:p>
        </w:tc>
      </w:tr>
      <w:tr w:rsidR="00B02DAC" w:rsidRPr="0032296C" w:rsidTr="00F32B60">
        <w:trPr>
          <w:trHeight w:val="645"/>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B02DAC" w:rsidRPr="00436E2F" w:rsidRDefault="00B02DAC" w:rsidP="00436E2F">
            <w:pPr>
              <w:snapToGrid w:val="0"/>
              <w:spacing w:line="200" w:lineRule="atLeast"/>
              <w:jc w:val="both"/>
              <w:rPr>
                <w:rFonts w:eastAsia="Times New Roman" w:cs="Times New Roman"/>
                <w:bCs/>
                <w:color w:val="000000"/>
                <w:sz w:val="22"/>
                <w:szCs w:val="22"/>
              </w:rPr>
            </w:pPr>
            <w:r w:rsidRPr="00436E2F">
              <w:rPr>
                <w:rFonts w:eastAsia="Times New Roman" w:cs="Times New Roman"/>
                <w:bCs/>
                <w:color w:val="000000"/>
                <w:sz w:val="22"/>
                <w:szCs w:val="22"/>
              </w:rPr>
              <w:t>2. Ортопедическая обувь сложная на сохраненную конечность и обувь на протез без утепленной подкладки:</w:t>
            </w:r>
          </w:p>
          <w:p w:rsidR="00B02DAC" w:rsidRPr="00436E2F" w:rsidRDefault="00B02DAC" w:rsidP="00436E2F">
            <w:pPr>
              <w:snapToGrid w:val="0"/>
              <w:ind w:right="43"/>
              <w:jc w:val="both"/>
              <w:rPr>
                <w:rFonts w:eastAsia="Times New Roman" w:cs="Times New Roman"/>
                <w:sz w:val="22"/>
                <w:szCs w:val="22"/>
              </w:rPr>
            </w:pPr>
          </w:p>
        </w:tc>
      </w:tr>
      <w:tr w:rsidR="00B02DAC" w:rsidRPr="0032296C" w:rsidTr="00F32B60">
        <w:trPr>
          <w:trHeight w:val="409"/>
        </w:trPr>
        <w:tc>
          <w:tcPr>
            <w:tcW w:w="710" w:type="dxa"/>
            <w:tcBorders>
              <w:top w:val="single" w:sz="4" w:space="0" w:color="000000"/>
              <w:left w:val="single" w:sz="4" w:space="0" w:color="000000"/>
              <w:bottom w:val="single" w:sz="4" w:space="0" w:color="000000"/>
            </w:tcBorders>
            <w:vAlign w:val="center"/>
          </w:tcPr>
          <w:p w:rsidR="00B02DAC" w:rsidRPr="00436E2F" w:rsidRDefault="00B02DAC" w:rsidP="00DF72BA">
            <w:pPr>
              <w:snapToGrid w:val="0"/>
              <w:jc w:val="center"/>
              <w:rPr>
                <w:rFonts w:cs="Times New Roman"/>
                <w:sz w:val="22"/>
                <w:szCs w:val="22"/>
              </w:rPr>
            </w:pPr>
            <w:r w:rsidRPr="00436E2F">
              <w:rPr>
                <w:rFonts w:cs="Times New Roman"/>
                <w:sz w:val="22"/>
                <w:szCs w:val="22"/>
              </w:rPr>
              <w:t>2.1.</w:t>
            </w:r>
          </w:p>
        </w:tc>
        <w:tc>
          <w:tcPr>
            <w:tcW w:w="1842" w:type="dxa"/>
            <w:tcBorders>
              <w:top w:val="single" w:sz="4" w:space="0" w:color="000000"/>
              <w:left w:val="single" w:sz="4" w:space="0" w:color="000000"/>
              <w:bottom w:val="single" w:sz="4" w:space="0" w:color="000000"/>
            </w:tcBorders>
            <w:vAlign w:val="center"/>
          </w:tcPr>
          <w:p w:rsidR="00B02DAC" w:rsidRPr="00436E2F" w:rsidRDefault="005730C4" w:rsidP="00DF72BA">
            <w:pPr>
              <w:snapToGrid w:val="0"/>
              <w:jc w:val="center"/>
              <w:rPr>
                <w:rFonts w:eastAsia="Times New Roman" w:cs="Times New Roman"/>
                <w:sz w:val="22"/>
                <w:szCs w:val="22"/>
              </w:rPr>
            </w:pPr>
            <w:r w:rsidRPr="00436E2F">
              <w:rPr>
                <w:rFonts w:eastAsia="Times New Roman" w:cs="Times New Roman"/>
                <w:sz w:val="22"/>
                <w:szCs w:val="22"/>
              </w:rPr>
              <w:t>О</w:t>
            </w:r>
            <w:r w:rsidR="00B02DAC"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B02DAC" w:rsidRPr="00436E2F">
              <w:rPr>
                <w:rFonts w:eastAsia="Times New Roman" w:cs="Times New Roman"/>
                <w:sz w:val="22"/>
                <w:szCs w:val="22"/>
              </w:rPr>
              <w:t xml:space="preserve"> сложная женская, мужская</w:t>
            </w:r>
            <w:r w:rsidR="00B02DAC" w:rsidRPr="00436E2F">
              <w:rPr>
                <w:rFonts w:cs="Times New Roman"/>
                <w:sz w:val="22"/>
                <w:szCs w:val="22"/>
              </w:rPr>
              <w:t xml:space="preserve"> на сохраненную конечность без утепленной подкладки</w:t>
            </w:r>
          </w:p>
        </w:tc>
        <w:tc>
          <w:tcPr>
            <w:tcW w:w="6946" w:type="dxa"/>
            <w:tcBorders>
              <w:top w:val="single" w:sz="4" w:space="0" w:color="000000"/>
              <w:left w:val="single" w:sz="4" w:space="0" w:color="000000"/>
              <w:bottom w:val="single" w:sz="4" w:space="0" w:color="000000"/>
            </w:tcBorders>
          </w:tcPr>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Изготовляется по обмерам и слепкам или по обмерам с подгонкой колодки, со специальными деталями и межстелечным слоем.</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B02DAC" w:rsidRPr="00436E2F" w:rsidRDefault="00B02DAC"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B02DAC" w:rsidRPr="00436E2F" w:rsidRDefault="00B02DAC"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3 338,67</w:t>
            </w:r>
          </w:p>
        </w:tc>
      </w:tr>
      <w:tr w:rsidR="00DF72B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DF72BA" w:rsidRPr="00436E2F" w:rsidRDefault="00B02DAC" w:rsidP="00DF72BA">
            <w:pPr>
              <w:snapToGrid w:val="0"/>
              <w:jc w:val="center"/>
              <w:rPr>
                <w:rFonts w:cs="Times New Roman"/>
                <w:sz w:val="22"/>
                <w:szCs w:val="22"/>
              </w:rPr>
            </w:pPr>
            <w:r w:rsidRPr="00436E2F">
              <w:rPr>
                <w:rFonts w:cs="Times New Roman"/>
                <w:sz w:val="22"/>
                <w:szCs w:val="22"/>
              </w:rPr>
              <w:lastRenderedPageBreak/>
              <w:t>2.2.</w:t>
            </w:r>
          </w:p>
        </w:tc>
        <w:tc>
          <w:tcPr>
            <w:tcW w:w="1842" w:type="dxa"/>
            <w:tcBorders>
              <w:top w:val="single" w:sz="4" w:space="0" w:color="000000"/>
              <w:left w:val="single" w:sz="4" w:space="0" w:color="000000"/>
              <w:bottom w:val="single" w:sz="4" w:space="0" w:color="000000"/>
            </w:tcBorders>
            <w:vAlign w:val="center"/>
          </w:tcPr>
          <w:p w:rsidR="00DF72BA" w:rsidRPr="00436E2F" w:rsidRDefault="00DF72BA" w:rsidP="00DF72BA">
            <w:pPr>
              <w:snapToGrid w:val="0"/>
              <w:jc w:val="center"/>
              <w:rPr>
                <w:rFonts w:eastAsia="Times New Roman" w:cs="Times New Roman"/>
                <w:sz w:val="22"/>
                <w:szCs w:val="22"/>
              </w:rPr>
            </w:pPr>
          </w:p>
          <w:p w:rsidR="00DF72BA" w:rsidRPr="00436E2F" w:rsidRDefault="00DF72BA" w:rsidP="00DF72BA">
            <w:pPr>
              <w:snapToGrid w:val="0"/>
              <w:jc w:val="center"/>
              <w:rPr>
                <w:rFonts w:eastAsia="Times New Roman" w:cs="Times New Roman"/>
                <w:sz w:val="22"/>
                <w:szCs w:val="22"/>
              </w:rPr>
            </w:pPr>
            <w:r w:rsidRPr="00436E2F">
              <w:rPr>
                <w:rFonts w:eastAsia="Times New Roman" w:cs="Times New Roman"/>
                <w:sz w:val="22"/>
                <w:szCs w:val="22"/>
              </w:rPr>
              <w:t>Обувь на протез</w:t>
            </w:r>
            <w:r w:rsidR="00B02DAC" w:rsidRPr="00436E2F">
              <w:rPr>
                <w:rFonts w:eastAsia="Times New Roman" w:cs="Times New Roman"/>
                <w:sz w:val="22"/>
                <w:szCs w:val="22"/>
              </w:rPr>
              <w:t xml:space="preserve"> </w:t>
            </w:r>
            <w:r w:rsidR="00B02DAC" w:rsidRPr="00436E2F">
              <w:rPr>
                <w:rFonts w:cs="Times New Roman"/>
                <w:sz w:val="22"/>
                <w:szCs w:val="22"/>
              </w:rPr>
              <w:t>без утепленной подкладки</w:t>
            </w:r>
            <w:r w:rsidRPr="00436E2F">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межстелечным слоем. Гарантийный срок эксплуатации обуви должен составлять:</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DF72BA" w:rsidRPr="00436E2F" w:rsidRDefault="00DF72BA"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F72BA" w:rsidRPr="00436E2F" w:rsidRDefault="001B13B8" w:rsidP="00436E2F">
            <w:pPr>
              <w:snapToGrid w:val="0"/>
              <w:ind w:right="43"/>
              <w:jc w:val="both"/>
              <w:rPr>
                <w:rFonts w:eastAsia="Times New Roman" w:cs="Times New Roman"/>
                <w:sz w:val="22"/>
                <w:szCs w:val="22"/>
              </w:rPr>
            </w:pPr>
            <w:r w:rsidRPr="00436E2F">
              <w:rPr>
                <w:rFonts w:eastAsia="Times New Roman" w:cs="Times New Roman"/>
                <w:sz w:val="22"/>
                <w:szCs w:val="22"/>
              </w:rPr>
              <w:t>2 827,33</w:t>
            </w:r>
          </w:p>
        </w:tc>
      </w:tr>
      <w:tr w:rsidR="00B02DAC" w:rsidRPr="0032296C" w:rsidTr="00F32B60">
        <w:trPr>
          <w:trHeight w:val="3949"/>
        </w:trPr>
        <w:tc>
          <w:tcPr>
            <w:tcW w:w="710" w:type="dxa"/>
            <w:tcBorders>
              <w:top w:val="single" w:sz="4" w:space="0" w:color="000000"/>
              <w:left w:val="single" w:sz="4" w:space="0" w:color="000000"/>
              <w:bottom w:val="single" w:sz="4" w:space="0" w:color="000000"/>
            </w:tcBorders>
            <w:vAlign w:val="center"/>
          </w:tcPr>
          <w:p w:rsidR="00B02DAC" w:rsidRPr="00436E2F" w:rsidRDefault="001B13B8" w:rsidP="00DF72BA">
            <w:pPr>
              <w:snapToGrid w:val="0"/>
              <w:jc w:val="center"/>
              <w:rPr>
                <w:rFonts w:cs="Times New Roman"/>
                <w:sz w:val="22"/>
                <w:szCs w:val="22"/>
              </w:rPr>
            </w:pPr>
            <w:r w:rsidRPr="00436E2F">
              <w:rPr>
                <w:rFonts w:cs="Times New Roman"/>
                <w:sz w:val="22"/>
                <w:szCs w:val="22"/>
              </w:rPr>
              <w:t>3</w:t>
            </w:r>
          </w:p>
        </w:tc>
        <w:tc>
          <w:tcPr>
            <w:tcW w:w="1842" w:type="dxa"/>
            <w:tcBorders>
              <w:top w:val="single" w:sz="4" w:space="0" w:color="000000"/>
              <w:left w:val="single" w:sz="4" w:space="0" w:color="000000"/>
              <w:bottom w:val="single" w:sz="4" w:space="0" w:color="000000"/>
            </w:tcBorders>
            <w:vAlign w:val="center"/>
          </w:tcPr>
          <w:p w:rsidR="00B02DAC" w:rsidRPr="00436E2F" w:rsidRDefault="001B13B8" w:rsidP="00DF72BA">
            <w:pPr>
              <w:snapToGrid w:val="0"/>
              <w:jc w:val="center"/>
              <w:rPr>
                <w:rFonts w:eastAsia="Times New Roman" w:cs="Times New Roman"/>
                <w:sz w:val="22"/>
                <w:szCs w:val="22"/>
              </w:rPr>
            </w:pPr>
            <w:r w:rsidRPr="00436E2F">
              <w:rPr>
                <w:rFonts w:eastAsia="Times New Roman" w:cs="Times New Roman"/>
                <w:bCs/>
                <w:color w:val="000000"/>
                <w:sz w:val="22"/>
                <w:szCs w:val="22"/>
              </w:rPr>
              <w:t>Ортопедическая обувь на протезы при двусторонней ампутации нижних конечностей</w:t>
            </w:r>
          </w:p>
        </w:tc>
        <w:tc>
          <w:tcPr>
            <w:tcW w:w="6946" w:type="dxa"/>
            <w:tcBorders>
              <w:top w:val="single" w:sz="4" w:space="0" w:color="000000"/>
              <w:left w:val="single" w:sz="4" w:space="0" w:color="000000"/>
              <w:bottom w:val="single" w:sz="4" w:space="0" w:color="000000"/>
            </w:tcBorders>
          </w:tcPr>
          <w:p w:rsidR="001B13B8" w:rsidRPr="00436E2F" w:rsidRDefault="001B13B8" w:rsidP="00436E2F">
            <w:pPr>
              <w:snapToGrid w:val="0"/>
              <w:ind w:right="43"/>
              <w:jc w:val="both"/>
              <w:rPr>
                <w:rFonts w:eastAsia="Times New Roman" w:cs="Times New Roman"/>
                <w:sz w:val="22"/>
                <w:szCs w:val="22"/>
              </w:rPr>
            </w:pPr>
            <w:r w:rsidRPr="00436E2F">
              <w:rPr>
                <w:rFonts w:eastAsia="Times New Roman" w:cs="Times New Roman"/>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межстелечным слоем. Гарантийный срок эксплуатации обуви должен составлять:</w:t>
            </w:r>
          </w:p>
          <w:p w:rsidR="001B13B8" w:rsidRPr="00436E2F" w:rsidRDefault="001B13B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1B13B8" w:rsidRPr="00436E2F" w:rsidRDefault="001B13B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1B13B8" w:rsidRPr="00436E2F" w:rsidRDefault="001B13B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B02DAC" w:rsidRPr="00436E2F" w:rsidRDefault="001B13B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02DAC" w:rsidRPr="00436E2F" w:rsidRDefault="001B13B8" w:rsidP="00436E2F">
            <w:pPr>
              <w:snapToGrid w:val="0"/>
              <w:ind w:right="43"/>
              <w:jc w:val="both"/>
              <w:rPr>
                <w:rFonts w:eastAsia="Times New Roman" w:cs="Times New Roman"/>
                <w:sz w:val="22"/>
                <w:szCs w:val="22"/>
              </w:rPr>
            </w:pPr>
            <w:r w:rsidRPr="00436E2F">
              <w:rPr>
                <w:rFonts w:eastAsia="Times New Roman" w:cs="Times New Roman"/>
                <w:sz w:val="22"/>
                <w:szCs w:val="22"/>
              </w:rPr>
              <w:t>2 827,33</w:t>
            </w:r>
          </w:p>
        </w:tc>
      </w:tr>
      <w:tr w:rsidR="00DF72BA" w:rsidRPr="0032296C" w:rsidTr="00F32B60">
        <w:trPr>
          <w:trHeight w:val="4067"/>
        </w:trPr>
        <w:tc>
          <w:tcPr>
            <w:tcW w:w="710" w:type="dxa"/>
            <w:tcBorders>
              <w:top w:val="single" w:sz="4" w:space="0" w:color="000000"/>
              <w:left w:val="single" w:sz="4" w:space="0" w:color="000000"/>
              <w:bottom w:val="single" w:sz="4" w:space="0" w:color="000000"/>
            </w:tcBorders>
            <w:vAlign w:val="center"/>
          </w:tcPr>
          <w:p w:rsidR="00DF72BA" w:rsidRPr="00436E2F" w:rsidRDefault="00580A07" w:rsidP="00DF72BA">
            <w:pPr>
              <w:snapToGrid w:val="0"/>
              <w:jc w:val="center"/>
              <w:rPr>
                <w:rFonts w:cs="Times New Roman"/>
                <w:sz w:val="22"/>
                <w:szCs w:val="22"/>
              </w:rPr>
            </w:pPr>
            <w:r w:rsidRPr="00436E2F">
              <w:rPr>
                <w:rFonts w:cs="Times New Roman"/>
                <w:sz w:val="22"/>
                <w:szCs w:val="22"/>
              </w:rPr>
              <w:t>4</w:t>
            </w:r>
          </w:p>
        </w:tc>
        <w:tc>
          <w:tcPr>
            <w:tcW w:w="1842" w:type="dxa"/>
            <w:tcBorders>
              <w:top w:val="single" w:sz="4" w:space="0" w:color="000000"/>
              <w:left w:val="single" w:sz="4" w:space="0" w:color="000000"/>
              <w:bottom w:val="single" w:sz="4" w:space="0" w:color="000000"/>
            </w:tcBorders>
            <w:vAlign w:val="center"/>
          </w:tcPr>
          <w:p w:rsidR="00DF72BA" w:rsidRPr="00436E2F" w:rsidRDefault="00580A07" w:rsidP="00DF72BA">
            <w:pPr>
              <w:snapToGrid w:val="0"/>
              <w:jc w:val="center"/>
              <w:rPr>
                <w:rFonts w:cs="Times New Roman"/>
                <w:sz w:val="22"/>
                <w:szCs w:val="22"/>
              </w:rPr>
            </w:pPr>
            <w:r w:rsidRPr="00436E2F">
              <w:rPr>
                <w:rFonts w:cs="Times New Roman"/>
                <w:sz w:val="22"/>
                <w:szCs w:val="22"/>
              </w:rPr>
              <w:t>Ортопедическая обувь сложная на аппарат без утепленной подкладки</w:t>
            </w:r>
          </w:p>
        </w:tc>
        <w:tc>
          <w:tcPr>
            <w:tcW w:w="6946" w:type="dxa"/>
            <w:tcBorders>
              <w:top w:val="single" w:sz="4" w:space="0" w:color="000000"/>
              <w:left w:val="single" w:sz="4" w:space="0" w:color="000000"/>
              <w:bottom w:val="single" w:sz="4" w:space="0" w:color="000000"/>
            </w:tcBorders>
          </w:tcPr>
          <w:p w:rsidR="00DF72BA" w:rsidRPr="00436E2F" w:rsidRDefault="005730C4"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флиса, </w:t>
            </w:r>
            <w:r w:rsidR="00DF72BA" w:rsidRPr="00436E2F">
              <w:rPr>
                <w:rFonts w:eastAsia="Times New Roman" w:cs="Times New Roman"/>
                <w:sz w:val="22"/>
                <w:szCs w:val="22"/>
              </w:rPr>
              <w:t>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межстелечным слоем.</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DF72BA" w:rsidRPr="00436E2F" w:rsidRDefault="00DF72BA"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DF72BA" w:rsidRPr="00436E2F" w:rsidRDefault="00DF72BA"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72BA" w:rsidRPr="00436E2F" w:rsidRDefault="00580A07" w:rsidP="00436E2F">
            <w:pPr>
              <w:snapToGrid w:val="0"/>
              <w:ind w:right="43"/>
              <w:jc w:val="both"/>
              <w:rPr>
                <w:rFonts w:eastAsia="Times New Roman" w:cs="Times New Roman"/>
                <w:sz w:val="22"/>
                <w:szCs w:val="22"/>
              </w:rPr>
            </w:pPr>
            <w:r w:rsidRPr="00436E2F">
              <w:rPr>
                <w:rFonts w:eastAsia="Times New Roman" w:cs="Times New Roman"/>
                <w:sz w:val="22"/>
                <w:szCs w:val="22"/>
              </w:rPr>
              <w:t>2 991,33</w:t>
            </w:r>
          </w:p>
        </w:tc>
      </w:tr>
      <w:tr w:rsidR="00580A07" w:rsidRPr="0032296C" w:rsidTr="00F32B60">
        <w:trPr>
          <w:trHeight w:val="507"/>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580A07" w:rsidRPr="00436E2F" w:rsidRDefault="000A0FF0" w:rsidP="00436E2F">
            <w:pPr>
              <w:snapToGrid w:val="0"/>
              <w:ind w:right="43"/>
              <w:jc w:val="both"/>
              <w:rPr>
                <w:rFonts w:eastAsia="Times New Roman" w:cs="Times New Roman"/>
                <w:sz w:val="22"/>
                <w:szCs w:val="22"/>
              </w:rPr>
            </w:pPr>
            <w:r w:rsidRPr="00436E2F">
              <w:rPr>
                <w:rFonts w:cs="Times New Roman"/>
                <w:sz w:val="22"/>
                <w:szCs w:val="22"/>
              </w:rPr>
              <w:t xml:space="preserve">5. </w:t>
            </w:r>
            <w:r w:rsidR="00580A07" w:rsidRPr="00436E2F">
              <w:rPr>
                <w:rFonts w:cs="Times New Roman"/>
                <w:sz w:val="22"/>
                <w:szCs w:val="22"/>
              </w:rPr>
              <w:t>Ортопедическая обувь сложная на аппарат и обувь на протез без утепленной подкладки:</w:t>
            </w:r>
          </w:p>
        </w:tc>
      </w:tr>
      <w:tr w:rsidR="007E5F38"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5.1.</w:t>
            </w:r>
          </w:p>
        </w:tc>
        <w:tc>
          <w:tcPr>
            <w:tcW w:w="1842"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Ортопедическая обувь сложная на аппарат без утепленной подкладки</w:t>
            </w:r>
          </w:p>
        </w:tc>
        <w:tc>
          <w:tcPr>
            <w:tcW w:w="6946" w:type="dxa"/>
            <w:tcBorders>
              <w:top w:val="single" w:sz="4" w:space="0" w:color="000000"/>
              <w:left w:val="single" w:sz="4" w:space="0" w:color="000000"/>
              <w:bottom w:val="single" w:sz="4" w:space="0" w:color="000000"/>
            </w:tcBorders>
          </w:tcPr>
          <w:p w:rsidR="007E5F38" w:rsidRPr="00436E2F" w:rsidRDefault="00EB40CF"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флиса, </w:t>
            </w:r>
            <w:r w:rsidR="007E5F38" w:rsidRPr="00436E2F">
              <w:rPr>
                <w:rFonts w:eastAsia="Times New Roman" w:cs="Times New Roman"/>
                <w:sz w:val="22"/>
                <w:szCs w:val="22"/>
              </w:rPr>
              <w:t>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межстелечным слоем.</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7E5F38" w:rsidRPr="00436E2F" w:rsidRDefault="007E5F38"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2 991,33</w:t>
            </w:r>
          </w:p>
        </w:tc>
      </w:tr>
      <w:tr w:rsidR="007E5F38"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5.2.</w:t>
            </w:r>
          </w:p>
        </w:tc>
        <w:tc>
          <w:tcPr>
            <w:tcW w:w="1842"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eastAsia="Times New Roman" w:cs="Times New Roman"/>
                <w:sz w:val="22"/>
                <w:szCs w:val="22"/>
              </w:rPr>
            </w:pPr>
          </w:p>
          <w:p w:rsidR="007E5F38" w:rsidRPr="00436E2F" w:rsidRDefault="007E5F38" w:rsidP="007E5F38">
            <w:pPr>
              <w:snapToGrid w:val="0"/>
              <w:jc w:val="center"/>
              <w:rPr>
                <w:rFonts w:eastAsia="Times New Roman" w:cs="Times New Roman"/>
                <w:sz w:val="22"/>
                <w:szCs w:val="22"/>
              </w:rPr>
            </w:pPr>
            <w:r w:rsidRPr="00436E2F">
              <w:rPr>
                <w:rFonts w:eastAsia="Times New Roman" w:cs="Times New Roman"/>
                <w:sz w:val="22"/>
                <w:szCs w:val="22"/>
              </w:rPr>
              <w:t xml:space="preserve">Обувь на протез </w:t>
            </w:r>
            <w:r w:rsidRPr="00436E2F">
              <w:rPr>
                <w:rFonts w:cs="Times New Roman"/>
                <w:sz w:val="22"/>
                <w:szCs w:val="22"/>
              </w:rPr>
              <w:t>без утепленной подкладки</w:t>
            </w:r>
            <w:r w:rsidRPr="00436E2F">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межстелечным слоем. Гарантийный срок эксплуатации обуви должен составлять:</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2 827,33</w:t>
            </w:r>
          </w:p>
        </w:tc>
      </w:tr>
      <w:tr w:rsidR="007E5F38" w:rsidRPr="0032296C" w:rsidTr="00F32B60">
        <w:trPr>
          <w:trHeight w:val="2388"/>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6</w:t>
            </w:r>
          </w:p>
        </w:tc>
        <w:tc>
          <w:tcPr>
            <w:tcW w:w="1842" w:type="dxa"/>
            <w:tcBorders>
              <w:top w:val="single" w:sz="4" w:space="0" w:color="000000"/>
              <w:left w:val="single" w:sz="4" w:space="0" w:color="000000"/>
              <w:bottom w:val="single" w:sz="4" w:space="0" w:color="000000"/>
            </w:tcBorders>
            <w:vAlign w:val="center"/>
          </w:tcPr>
          <w:p w:rsidR="007E5F38" w:rsidRPr="00436E2F" w:rsidRDefault="00EB40CF" w:rsidP="007E5F38">
            <w:pPr>
              <w:snapToGrid w:val="0"/>
              <w:jc w:val="center"/>
              <w:rPr>
                <w:rFonts w:eastAsia="Times New Roman" w:cs="Times New Roman"/>
                <w:sz w:val="22"/>
                <w:szCs w:val="22"/>
              </w:rPr>
            </w:pPr>
            <w:r w:rsidRPr="00436E2F">
              <w:rPr>
                <w:rFonts w:eastAsia="Times New Roman" w:cs="Times New Roman"/>
                <w:sz w:val="22"/>
                <w:szCs w:val="22"/>
              </w:rPr>
              <w:t>О</w:t>
            </w:r>
            <w:r w:rsidR="007E5F3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7E5F38" w:rsidRPr="00436E2F">
              <w:rPr>
                <w:rFonts w:eastAsia="Times New Roman" w:cs="Times New Roman"/>
                <w:sz w:val="22"/>
                <w:szCs w:val="22"/>
              </w:rPr>
              <w:t xml:space="preserve"> малосложная без утепленной подкладки</w:t>
            </w:r>
          </w:p>
        </w:tc>
        <w:tc>
          <w:tcPr>
            <w:tcW w:w="6946" w:type="dxa"/>
            <w:tcBorders>
              <w:top w:val="single" w:sz="4" w:space="0" w:color="000000"/>
              <w:left w:val="single" w:sz="4" w:space="0" w:color="000000"/>
              <w:bottom w:val="single" w:sz="4" w:space="0" w:color="000000"/>
            </w:tcBorders>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 подгонкой колодки со специальными деталями и межстелечным слоем.</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2</w:t>
            </w:r>
            <w:r w:rsidR="00EB40CF" w:rsidRPr="00436E2F">
              <w:rPr>
                <w:rFonts w:eastAsia="Times New Roman" w:cs="Times New Roman"/>
                <w:sz w:val="22"/>
                <w:szCs w:val="22"/>
              </w:rPr>
              <w:t xml:space="preserve"> </w:t>
            </w:r>
            <w:r w:rsidRPr="00436E2F">
              <w:rPr>
                <w:rFonts w:eastAsia="Times New Roman" w:cs="Times New Roman"/>
                <w:sz w:val="22"/>
                <w:szCs w:val="22"/>
              </w:rPr>
              <w:t>041,67</w:t>
            </w:r>
          </w:p>
        </w:tc>
      </w:tr>
      <w:tr w:rsidR="007E5F38" w:rsidRPr="0032296C" w:rsidTr="00F32B60">
        <w:trPr>
          <w:trHeight w:val="1259"/>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7</w:t>
            </w:r>
          </w:p>
        </w:tc>
        <w:tc>
          <w:tcPr>
            <w:tcW w:w="1842" w:type="dxa"/>
            <w:tcBorders>
              <w:top w:val="single" w:sz="4" w:space="0" w:color="000000"/>
              <w:left w:val="single" w:sz="4" w:space="0" w:color="000000"/>
              <w:bottom w:val="single" w:sz="4" w:space="0" w:color="000000"/>
            </w:tcBorders>
            <w:vAlign w:val="center"/>
          </w:tcPr>
          <w:p w:rsidR="007E5F38" w:rsidRPr="00436E2F" w:rsidRDefault="00EB40CF" w:rsidP="007E5F38">
            <w:pPr>
              <w:snapToGrid w:val="0"/>
              <w:jc w:val="center"/>
              <w:rPr>
                <w:rFonts w:eastAsia="Times New Roman" w:cs="Times New Roman"/>
                <w:sz w:val="22"/>
                <w:szCs w:val="22"/>
              </w:rPr>
            </w:pPr>
            <w:r w:rsidRPr="00436E2F">
              <w:rPr>
                <w:rFonts w:eastAsia="Times New Roman" w:cs="Times New Roman"/>
                <w:sz w:val="22"/>
                <w:szCs w:val="22"/>
              </w:rPr>
              <w:t>О</w:t>
            </w:r>
            <w:r w:rsidR="007E5F3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7E5F38" w:rsidRPr="00436E2F">
              <w:rPr>
                <w:rFonts w:eastAsia="Times New Roman" w:cs="Times New Roman"/>
                <w:sz w:val="22"/>
                <w:szCs w:val="22"/>
              </w:rPr>
              <w:t xml:space="preserve"> сложная женская, мужская на утепленной подкладке</w:t>
            </w:r>
          </w:p>
        </w:tc>
        <w:tc>
          <w:tcPr>
            <w:tcW w:w="6946" w:type="dxa"/>
            <w:tcBorders>
              <w:top w:val="single" w:sz="4" w:space="0" w:color="000000"/>
              <w:left w:val="single" w:sz="4" w:space="0" w:color="000000"/>
              <w:bottom w:val="single" w:sz="4" w:space="0" w:color="000000"/>
            </w:tcBorders>
          </w:tcPr>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Изготовляется по обмерам и слепкам или по обмерам с подгонкой колодки, со специальными деталями и межстелечным слоем.                                                                                                Гарантийный срок эксплуатации обуви должен составлять:</w:t>
            </w:r>
          </w:p>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3 453,67</w:t>
            </w:r>
          </w:p>
        </w:tc>
      </w:tr>
      <w:tr w:rsidR="007E5F38" w:rsidRPr="0032296C" w:rsidTr="00F32B60">
        <w:trPr>
          <w:trHeight w:val="563"/>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bCs/>
                <w:color w:val="000000"/>
                <w:sz w:val="22"/>
                <w:szCs w:val="22"/>
              </w:rPr>
              <w:t>8. Ортопедическая обувь сложная на сохраненную конечность и обувь на протез на утепленной подкладке:</w:t>
            </w:r>
          </w:p>
        </w:tc>
      </w:tr>
      <w:tr w:rsidR="007E5F38" w:rsidRPr="0032296C" w:rsidTr="00F32B60">
        <w:trPr>
          <w:trHeight w:val="2140"/>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8.1.</w:t>
            </w:r>
          </w:p>
        </w:tc>
        <w:tc>
          <w:tcPr>
            <w:tcW w:w="1842" w:type="dxa"/>
            <w:tcBorders>
              <w:top w:val="single" w:sz="4" w:space="0" w:color="000000"/>
              <w:left w:val="single" w:sz="4" w:space="0" w:color="000000"/>
              <w:bottom w:val="single" w:sz="4" w:space="0" w:color="000000"/>
            </w:tcBorders>
            <w:vAlign w:val="center"/>
          </w:tcPr>
          <w:p w:rsidR="007E5F38" w:rsidRPr="00436E2F" w:rsidRDefault="00EB40CF" w:rsidP="007E5F38">
            <w:pPr>
              <w:snapToGrid w:val="0"/>
              <w:jc w:val="center"/>
              <w:rPr>
                <w:rFonts w:eastAsia="Times New Roman" w:cs="Times New Roman"/>
                <w:sz w:val="22"/>
                <w:szCs w:val="22"/>
              </w:rPr>
            </w:pPr>
            <w:r w:rsidRPr="00436E2F">
              <w:rPr>
                <w:rFonts w:eastAsia="Times New Roman" w:cs="Times New Roman"/>
                <w:sz w:val="22"/>
                <w:szCs w:val="22"/>
              </w:rPr>
              <w:t>О</w:t>
            </w:r>
            <w:r w:rsidR="007E5F3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7E5F38" w:rsidRPr="00436E2F">
              <w:rPr>
                <w:rFonts w:eastAsia="Times New Roman" w:cs="Times New Roman"/>
                <w:sz w:val="22"/>
                <w:szCs w:val="22"/>
              </w:rPr>
              <w:t xml:space="preserve"> сложная женская, мужская</w:t>
            </w:r>
            <w:r w:rsidR="007E5F38" w:rsidRPr="00436E2F">
              <w:rPr>
                <w:rFonts w:cs="Times New Roman"/>
                <w:sz w:val="22"/>
                <w:szCs w:val="22"/>
              </w:rPr>
              <w:t xml:space="preserve"> на сохраненную конечность на утепленной подкладке</w:t>
            </w:r>
          </w:p>
        </w:tc>
        <w:tc>
          <w:tcPr>
            <w:tcW w:w="6946" w:type="dxa"/>
            <w:tcBorders>
              <w:top w:val="single" w:sz="4" w:space="0" w:color="000000"/>
              <w:left w:val="single" w:sz="4" w:space="0" w:color="000000"/>
              <w:bottom w:val="single" w:sz="4" w:space="0" w:color="000000"/>
            </w:tcBorders>
          </w:tcPr>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Изготовляется по обмерам и слепкам или по обмерам с подгонкой колодки, со специальными деталями и межстелечным слоем.                                                                                                Гарантийный срок эксплуатации обуви должен составлять:</w:t>
            </w:r>
          </w:p>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3 453,67</w:t>
            </w:r>
          </w:p>
        </w:tc>
      </w:tr>
      <w:tr w:rsidR="003616E4" w:rsidRPr="0032296C" w:rsidTr="00F32B60">
        <w:trPr>
          <w:trHeight w:val="2980"/>
        </w:trPr>
        <w:tc>
          <w:tcPr>
            <w:tcW w:w="710" w:type="dxa"/>
            <w:tcBorders>
              <w:top w:val="single" w:sz="4" w:space="0" w:color="000000"/>
              <w:left w:val="single" w:sz="4" w:space="0" w:color="000000"/>
              <w:bottom w:val="single" w:sz="4" w:space="0" w:color="000000"/>
            </w:tcBorders>
            <w:vAlign w:val="center"/>
          </w:tcPr>
          <w:p w:rsidR="003616E4" w:rsidRPr="00436E2F" w:rsidRDefault="003616E4" w:rsidP="003616E4">
            <w:pPr>
              <w:snapToGrid w:val="0"/>
              <w:jc w:val="center"/>
              <w:rPr>
                <w:rFonts w:cs="Times New Roman"/>
                <w:sz w:val="22"/>
                <w:szCs w:val="22"/>
              </w:rPr>
            </w:pPr>
            <w:r w:rsidRPr="00436E2F">
              <w:rPr>
                <w:rFonts w:cs="Times New Roman"/>
                <w:sz w:val="22"/>
                <w:szCs w:val="22"/>
              </w:rPr>
              <w:t>8.2.</w:t>
            </w:r>
          </w:p>
        </w:tc>
        <w:tc>
          <w:tcPr>
            <w:tcW w:w="1842" w:type="dxa"/>
            <w:tcBorders>
              <w:top w:val="single" w:sz="4" w:space="0" w:color="000000"/>
              <w:left w:val="single" w:sz="4" w:space="0" w:color="000000"/>
              <w:bottom w:val="single" w:sz="4" w:space="0" w:color="000000"/>
            </w:tcBorders>
            <w:vAlign w:val="center"/>
          </w:tcPr>
          <w:p w:rsidR="003616E4" w:rsidRPr="00436E2F" w:rsidRDefault="003616E4" w:rsidP="003616E4">
            <w:pPr>
              <w:snapToGrid w:val="0"/>
              <w:jc w:val="center"/>
              <w:rPr>
                <w:rFonts w:eastAsia="Times New Roman" w:cs="Times New Roman"/>
                <w:sz w:val="22"/>
                <w:szCs w:val="22"/>
              </w:rPr>
            </w:pPr>
          </w:p>
          <w:p w:rsidR="003616E4" w:rsidRPr="00436E2F" w:rsidRDefault="003616E4" w:rsidP="003616E4">
            <w:pPr>
              <w:snapToGrid w:val="0"/>
              <w:jc w:val="center"/>
              <w:rPr>
                <w:rFonts w:eastAsia="Times New Roman" w:cs="Times New Roman"/>
                <w:sz w:val="22"/>
                <w:szCs w:val="22"/>
              </w:rPr>
            </w:pPr>
            <w:r w:rsidRPr="00436E2F">
              <w:rPr>
                <w:rFonts w:eastAsia="Times New Roman" w:cs="Times New Roman"/>
                <w:sz w:val="22"/>
                <w:szCs w:val="22"/>
              </w:rPr>
              <w:t xml:space="preserve">Обувь на протез </w:t>
            </w:r>
            <w:r w:rsidRPr="00436E2F">
              <w:rPr>
                <w:rFonts w:cs="Times New Roman"/>
                <w:sz w:val="22"/>
                <w:szCs w:val="22"/>
              </w:rPr>
              <w:t>на утепленной подкладке</w:t>
            </w:r>
          </w:p>
        </w:tc>
        <w:tc>
          <w:tcPr>
            <w:tcW w:w="6946" w:type="dxa"/>
            <w:tcBorders>
              <w:top w:val="single" w:sz="4" w:space="0" w:color="000000"/>
              <w:left w:val="single" w:sz="4" w:space="0" w:color="000000"/>
              <w:bottom w:val="single" w:sz="4" w:space="0" w:color="000000"/>
            </w:tcBorders>
          </w:tcPr>
          <w:p w:rsidR="003616E4" w:rsidRPr="00436E2F" w:rsidRDefault="003616E4" w:rsidP="00436E2F">
            <w:pPr>
              <w:snapToGrid w:val="0"/>
              <w:ind w:right="43"/>
              <w:jc w:val="both"/>
              <w:rPr>
                <w:rFonts w:cs="Times New Roman"/>
                <w:sz w:val="22"/>
                <w:szCs w:val="22"/>
              </w:rPr>
            </w:pPr>
            <w:r w:rsidRPr="00436E2F">
              <w:rPr>
                <w:rFonts w:cs="Times New Roman"/>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межстелечным слоем. Гарантийный срок эксплуатации обуви должен составлять:</w:t>
            </w:r>
          </w:p>
          <w:p w:rsidR="003616E4" w:rsidRPr="00436E2F" w:rsidRDefault="003616E4" w:rsidP="00436E2F">
            <w:pPr>
              <w:snapToGrid w:val="0"/>
              <w:ind w:right="43"/>
              <w:jc w:val="both"/>
              <w:rPr>
                <w:rFonts w:cs="Times New Roman"/>
                <w:sz w:val="22"/>
                <w:szCs w:val="22"/>
              </w:rPr>
            </w:pPr>
            <w:r w:rsidRPr="00436E2F">
              <w:rPr>
                <w:rFonts w:cs="Times New Roman"/>
                <w:sz w:val="22"/>
                <w:szCs w:val="22"/>
              </w:rPr>
              <w:t>- на кожаной подошве не менее 40 дней;</w:t>
            </w:r>
          </w:p>
          <w:p w:rsidR="003616E4" w:rsidRPr="00436E2F" w:rsidRDefault="003616E4" w:rsidP="00436E2F">
            <w:pPr>
              <w:snapToGrid w:val="0"/>
              <w:ind w:right="43"/>
              <w:jc w:val="both"/>
              <w:rPr>
                <w:rFonts w:cs="Times New Roman"/>
                <w:sz w:val="22"/>
                <w:szCs w:val="22"/>
              </w:rPr>
            </w:pPr>
            <w:r w:rsidRPr="00436E2F">
              <w:rPr>
                <w:rFonts w:cs="Times New Roman"/>
                <w:sz w:val="22"/>
                <w:szCs w:val="22"/>
              </w:rPr>
              <w:t>- на подошве из пористой резины не менее 70 дней.</w:t>
            </w:r>
          </w:p>
          <w:p w:rsidR="003616E4" w:rsidRPr="00436E2F" w:rsidRDefault="003616E4"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3616E4" w:rsidRPr="00436E2F" w:rsidRDefault="003616E4"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616E4" w:rsidRPr="00436E2F" w:rsidRDefault="00BD6AF7" w:rsidP="00436E2F">
            <w:pPr>
              <w:snapToGrid w:val="0"/>
              <w:ind w:right="43"/>
              <w:jc w:val="both"/>
              <w:rPr>
                <w:rFonts w:eastAsia="Times New Roman" w:cs="Times New Roman"/>
                <w:sz w:val="22"/>
                <w:szCs w:val="22"/>
              </w:rPr>
            </w:pPr>
            <w:r w:rsidRPr="00436E2F">
              <w:rPr>
                <w:rFonts w:eastAsia="Times New Roman" w:cs="Times New Roman"/>
                <w:sz w:val="22"/>
                <w:szCs w:val="22"/>
              </w:rPr>
              <w:t>2 912,00</w:t>
            </w:r>
          </w:p>
        </w:tc>
      </w:tr>
      <w:tr w:rsidR="00FA6B19" w:rsidRPr="0032296C" w:rsidTr="00F32B60">
        <w:trPr>
          <w:trHeight w:val="2110"/>
        </w:trPr>
        <w:tc>
          <w:tcPr>
            <w:tcW w:w="710" w:type="dxa"/>
            <w:tcBorders>
              <w:top w:val="single" w:sz="4" w:space="0" w:color="000000"/>
              <w:left w:val="single" w:sz="4" w:space="0" w:color="000000"/>
              <w:bottom w:val="single" w:sz="4" w:space="0" w:color="000000"/>
            </w:tcBorders>
            <w:vAlign w:val="center"/>
          </w:tcPr>
          <w:p w:rsidR="00FA6B19" w:rsidRPr="00436E2F" w:rsidRDefault="00FA6B19" w:rsidP="00FA6B19">
            <w:pPr>
              <w:snapToGrid w:val="0"/>
              <w:jc w:val="center"/>
              <w:rPr>
                <w:rFonts w:cs="Times New Roman"/>
                <w:sz w:val="22"/>
                <w:szCs w:val="22"/>
              </w:rPr>
            </w:pPr>
            <w:r w:rsidRPr="00436E2F">
              <w:rPr>
                <w:rFonts w:cs="Times New Roman"/>
                <w:sz w:val="22"/>
                <w:szCs w:val="22"/>
              </w:rPr>
              <w:t>9</w:t>
            </w:r>
          </w:p>
        </w:tc>
        <w:tc>
          <w:tcPr>
            <w:tcW w:w="1842" w:type="dxa"/>
            <w:tcBorders>
              <w:top w:val="single" w:sz="4" w:space="0" w:color="000000"/>
              <w:left w:val="single" w:sz="4" w:space="0" w:color="000000"/>
              <w:bottom w:val="single" w:sz="4" w:space="0" w:color="000000"/>
            </w:tcBorders>
            <w:vAlign w:val="center"/>
          </w:tcPr>
          <w:p w:rsidR="00FA6B19" w:rsidRPr="00436E2F" w:rsidRDefault="00FA6B19" w:rsidP="00FA6B19">
            <w:pPr>
              <w:snapToGrid w:val="0"/>
              <w:jc w:val="center"/>
              <w:rPr>
                <w:rFonts w:cs="Times New Roman"/>
                <w:sz w:val="22"/>
                <w:szCs w:val="22"/>
              </w:rPr>
            </w:pPr>
            <w:r w:rsidRPr="00436E2F">
              <w:rPr>
                <w:rFonts w:cs="Times New Roman"/>
                <w:sz w:val="22"/>
                <w:szCs w:val="22"/>
              </w:rPr>
              <w:t>Ортопедическая обувь сложная на аппарат на утепленной подкладке</w:t>
            </w:r>
          </w:p>
        </w:tc>
        <w:tc>
          <w:tcPr>
            <w:tcW w:w="6946" w:type="dxa"/>
            <w:tcBorders>
              <w:top w:val="single" w:sz="4" w:space="0" w:color="000000"/>
              <w:left w:val="single" w:sz="4" w:space="0" w:color="000000"/>
              <w:bottom w:val="single" w:sz="4" w:space="0" w:color="000000"/>
            </w:tcBorders>
          </w:tcPr>
          <w:p w:rsidR="00FA6B19" w:rsidRPr="00436E2F" w:rsidRDefault="00FA6B19" w:rsidP="00436E2F">
            <w:pPr>
              <w:snapToGrid w:val="0"/>
              <w:jc w:val="both"/>
              <w:rPr>
                <w:rFonts w:cs="Times New Roman"/>
                <w:sz w:val="22"/>
                <w:szCs w:val="22"/>
              </w:rPr>
            </w:pPr>
            <w:r w:rsidRPr="00436E2F">
              <w:rPr>
                <w:rFonts w:cs="Times New Roman"/>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межстелечным слоем.                                                                          Гарантийный срок эксплуатации обуви составляет:                                                                                - на кожаной подошве 40 дней;</w:t>
            </w:r>
          </w:p>
          <w:p w:rsidR="00FA6B19" w:rsidRPr="00436E2F" w:rsidRDefault="00FA6B19" w:rsidP="00436E2F">
            <w:pPr>
              <w:snapToGrid w:val="0"/>
              <w:jc w:val="both"/>
              <w:rPr>
                <w:rFonts w:cs="Times New Roman"/>
                <w:sz w:val="22"/>
                <w:szCs w:val="22"/>
              </w:rPr>
            </w:pPr>
            <w:r w:rsidRPr="00436E2F">
              <w:rPr>
                <w:rFonts w:cs="Times New Roman"/>
                <w:sz w:val="22"/>
                <w:szCs w:val="22"/>
              </w:rPr>
              <w:t>- на подошве из пористой резины 70 дней.</w:t>
            </w:r>
          </w:p>
          <w:p w:rsidR="00FA6B19" w:rsidRPr="00436E2F" w:rsidRDefault="00FA6B19" w:rsidP="00436E2F">
            <w:pPr>
              <w:snapToGrid w:val="0"/>
              <w:ind w:right="43"/>
              <w:jc w:val="both"/>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6B19" w:rsidRPr="00436E2F" w:rsidRDefault="00FA6B19" w:rsidP="00436E2F">
            <w:pPr>
              <w:snapToGrid w:val="0"/>
              <w:ind w:right="43"/>
              <w:jc w:val="both"/>
              <w:rPr>
                <w:rFonts w:eastAsia="Times New Roman" w:cs="Times New Roman"/>
                <w:sz w:val="22"/>
                <w:szCs w:val="22"/>
              </w:rPr>
            </w:pPr>
            <w:r w:rsidRPr="00436E2F">
              <w:rPr>
                <w:rFonts w:eastAsia="Times New Roman" w:cs="Times New Roman"/>
                <w:sz w:val="22"/>
                <w:szCs w:val="22"/>
              </w:rPr>
              <w:t>3 081,00</w:t>
            </w:r>
          </w:p>
        </w:tc>
      </w:tr>
      <w:tr w:rsidR="00214388" w:rsidRPr="0032296C" w:rsidTr="00F32B60">
        <w:trPr>
          <w:trHeight w:val="409"/>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10. </w:t>
            </w:r>
            <w:r w:rsidRPr="00436E2F">
              <w:rPr>
                <w:rFonts w:eastAsia="Times New Roman" w:cs="Times New Roman"/>
                <w:bCs/>
                <w:color w:val="000000"/>
                <w:sz w:val="22"/>
                <w:szCs w:val="22"/>
              </w:rPr>
              <w:t>Ортопедическая обувь сложная на аппарат и обувь на протез на утепленной подкладке:</w:t>
            </w:r>
          </w:p>
        </w:tc>
      </w:tr>
      <w:tr w:rsidR="00214388" w:rsidRPr="0032296C" w:rsidTr="00F32B60">
        <w:trPr>
          <w:trHeight w:val="1158"/>
        </w:trPr>
        <w:tc>
          <w:tcPr>
            <w:tcW w:w="710" w:type="dxa"/>
            <w:tcBorders>
              <w:top w:val="single" w:sz="4" w:space="0" w:color="000000"/>
              <w:left w:val="single" w:sz="4" w:space="0" w:color="000000"/>
              <w:bottom w:val="single" w:sz="4" w:space="0" w:color="000000"/>
            </w:tcBorders>
            <w:vAlign w:val="center"/>
          </w:tcPr>
          <w:p w:rsidR="00214388" w:rsidRPr="00436E2F" w:rsidRDefault="00214388" w:rsidP="00214388">
            <w:pPr>
              <w:snapToGrid w:val="0"/>
              <w:jc w:val="center"/>
              <w:rPr>
                <w:rFonts w:cs="Times New Roman"/>
                <w:sz w:val="22"/>
                <w:szCs w:val="22"/>
              </w:rPr>
            </w:pPr>
            <w:r w:rsidRPr="00436E2F">
              <w:rPr>
                <w:rFonts w:cs="Times New Roman"/>
                <w:sz w:val="22"/>
                <w:szCs w:val="22"/>
              </w:rPr>
              <w:t>10.1.</w:t>
            </w:r>
          </w:p>
        </w:tc>
        <w:tc>
          <w:tcPr>
            <w:tcW w:w="1842" w:type="dxa"/>
            <w:tcBorders>
              <w:top w:val="single" w:sz="4" w:space="0" w:color="000000"/>
              <w:left w:val="single" w:sz="4" w:space="0" w:color="000000"/>
              <w:bottom w:val="single" w:sz="4" w:space="0" w:color="000000"/>
            </w:tcBorders>
            <w:vAlign w:val="center"/>
          </w:tcPr>
          <w:p w:rsidR="00214388" w:rsidRPr="00436E2F" w:rsidRDefault="00214388" w:rsidP="00214388">
            <w:pPr>
              <w:snapToGrid w:val="0"/>
              <w:jc w:val="center"/>
              <w:rPr>
                <w:rFonts w:cs="Times New Roman"/>
                <w:sz w:val="22"/>
                <w:szCs w:val="22"/>
              </w:rPr>
            </w:pPr>
            <w:r w:rsidRPr="00436E2F">
              <w:rPr>
                <w:rFonts w:cs="Times New Roman"/>
                <w:sz w:val="22"/>
                <w:szCs w:val="22"/>
              </w:rPr>
              <w:t>Ортопедическая обувь сложная на аппарат на утепленной подкладке</w:t>
            </w:r>
          </w:p>
        </w:tc>
        <w:tc>
          <w:tcPr>
            <w:tcW w:w="6946" w:type="dxa"/>
            <w:tcBorders>
              <w:top w:val="single" w:sz="4" w:space="0" w:color="000000"/>
              <w:left w:val="single" w:sz="4" w:space="0" w:color="000000"/>
              <w:bottom w:val="single" w:sz="4" w:space="0" w:color="000000"/>
            </w:tcBorders>
          </w:tcPr>
          <w:p w:rsidR="00214388" w:rsidRPr="00436E2F" w:rsidRDefault="00214388" w:rsidP="00436E2F">
            <w:pPr>
              <w:snapToGrid w:val="0"/>
              <w:jc w:val="both"/>
              <w:rPr>
                <w:rFonts w:cs="Times New Roman"/>
                <w:sz w:val="22"/>
                <w:szCs w:val="22"/>
              </w:rPr>
            </w:pPr>
            <w:r w:rsidRPr="00436E2F">
              <w:rPr>
                <w:rFonts w:cs="Times New Roman"/>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межстелечным слоем.                                                                          Гарантийный срок эксплуатации обуви составляет:                                                                                - на кожаной подошве 40 дней;</w:t>
            </w:r>
          </w:p>
          <w:p w:rsidR="00214388" w:rsidRPr="00436E2F" w:rsidRDefault="00214388" w:rsidP="00436E2F">
            <w:pPr>
              <w:snapToGrid w:val="0"/>
              <w:jc w:val="both"/>
              <w:rPr>
                <w:rFonts w:cs="Times New Roman"/>
                <w:sz w:val="22"/>
                <w:szCs w:val="22"/>
              </w:rPr>
            </w:pPr>
            <w:r w:rsidRPr="00436E2F">
              <w:rPr>
                <w:rFonts w:cs="Times New Roman"/>
                <w:sz w:val="22"/>
                <w:szCs w:val="22"/>
              </w:rPr>
              <w:t>- на подошве из пористой резины 70 дней.</w:t>
            </w:r>
          </w:p>
          <w:p w:rsidR="00F32B60" w:rsidRPr="00436E2F" w:rsidRDefault="00F32B60"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214388" w:rsidRPr="00436E2F" w:rsidRDefault="00F32B60" w:rsidP="00436E2F">
            <w:pPr>
              <w:snapToGrid w:val="0"/>
              <w:ind w:right="43"/>
              <w:jc w:val="both"/>
              <w:rPr>
                <w:rFonts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3 081,00</w:t>
            </w:r>
          </w:p>
        </w:tc>
      </w:tr>
      <w:tr w:rsidR="00214388" w:rsidRPr="0032296C" w:rsidTr="00F32B60">
        <w:trPr>
          <w:trHeight w:val="1922"/>
        </w:trPr>
        <w:tc>
          <w:tcPr>
            <w:tcW w:w="710" w:type="dxa"/>
            <w:tcBorders>
              <w:top w:val="single" w:sz="4" w:space="0" w:color="000000"/>
              <w:left w:val="single" w:sz="4" w:space="0" w:color="000000"/>
              <w:bottom w:val="single" w:sz="4" w:space="0" w:color="000000"/>
            </w:tcBorders>
            <w:vAlign w:val="center"/>
          </w:tcPr>
          <w:p w:rsidR="00214388" w:rsidRPr="00436E2F" w:rsidRDefault="00214388" w:rsidP="00214388">
            <w:pPr>
              <w:snapToGrid w:val="0"/>
              <w:jc w:val="center"/>
              <w:rPr>
                <w:rFonts w:cs="Times New Roman"/>
                <w:sz w:val="22"/>
                <w:szCs w:val="22"/>
              </w:rPr>
            </w:pPr>
            <w:r w:rsidRPr="00436E2F">
              <w:rPr>
                <w:rFonts w:cs="Times New Roman"/>
                <w:sz w:val="22"/>
                <w:szCs w:val="22"/>
              </w:rPr>
              <w:t>10.2.</w:t>
            </w:r>
          </w:p>
        </w:tc>
        <w:tc>
          <w:tcPr>
            <w:tcW w:w="1842" w:type="dxa"/>
            <w:tcBorders>
              <w:top w:val="single" w:sz="4" w:space="0" w:color="000000"/>
              <w:left w:val="single" w:sz="4" w:space="0" w:color="000000"/>
              <w:bottom w:val="single" w:sz="4" w:space="0" w:color="000000"/>
            </w:tcBorders>
            <w:vAlign w:val="center"/>
          </w:tcPr>
          <w:p w:rsidR="00214388" w:rsidRPr="00436E2F" w:rsidRDefault="00214388" w:rsidP="00214388">
            <w:pPr>
              <w:snapToGrid w:val="0"/>
              <w:jc w:val="center"/>
              <w:rPr>
                <w:rFonts w:eastAsia="Times New Roman" w:cs="Times New Roman"/>
                <w:sz w:val="22"/>
                <w:szCs w:val="22"/>
              </w:rPr>
            </w:pPr>
          </w:p>
          <w:p w:rsidR="00214388" w:rsidRPr="00436E2F" w:rsidRDefault="00214388" w:rsidP="00214388">
            <w:pPr>
              <w:snapToGrid w:val="0"/>
              <w:jc w:val="center"/>
              <w:rPr>
                <w:rFonts w:eastAsia="Times New Roman" w:cs="Times New Roman"/>
                <w:sz w:val="22"/>
                <w:szCs w:val="22"/>
              </w:rPr>
            </w:pPr>
            <w:r w:rsidRPr="00436E2F">
              <w:rPr>
                <w:rFonts w:eastAsia="Times New Roman" w:cs="Times New Roman"/>
                <w:sz w:val="22"/>
                <w:szCs w:val="22"/>
              </w:rPr>
              <w:t xml:space="preserve">Обувь на протез </w:t>
            </w:r>
            <w:r w:rsidRPr="00436E2F">
              <w:rPr>
                <w:rFonts w:cs="Times New Roman"/>
                <w:sz w:val="22"/>
                <w:szCs w:val="22"/>
              </w:rPr>
              <w:t>на утепленной подкладке</w:t>
            </w:r>
          </w:p>
        </w:tc>
        <w:tc>
          <w:tcPr>
            <w:tcW w:w="6946" w:type="dxa"/>
            <w:tcBorders>
              <w:top w:val="single" w:sz="4" w:space="0" w:color="000000"/>
              <w:left w:val="single" w:sz="4" w:space="0" w:color="000000"/>
              <w:bottom w:val="single" w:sz="4" w:space="0" w:color="000000"/>
            </w:tcBorders>
          </w:tcPr>
          <w:p w:rsidR="00214388" w:rsidRPr="00436E2F" w:rsidRDefault="00214388" w:rsidP="00436E2F">
            <w:pPr>
              <w:snapToGrid w:val="0"/>
              <w:ind w:right="43"/>
              <w:jc w:val="both"/>
              <w:rPr>
                <w:rFonts w:cs="Times New Roman"/>
                <w:sz w:val="22"/>
                <w:szCs w:val="22"/>
              </w:rPr>
            </w:pPr>
            <w:r w:rsidRPr="00436E2F">
              <w:rPr>
                <w:rFonts w:cs="Times New Roman"/>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межстелечным слоем. Гарантийный срок эксплуатации обуви должен составлять:</w:t>
            </w:r>
          </w:p>
          <w:p w:rsidR="00214388" w:rsidRPr="00436E2F" w:rsidRDefault="00214388" w:rsidP="00436E2F">
            <w:pPr>
              <w:snapToGrid w:val="0"/>
              <w:ind w:right="43"/>
              <w:jc w:val="both"/>
              <w:rPr>
                <w:rFonts w:cs="Times New Roman"/>
                <w:sz w:val="22"/>
                <w:szCs w:val="22"/>
              </w:rPr>
            </w:pPr>
            <w:r w:rsidRPr="00436E2F">
              <w:rPr>
                <w:rFonts w:cs="Times New Roman"/>
                <w:sz w:val="22"/>
                <w:szCs w:val="22"/>
              </w:rPr>
              <w:t>- на кожаной подошве не менее 40 дней;</w:t>
            </w:r>
          </w:p>
          <w:p w:rsidR="00214388" w:rsidRPr="00436E2F" w:rsidRDefault="00214388" w:rsidP="00436E2F">
            <w:pPr>
              <w:snapToGrid w:val="0"/>
              <w:ind w:right="43"/>
              <w:jc w:val="both"/>
              <w:rPr>
                <w:rFonts w:cs="Times New Roman"/>
                <w:sz w:val="22"/>
                <w:szCs w:val="22"/>
              </w:rPr>
            </w:pPr>
            <w:r w:rsidRPr="00436E2F">
              <w:rPr>
                <w:rFonts w:cs="Times New Roman"/>
                <w:sz w:val="22"/>
                <w:szCs w:val="22"/>
              </w:rPr>
              <w:t>- на подошве из пористой резины не менее 70 дней.</w:t>
            </w:r>
          </w:p>
          <w:p w:rsidR="00214388" w:rsidRPr="00436E2F" w:rsidRDefault="0021438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2 912,00</w:t>
            </w:r>
          </w:p>
        </w:tc>
      </w:tr>
      <w:tr w:rsidR="00214388" w:rsidRPr="0032296C" w:rsidTr="00F32B60">
        <w:trPr>
          <w:trHeight w:val="877"/>
        </w:trPr>
        <w:tc>
          <w:tcPr>
            <w:tcW w:w="710" w:type="dxa"/>
            <w:tcBorders>
              <w:left w:val="single" w:sz="4" w:space="0" w:color="000000"/>
              <w:bottom w:val="single" w:sz="4" w:space="0" w:color="000000"/>
            </w:tcBorders>
            <w:vAlign w:val="center"/>
          </w:tcPr>
          <w:p w:rsidR="00214388" w:rsidRPr="00436E2F" w:rsidRDefault="00214388" w:rsidP="00214388">
            <w:pPr>
              <w:snapToGrid w:val="0"/>
              <w:jc w:val="center"/>
              <w:rPr>
                <w:rFonts w:cs="Times New Roman"/>
                <w:sz w:val="22"/>
                <w:szCs w:val="22"/>
              </w:rPr>
            </w:pPr>
            <w:r w:rsidRPr="00436E2F">
              <w:rPr>
                <w:rFonts w:cs="Times New Roman"/>
                <w:sz w:val="22"/>
                <w:szCs w:val="22"/>
              </w:rPr>
              <w:t>11</w:t>
            </w:r>
          </w:p>
        </w:tc>
        <w:tc>
          <w:tcPr>
            <w:tcW w:w="1842" w:type="dxa"/>
            <w:tcBorders>
              <w:left w:val="single" w:sz="4" w:space="0" w:color="000000"/>
              <w:bottom w:val="single" w:sz="4" w:space="0" w:color="000000"/>
            </w:tcBorders>
            <w:vAlign w:val="center"/>
          </w:tcPr>
          <w:p w:rsidR="00214388" w:rsidRPr="00436E2F" w:rsidRDefault="008B4614" w:rsidP="00214388">
            <w:pPr>
              <w:snapToGrid w:val="0"/>
              <w:jc w:val="center"/>
              <w:rPr>
                <w:rFonts w:eastAsia="Times New Roman" w:cs="Times New Roman"/>
                <w:sz w:val="22"/>
                <w:szCs w:val="22"/>
              </w:rPr>
            </w:pPr>
            <w:r w:rsidRPr="00436E2F">
              <w:rPr>
                <w:rFonts w:eastAsia="Times New Roman" w:cs="Times New Roman"/>
                <w:sz w:val="22"/>
                <w:szCs w:val="22"/>
              </w:rPr>
              <w:t>О</w:t>
            </w:r>
            <w:r w:rsidR="0021438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214388" w:rsidRPr="00436E2F">
              <w:rPr>
                <w:rFonts w:eastAsia="Times New Roman" w:cs="Times New Roman"/>
                <w:sz w:val="22"/>
                <w:szCs w:val="22"/>
              </w:rPr>
              <w:t xml:space="preserve"> малосложная на утепленной подкладке </w:t>
            </w:r>
          </w:p>
          <w:p w:rsidR="00214388" w:rsidRPr="00436E2F" w:rsidRDefault="00214388" w:rsidP="00214388">
            <w:pPr>
              <w:snapToGrid w:val="0"/>
              <w:jc w:val="center"/>
              <w:rPr>
                <w:rFonts w:cs="Times New Roman"/>
                <w:sz w:val="22"/>
                <w:szCs w:val="22"/>
              </w:rPr>
            </w:pPr>
          </w:p>
        </w:tc>
        <w:tc>
          <w:tcPr>
            <w:tcW w:w="6946" w:type="dxa"/>
            <w:tcBorders>
              <w:left w:val="single" w:sz="4" w:space="0" w:color="000000"/>
              <w:bottom w:val="single" w:sz="4" w:space="0" w:color="000000"/>
            </w:tcBorders>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 Заготовка верха обуви из х</w:t>
            </w:r>
            <w:r w:rsidR="008B4614" w:rsidRPr="00436E2F">
              <w:rPr>
                <w:rFonts w:eastAsia="Times New Roman" w:cs="Times New Roman"/>
                <w:sz w:val="22"/>
                <w:szCs w:val="22"/>
              </w:rPr>
              <w:t>рома, с подкладкой из прессукна или</w:t>
            </w:r>
            <w:r w:rsidRPr="00436E2F">
              <w:rPr>
                <w:rFonts w:eastAsia="Times New Roman" w:cs="Times New Roman"/>
                <w:sz w:val="22"/>
                <w:szCs w:val="22"/>
              </w:rPr>
              <w:t xml:space="preserve"> иску</w:t>
            </w:r>
            <w:r w:rsidR="008B4614" w:rsidRPr="00436E2F">
              <w:rPr>
                <w:rFonts w:eastAsia="Times New Roman" w:cs="Times New Roman"/>
                <w:sz w:val="22"/>
                <w:szCs w:val="22"/>
              </w:rPr>
              <w:t>сственного меха</w:t>
            </w:r>
            <w:r w:rsidRPr="00436E2F">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со специальными деталями и межстелечным слоем. </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Гарантийный срок эксплуатации обуви должен составлять: </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214388" w:rsidRPr="00436E2F" w:rsidRDefault="0021438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14388" w:rsidRPr="00436E2F" w:rsidRDefault="00214388" w:rsidP="00436E2F">
            <w:pPr>
              <w:snapToGrid w:val="0"/>
              <w:ind w:right="43"/>
              <w:jc w:val="both"/>
              <w:rPr>
                <w:rFonts w:eastAsia="Times New Roman" w:cs="Times New Roman"/>
                <w:sz w:val="22"/>
                <w:szCs w:val="22"/>
              </w:rPr>
            </w:pPr>
          </w:p>
        </w:tc>
        <w:tc>
          <w:tcPr>
            <w:tcW w:w="1134" w:type="dxa"/>
            <w:tcBorders>
              <w:left w:val="single" w:sz="4" w:space="0" w:color="000000"/>
              <w:bottom w:val="single" w:sz="4" w:space="0" w:color="000000"/>
              <w:right w:val="single" w:sz="4" w:space="0" w:color="000000"/>
            </w:tcBorders>
            <w:vAlign w:val="center"/>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2</w:t>
            </w:r>
            <w:r w:rsidR="00F41898" w:rsidRPr="00436E2F">
              <w:rPr>
                <w:rFonts w:eastAsia="Times New Roman" w:cs="Times New Roman"/>
                <w:sz w:val="22"/>
                <w:szCs w:val="22"/>
              </w:rPr>
              <w:t xml:space="preserve"> </w:t>
            </w:r>
            <w:r w:rsidRPr="00436E2F">
              <w:rPr>
                <w:rFonts w:eastAsia="Times New Roman" w:cs="Times New Roman"/>
                <w:sz w:val="22"/>
                <w:szCs w:val="22"/>
              </w:rPr>
              <w:t>053,67</w:t>
            </w:r>
          </w:p>
        </w:tc>
      </w:tr>
      <w:tr w:rsidR="00214388" w:rsidRPr="0032296C" w:rsidTr="00F32B60">
        <w:trPr>
          <w:trHeight w:val="877"/>
        </w:trPr>
        <w:tc>
          <w:tcPr>
            <w:tcW w:w="710" w:type="dxa"/>
            <w:tcBorders>
              <w:left w:val="single" w:sz="4" w:space="0" w:color="000000"/>
              <w:bottom w:val="single" w:sz="4" w:space="0" w:color="000000"/>
            </w:tcBorders>
            <w:vAlign w:val="center"/>
          </w:tcPr>
          <w:p w:rsidR="00214388" w:rsidRPr="00436E2F" w:rsidRDefault="00214388" w:rsidP="00214388">
            <w:pPr>
              <w:snapToGrid w:val="0"/>
              <w:jc w:val="center"/>
              <w:rPr>
                <w:rFonts w:cs="Times New Roman"/>
                <w:sz w:val="22"/>
                <w:szCs w:val="22"/>
              </w:rPr>
            </w:pPr>
            <w:r w:rsidRPr="00436E2F">
              <w:rPr>
                <w:rFonts w:cs="Times New Roman"/>
                <w:sz w:val="22"/>
                <w:szCs w:val="22"/>
              </w:rPr>
              <w:t>12</w:t>
            </w:r>
          </w:p>
        </w:tc>
        <w:tc>
          <w:tcPr>
            <w:tcW w:w="1842" w:type="dxa"/>
            <w:tcBorders>
              <w:left w:val="single" w:sz="4" w:space="0" w:color="000000"/>
              <w:bottom w:val="single" w:sz="4" w:space="0" w:color="000000"/>
            </w:tcBorders>
            <w:vAlign w:val="center"/>
          </w:tcPr>
          <w:p w:rsidR="00214388" w:rsidRPr="00436E2F" w:rsidRDefault="00214388" w:rsidP="00214388">
            <w:pPr>
              <w:snapToGrid w:val="0"/>
              <w:jc w:val="center"/>
              <w:rPr>
                <w:rFonts w:eastAsia="Times New Roman" w:cs="Times New Roman"/>
                <w:sz w:val="22"/>
                <w:szCs w:val="22"/>
              </w:rPr>
            </w:pPr>
            <w:r w:rsidRPr="00436E2F">
              <w:rPr>
                <w:rFonts w:eastAsia="Times New Roman" w:cs="Times New Roman"/>
                <w:sz w:val="22"/>
                <w:szCs w:val="22"/>
              </w:rPr>
              <w:t>Вкладной башмачок</w:t>
            </w:r>
          </w:p>
        </w:tc>
        <w:tc>
          <w:tcPr>
            <w:tcW w:w="6946" w:type="dxa"/>
            <w:tcBorders>
              <w:left w:val="single" w:sz="4" w:space="0" w:color="000000"/>
              <w:bottom w:val="single" w:sz="4" w:space="0" w:color="000000"/>
            </w:tcBorders>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стелька кожаная, искусственный носок. Назначается при ампутации переднего отдела стопы или после ампутации стопы по Шопару. Изготовляется по обмерам и слепкам со специальными деталями и межстелечным слоем. </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должен составлять не менее 6 месяцев.</w:t>
            </w:r>
          </w:p>
          <w:p w:rsidR="00214388" w:rsidRPr="00436E2F" w:rsidRDefault="0021438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left w:val="single" w:sz="4" w:space="0" w:color="000000"/>
              <w:bottom w:val="single" w:sz="4" w:space="0" w:color="000000"/>
              <w:right w:val="single" w:sz="4" w:space="0" w:color="000000"/>
            </w:tcBorders>
            <w:vAlign w:val="center"/>
          </w:tcPr>
          <w:p w:rsidR="00214388" w:rsidRPr="00436E2F" w:rsidRDefault="00214388" w:rsidP="00436E2F">
            <w:pPr>
              <w:snapToGrid w:val="0"/>
              <w:ind w:right="-27"/>
              <w:jc w:val="both"/>
              <w:rPr>
                <w:rFonts w:eastAsia="Times New Roman" w:cs="Times New Roman"/>
                <w:sz w:val="22"/>
                <w:szCs w:val="22"/>
              </w:rPr>
            </w:pPr>
            <w:r w:rsidRPr="00436E2F">
              <w:rPr>
                <w:rFonts w:eastAsia="Times New Roman" w:cs="Times New Roman"/>
                <w:sz w:val="22"/>
                <w:szCs w:val="22"/>
              </w:rPr>
              <w:t>5 222,33</w:t>
            </w:r>
          </w:p>
        </w:tc>
      </w:tr>
      <w:tr w:rsidR="00214388" w:rsidRPr="0032296C" w:rsidTr="00F32B60">
        <w:trPr>
          <w:trHeight w:val="979"/>
        </w:trPr>
        <w:tc>
          <w:tcPr>
            <w:tcW w:w="2552" w:type="dxa"/>
            <w:gridSpan w:val="2"/>
            <w:tcBorders>
              <w:left w:val="single" w:sz="4" w:space="0" w:color="000000"/>
              <w:bottom w:val="single" w:sz="4" w:space="0" w:color="000000"/>
            </w:tcBorders>
            <w:vAlign w:val="center"/>
          </w:tcPr>
          <w:p w:rsidR="00214388" w:rsidRPr="00436E2F" w:rsidRDefault="00214388" w:rsidP="00214388">
            <w:pPr>
              <w:pStyle w:val="a1"/>
              <w:snapToGrid w:val="0"/>
              <w:spacing w:after="0"/>
              <w:ind w:right="147"/>
              <w:rPr>
                <w:bCs/>
                <w:sz w:val="22"/>
                <w:szCs w:val="22"/>
              </w:rPr>
            </w:pPr>
            <w:r w:rsidRPr="00436E2F">
              <w:rPr>
                <w:bCs/>
                <w:sz w:val="22"/>
                <w:szCs w:val="22"/>
              </w:rPr>
              <w:t>Информация о сроке службы на изделия</w:t>
            </w:r>
          </w:p>
        </w:tc>
        <w:tc>
          <w:tcPr>
            <w:tcW w:w="6946" w:type="dxa"/>
            <w:tcBorders>
              <w:left w:val="single" w:sz="4" w:space="0" w:color="000000"/>
              <w:bottom w:val="single" w:sz="4" w:space="0" w:color="000000"/>
            </w:tcBorders>
          </w:tcPr>
          <w:p w:rsidR="00214388" w:rsidRPr="00436E2F" w:rsidRDefault="00214388" w:rsidP="00436E2F">
            <w:pPr>
              <w:snapToGrid w:val="0"/>
              <w:jc w:val="both"/>
              <w:rPr>
                <w:rFonts w:cs="Times New Roman"/>
                <w:bCs/>
                <w:i/>
                <w:sz w:val="22"/>
                <w:szCs w:val="22"/>
              </w:rPr>
            </w:pPr>
            <w:r w:rsidRPr="00436E2F">
              <w:rPr>
                <w:rFonts w:cs="Times New Roman"/>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36E2F">
              <w:rPr>
                <w:rFonts w:cs="Times New Roman"/>
                <w:bCs/>
                <w:i/>
                <w:sz w:val="22"/>
                <w:szCs w:val="22"/>
              </w:rPr>
              <w:t>(указать конкретное условие)</w:t>
            </w:r>
          </w:p>
        </w:tc>
        <w:tc>
          <w:tcPr>
            <w:tcW w:w="1134" w:type="dxa"/>
            <w:tcBorders>
              <w:left w:val="single" w:sz="4" w:space="0" w:color="000000"/>
              <w:bottom w:val="single" w:sz="4" w:space="0" w:color="000000"/>
              <w:right w:val="single" w:sz="4" w:space="0" w:color="000000"/>
            </w:tcBorders>
            <w:vAlign w:val="center"/>
          </w:tcPr>
          <w:p w:rsidR="00214388" w:rsidRPr="00436E2F" w:rsidRDefault="00214388" w:rsidP="00436E2F">
            <w:pPr>
              <w:snapToGrid w:val="0"/>
              <w:ind w:right="43"/>
              <w:jc w:val="both"/>
              <w:rPr>
                <w:rFonts w:cs="Times New Roman"/>
                <w:sz w:val="22"/>
                <w:szCs w:val="22"/>
              </w:rPr>
            </w:pPr>
          </w:p>
        </w:tc>
      </w:tr>
    </w:tbl>
    <w:p w:rsidR="005B5E5D" w:rsidRPr="0032296C" w:rsidRDefault="005B5E5D" w:rsidP="005B5E5D">
      <w:pPr>
        <w:widowControl/>
        <w:shd w:val="clear" w:color="auto" w:fill="FFFFFF"/>
        <w:tabs>
          <w:tab w:val="left" w:pos="-357"/>
        </w:tabs>
        <w:autoSpaceDE w:val="0"/>
        <w:spacing w:line="100" w:lineRule="atLeast"/>
        <w:rPr>
          <w:rFonts w:cs="Times New Roman"/>
          <w:b/>
          <w:bCs/>
          <w:color w:val="000000"/>
          <w:sz w:val="22"/>
          <w:szCs w:val="22"/>
        </w:rPr>
      </w:pPr>
    </w:p>
    <w:p w:rsidR="005B5E5D" w:rsidRDefault="005B5E5D" w:rsidP="005B5E5D">
      <w:pPr>
        <w:widowControl/>
        <w:shd w:val="clear" w:color="auto" w:fill="FFFFFF"/>
        <w:tabs>
          <w:tab w:val="left" w:pos="-357"/>
        </w:tabs>
        <w:autoSpaceDE w:val="0"/>
        <w:spacing w:line="100" w:lineRule="atLeast"/>
        <w:ind w:firstLine="709"/>
        <w:rPr>
          <w:b/>
          <w:bCs/>
          <w:color w:val="000000"/>
          <w:sz w:val="26"/>
          <w:szCs w:val="26"/>
        </w:rPr>
      </w:pPr>
    </w:p>
    <w:p w:rsidR="00234072" w:rsidRPr="0032296C" w:rsidRDefault="0032296C" w:rsidP="004758C8">
      <w:pPr>
        <w:widowControl/>
        <w:shd w:val="clear" w:color="auto" w:fill="FFFFFF"/>
        <w:tabs>
          <w:tab w:val="left" w:pos="-357"/>
          <w:tab w:val="left" w:pos="426"/>
        </w:tabs>
        <w:autoSpaceDE w:val="0"/>
        <w:spacing w:line="100" w:lineRule="atLeast"/>
        <w:ind w:left="-284"/>
        <w:jc w:val="both"/>
        <w:rPr>
          <w:b/>
          <w:bCs/>
          <w:color w:val="000000"/>
        </w:rPr>
      </w:pPr>
      <w:r>
        <w:t xml:space="preserve">            </w:t>
      </w:r>
      <w:r w:rsidR="004758C8">
        <w:t xml:space="preserve"> </w:t>
      </w:r>
      <w:r w:rsidRPr="0032296C">
        <w:t xml:space="preserve">Выполняемые работы по обеспечению </w:t>
      </w:r>
      <w:r w:rsidRPr="0032296C">
        <w:rPr>
          <w:color w:val="000000"/>
        </w:rPr>
        <w:t xml:space="preserve">инвалидов и отдельных категорий граждан из числа ветеранов (далее получателей) </w:t>
      </w:r>
      <w:r w:rsidRPr="0032296C">
        <w:t>ортопедической обувью должны</w:t>
      </w:r>
      <w:r w:rsidRPr="0032296C">
        <w:rPr>
          <w:b/>
        </w:rPr>
        <w:t xml:space="preserve"> </w:t>
      </w:r>
      <w:r w:rsidRPr="0032296C">
        <w:t>содержать комплекс медицинских, технических и социальных мероприятий проводимых с получателями</w:t>
      </w:r>
      <w:r w:rsidRPr="0032296C">
        <w:rPr>
          <w:color w:val="000000"/>
        </w:rPr>
        <w:t>,</w:t>
      </w:r>
      <w:r w:rsidRPr="0032296C">
        <w:rPr>
          <w:color w:val="993366"/>
        </w:rPr>
        <w:t xml:space="preserve"> </w:t>
      </w:r>
      <w:r w:rsidRPr="0032296C">
        <w:t>имеющими нарушения и (или) дефекты опорно-двигательного аппарата, в целях восстановления или компенсации ограничений их жизнедеятельности.</w:t>
      </w:r>
    </w:p>
    <w:p w:rsidR="0032296C" w:rsidRPr="0032296C" w:rsidRDefault="0032296C" w:rsidP="0032296C">
      <w:pPr>
        <w:tabs>
          <w:tab w:val="left" w:pos="709"/>
          <w:tab w:val="left" w:pos="1134"/>
        </w:tabs>
        <w:ind w:left="-284"/>
        <w:jc w:val="both"/>
        <w:rPr>
          <w:color w:val="000000"/>
        </w:rPr>
      </w:pPr>
      <w:r>
        <w:t xml:space="preserve">             </w:t>
      </w:r>
      <w:r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Pr="0032296C">
        <w:rPr>
          <w:color w:val="000000"/>
        </w:rPr>
        <w:t>получателей</w:t>
      </w:r>
      <w:r w:rsidRPr="0032296C">
        <w:t xml:space="preserve"> с помощью ортопедической обуви, имеющую специальную форму и конструкцию и  изготавливаемую </w:t>
      </w:r>
      <w:r w:rsidRPr="0032296C">
        <w:rPr>
          <w:color w:val="000000"/>
        </w:rPr>
        <w:t>для получателей</w:t>
      </w:r>
      <w:r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Pr="0032296C">
        <w:rPr>
          <w:color w:val="000000"/>
        </w:rPr>
        <w:t>.</w:t>
      </w:r>
    </w:p>
    <w:p w:rsidR="0032296C" w:rsidRPr="0032296C" w:rsidRDefault="0032296C" w:rsidP="0032296C">
      <w:pPr>
        <w:tabs>
          <w:tab w:val="left" w:pos="284"/>
          <w:tab w:val="left" w:pos="567"/>
        </w:tabs>
        <w:ind w:left="-284"/>
        <w:jc w:val="both"/>
      </w:pPr>
      <w:r w:rsidRPr="0032296C">
        <w:t xml:space="preserve">Ортопедическая обувь должна обеспечивать: </w:t>
      </w:r>
    </w:p>
    <w:p w:rsidR="0032296C" w:rsidRPr="0032296C" w:rsidRDefault="0032296C" w:rsidP="0032296C">
      <w:pPr>
        <w:ind w:left="-284"/>
        <w:jc w:val="both"/>
      </w:pPr>
      <w:r w:rsidRPr="0032296C">
        <w:t>- достаточность опороспособности конечности;</w:t>
      </w:r>
    </w:p>
    <w:p w:rsidR="0032296C" w:rsidRPr="0032296C" w:rsidRDefault="0032296C" w:rsidP="0032296C">
      <w:pPr>
        <w:ind w:left="-28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32296C" w:rsidRPr="0032296C" w:rsidRDefault="0032296C" w:rsidP="0032296C">
      <w:pPr>
        <w:ind w:left="-28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2296C" w:rsidRPr="0032296C" w:rsidRDefault="0032296C" w:rsidP="0032296C">
      <w:pPr>
        <w:tabs>
          <w:tab w:val="left" w:pos="709"/>
          <w:tab w:val="left" w:pos="1134"/>
        </w:tabs>
        <w:ind w:left="-284"/>
        <w:jc w:val="both"/>
      </w:pPr>
      <w:r w:rsidRPr="0032296C">
        <w:t>- компенсацию укорочения конечности.</w:t>
      </w:r>
    </w:p>
    <w:p w:rsidR="0032296C" w:rsidRPr="0032296C" w:rsidRDefault="0032296C" w:rsidP="0032296C">
      <w:pPr>
        <w:tabs>
          <w:tab w:val="left" w:pos="709"/>
          <w:tab w:val="left" w:pos="1134"/>
        </w:tabs>
        <w:ind w:left="-284"/>
        <w:jc w:val="both"/>
      </w:pPr>
      <w:r w:rsidRPr="0032296C">
        <w:t>Сложная ортопедическая обувь должна быть ручного или полумеханического производства.</w:t>
      </w:r>
    </w:p>
    <w:p w:rsidR="0032296C" w:rsidRPr="0032296C" w:rsidRDefault="0032296C" w:rsidP="004758C8">
      <w:pPr>
        <w:tabs>
          <w:tab w:val="left" w:pos="284"/>
          <w:tab w:val="left" w:pos="567"/>
        </w:tabs>
        <w:ind w:left="-28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2296C" w:rsidRPr="0032296C" w:rsidRDefault="0032296C" w:rsidP="0032296C">
      <w:pPr>
        <w:ind w:left="-284"/>
        <w:jc w:val="both"/>
      </w:pPr>
      <w:r w:rsidRPr="0032296C">
        <w:t>а) специальные жесткие детали:</w:t>
      </w:r>
    </w:p>
    <w:p w:rsidR="0032296C" w:rsidRPr="0032296C" w:rsidRDefault="0032296C" w:rsidP="0032296C">
      <w:pPr>
        <w:ind w:left="-284"/>
        <w:jc w:val="both"/>
      </w:pPr>
      <w:r w:rsidRPr="0032296C">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2296C" w:rsidRPr="0032296C" w:rsidRDefault="0032296C" w:rsidP="0032296C">
      <w:pPr>
        <w:ind w:left="-284"/>
        <w:jc w:val="both"/>
      </w:pPr>
      <w:r w:rsidRPr="0032296C">
        <w:t>б) специальные мягкие детали:</w:t>
      </w:r>
    </w:p>
    <w:p w:rsidR="0032296C" w:rsidRPr="0032296C" w:rsidRDefault="0032296C" w:rsidP="0032296C">
      <w:pPr>
        <w:ind w:left="-284"/>
        <w:jc w:val="both"/>
      </w:pPr>
      <w:r w:rsidRPr="0032296C">
        <w:t>- боковой внутренний ремень, дополнительная шнуровка, тяги, притяжной ремень, шнуровка.</w:t>
      </w:r>
    </w:p>
    <w:p w:rsidR="0032296C" w:rsidRPr="0032296C" w:rsidRDefault="0032296C" w:rsidP="0032296C">
      <w:pPr>
        <w:ind w:left="-284"/>
        <w:jc w:val="both"/>
      </w:pPr>
      <w:r w:rsidRPr="0032296C">
        <w:t>в) специальные металлические детали:</w:t>
      </w:r>
    </w:p>
    <w:p w:rsidR="0032296C" w:rsidRPr="0032296C" w:rsidRDefault="0032296C" w:rsidP="0032296C">
      <w:pPr>
        <w:ind w:left="-284"/>
        <w:jc w:val="both"/>
      </w:pPr>
      <w:r w:rsidRPr="0032296C">
        <w:t>- пластина для ортопедической обуви, шины стальные, планшетки корсетные.</w:t>
      </w:r>
    </w:p>
    <w:p w:rsidR="0032296C" w:rsidRPr="0032296C" w:rsidRDefault="0032296C" w:rsidP="0032296C">
      <w:pPr>
        <w:ind w:left="-284"/>
        <w:jc w:val="both"/>
      </w:pPr>
      <w:r w:rsidRPr="0032296C">
        <w:t>г) межстелечные слои:</w:t>
      </w:r>
    </w:p>
    <w:p w:rsidR="0032296C" w:rsidRPr="0032296C" w:rsidRDefault="0032296C" w:rsidP="0032296C">
      <w:pPr>
        <w:ind w:left="-28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32296C" w:rsidRPr="0032296C" w:rsidRDefault="0032296C" w:rsidP="0032296C">
      <w:pPr>
        <w:ind w:left="-284"/>
        <w:jc w:val="both"/>
      </w:pPr>
      <w:r w:rsidRPr="0032296C">
        <w:t>Межстелечные слои должны быть изготовлены в виде единого блока, включающего один или несколько из вышеуказанных элементов.</w:t>
      </w:r>
    </w:p>
    <w:p w:rsidR="0032296C" w:rsidRPr="0032296C" w:rsidRDefault="0032296C" w:rsidP="0032296C">
      <w:pPr>
        <w:ind w:left="-284"/>
        <w:jc w:val="both"/>
      </w:pPr>
      <w:r w:rsidRPr="0032296C">
        <w:t>д) специальные детали низа:</w:t>
      </w:r>
    </w:p>
    <w:p w:rsidR="0032296C" w:rsidRPr="0032296C" w:rsidRDefault="0032296C" w:rsidP="0032296C">
      <w:pPr>
        <w:ind w:left="-284"/>
        <w:jc w:val="both"/>
      </w:pPr>
      <w:r w:rsidRPr="0032296C">
        <w:t>- каблук и подошва особой формы;</w:t>
      </w:r>
    </w:p>
    <w:p w:rsidR="0032296C" w:rsidRPr="0032296C" w:rsidRDefault="0032296C" w:rsidP="0032296C">
      <w:pPr>
        <w:ind w:left="-284"/>
        <w:jc w:val="both"/>
      </w:pPr>
      <w:r w:rsidRPr="0032296C">
        <w:t>е) прочие специальные детали:</w:t>
      </w:r>
    </w:p>
    <w:p w:rsidR="0032296C" w:rsidRPr="0032296C" w:rsidRDefault="0032296C" w:rsidP="0032296C">
      <w:pPr>
        <w:ind w:left="-284"/>
        <w:jc w:val="both"/>
      </w:pPr>
      <w:r w:rsidRPr="0032296C">
        <w:t>- искусственные стопы, передний отдел стопы и искусственный носок (после ампутации стопы).</w:t>
      </w:r>
    </w:p>
    <w:p w:rsidR="0032296C" w:rsidRPr="0032296C" w:rsidRDefault="0032296C" w:rsidP="0032296C">
      <w:pPr>
        <w:ind w:left="-284"/>
        <w:jc w:val="both"/>
      </w:pPr>
      <w:r w:rsidRPr="0032296C">
        <w:t>При обработке сложной ортопедической обуви должно предусматриваться несколько примерок.</w:t>
      </w:r>
    </w:p>
    <w:p w:rsidR="0032296C" w:rsidRPr="0032296C" w:rsidRDefault="0032296C" w:rsidP="0032296C">
      <w:pPr>
        <w:ind w:left="-284"/>
        <w:jc w:val="both"/>
      </w:pPr>
      <w:r w:rsidRPr="0032296C">
        <w:t>Обувь должна быть устойчива к воздействию физиологической жидкости (пота) по  МУ 25.1.-001.</w:t>
      </w:r>
    </w:p>
    <w:p w:rsidR="0032296C" w:rsidRPr="0032296C" w:rsidRDefault="0032296C" w:rsidP="0032296C">
      <w:pPr>
        <w:ind w:left="-284"/>
        <w:jc w:val="both"/>
      </w:pPr>
      <w:r w:rsidRPr="0032296C">
        <w:t>Обувь повседневная должна быть устойчива к климатическим воздействиям  (колебания температур, атмосферные осадки, вода, пыль).</w:t>
      </w:r>
    </w:p>
    <w:p w:rsidR="0032296C" w:rsidRPr="0032296C" w:rsidRDefault="0032296C" w:rsidP="0032296C">
      <w:pPr>
        <w:ind w:left="-28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34072" w:rsidRPr="0032296C" w:rsidRDefault="0032296C" w:rsidP="004758C8">
      <w:pPr>
        <w:widowControl/>
        <w:shd w:val="clear" w:color="auto" w:fill="FFFFFF"/>
        <w:tabs>
          <w:tab w:val="left" w:pos="-357"/>
        </w:tabs>
        <w:autoSpaceDE w:val="0"/>
        <w:spacing w:line="100" w:lineRule="atLeast"/>
        <w:ind w:left="-284"/>
        <w:jc w:val="both"/>
      </w:pPr>
      <w:r w:rsidRPr="0032296C">
        <w:t>Межстелечный слой должен быть устойчив к гигиенической обработке раствором детского мыла по ГОСТ 25644, ГОСТ 28546 в теплой воде до температуры не выше плюс 40° С.</w:t>
      </w:r>
    </w:p>
    <w:p w:rsidR="0032296C" w:rsidRPr="0032296C" w:rsidRDefault="0032296C" w:rsidP="0032296C">
      <w:pPr>
        <w:widowControl/>
        <w:shd w:val="clear" w:color="auto" w:fill="FFFFFF"/>
        <w:tabs>
          <w:tab w:val="left" w:pos="-357"/>
        </w:tabs>
        <w:autoSpaceDE w:val="0"/>
        <w:spacing w:line="100" w:lineRule="atLeast"/>
        <w:ind w:left="-284" w:firstLine="709"/>
        <w:jc w:val="both"/>
        <w:rPr>
          <w:b/>
          <w:bCs/>
          <w:color w:val="000000"/>
        </w:rPr>
      </w:pPr>
      <w:r w:rsidRPr="0032296C">
        <w:t xml:space="preserve">Работы по обеспечению </w:t>
      </w:r>
      <w:r w:rsidRPr="0032296C">
        <w:rPr>
          <w:color w:val="000000"/>
        </w:rPr>
        <w:t>получателей</w:t>
      </w:r>
      <w:r w:rsidRPr="0032296C">
        <w:rPr>
          <w:color w:val="993366"/>
        </w:rPr>
        <w:t xml:space="preserve"> </w:t>
      </w:r>
      <w:r w:rsidRPr="0032296C">
        <w:t xml:space="preserve">ортопедической обувью следует считать эффективно исполненными, если у </w:t>
      </w:r>
      <w:r w:rsidRPr="0032296C">
        <w:rPr>
          <w:color w:val="000000"/>
        </w:rPr>
        <w:t>получателя</w:t>
      </w:r>
      <w:r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32296C" w:rsidRPr="0032296C" w:rsidRDefault="004758C8" w:rsidP="0032296C">
      <w:pPr>
        <w:snapToGrid w:val="0"/>
        <w:ind w:left="-284"/>
        <w:jc w:val="both"/>
      </w:pPr>
      <w:r>
        <w:t xml:space="preserve">            </w:t>
      </w:r>
      <w:r w:rsidR="0032296C" w:rsidRPr="0032296C">
        <w:t xml:space="preserve">Маркировка, упаковка, хранение и транспортировка ортопедической обуви к месту нахождения </w:t>
      </w:r>
      <w:r w:rsidR="0032296C" w:rsidRPr="0032296C">
        <w:rPr>
          <w:color w:val="000000"/>
        </w:rPr>
        <w:t>получателей</w:t>
      </w:r>
      <w:r w:rsidR="0032296C" w:rsidRPr="0032296C">
        <w:rPr>
          <w:color w:val="993366"/>
        </w:rPr>
        <w:t xml:space="preserve"> </w:t>
      </w:r>
      <w:r w:rsidR="0032296C" w:rsidRPr="0032296C">
        <w:t xml:space="preserve">должна осуществляться с соблюдением требований ГОСТ 20790-93/ГОСТ Р 50444-92 «Приборы, аппараты и оборудование медицинские. Общие технические условия», ГОСТ Р </w:t>
      </w:r>
      <w:r w:rsidR="0032296C" w:rsidRPr="0032296C">
        <w:rPr>
          <w:rFonts w:eastAsia="Times New Roman"/>
        </w:rPr>
        <w:t>51632-2014</w:t>
      </w:r>
      <w:r w:rsidR="0032296C" w:rsidRPr="0032296C">
        <w:t xml:space="preserve"> «Технические средства реабилитации людей с ограничениями жизнедеятельности. Общие технические требования и методы испытаний».</w:t>
      </w:r>
    </w:p>
    <w:p w:rsidR="0032296C" w:rsidRPr="0032296C" w:rsidRDefault="0032296C" w:rsidP="0032296C">
      <w:pPr>
        <w:keepNext/>
        <w:ind w:left="-284"/>
        <w:jc w:val="both"/>
      </w:pPr>
      <w:r w:rsidRPr="0032296C">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87B78" w:rsidRDefault="0032296C" w:rsidP="00E87B78">
      <w:pPr>
        <w:widowControl/>
        <w:shd w:val="clear" w:color="auto" w:fill="FFFFFF"/>
        <w:tabs>
          <w:tab w:val="left" w:pos="-357"/>
        </w:tabs>
        <w:autoSpaceDE w:val="0"/>
        <w:spacing w:line="100" w:lineRule="atLeast"/>
        <w:ind w:left="-284"/>
        <w:jc w:val="both"/>
        <w:rPr>
          <w:b/>
          <w:bCs/>
          <w:color w:val="000000"/>
        </w:rPr>
      </w:pPr>
      <w:r w:rsidRPr="0032296C">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E87B78" w:rsidRDefault="00E87B78" w:rsidP="00E87B78">
      <w:pPr>
        <w:widowControl/>
        <w:shd w:val="clear" w:color="auto" w:fill="FFFFFF"/>
        <w:tabs>
          <w:tab w:val="left" w:pos="-357"/>
        </w:tabs>
        <w:autoSpaceDE w:val="0"/>
        <w:spacing w:line="100" w:lineRule="atLeast"/>
        <w:ind w:left="-284"/>
        <w:jc w:val="both"/>
        <w:rPr>
          <w:b/>
          <w:bCs/>
          <w:color w:val="000000"/>
        </w:rPr>
      </w:pPr>
    </w:p>
    <w:p w:rsidR="00E87B78" w:rsidRDefault="005B5E5D" w:rsidP="00E87B78">
      <w:pPr>
        <w:widowControl/>
        <w:shd w:val="clear" w:color="auto" w:fill="FFFFFF"/>
        <w:tabs>
          <w:tab w:val="left" w:pos="-357"/>
        </w:tabs>
        <w:autoSpaceDE w:val="0"/>
        <w:spacing w:line="100" w:lineRule="atLeast"/>
        <w:ind w:left="-284"/>
        <w:jc w:val="both"/>
        <w:rPr>
          <w:b/>
          <w:bCs/>
          <w:color w:val="000000"/>
        </w:rPr>
      </w:pPr>
      <w:r w:rsidRPr="0032296C">
        <w:rPr>
          <w:b/>
          <w:bCs/>
        </w:rPr>
        <w:t xml:space="preserve">Срок выполнения работ: </w:t>
      </w:r>
      <w:r w:rsidRPr="0032296C">
        <w:rPr>
          <w:spacing w:val="-6"/>
        </w:rPr>
        <w:t xml:space="preserve">до </w:t>
      </w:r>
      <w:r w:rsidR="0032296C" w:rsidRPr="0032296C">
        <w:rPr>
          <w:spacing w:val="-6"/>
        </w:rPr>
        <w:t>08.12.</w:t>
      </w:r>
      <w:r w:rsidR="004C643F" w:rsidRPr="0032296C">
        <w:rPr>
          <w:spacing w:val="-6"/>
        </w:rPr>
        <w:t>2018</w:t>
      </w:r>
      <w:r w:rsidRPr="0032296C">
        <w:rPr>
          <w:spacing w:val="-6"/>
        </w:rPr>
        <w:t xml:space="preserve"> года.</w:t>
      </w:r>
    </w:p>
    <w:p w:rsidR="00E87B78" w:rsidRDefault="00E87B78" w:rsidP="00E87B78">
      <w:pPr>
        <w:widowControl/>
        <w:shd w:val="clear" w:color="auto" w:fill="FFFFFF"/>
        <w:tabs>
          <w:tab w:val="left" w:pos="-357"/>
        </w:tabs>
        <w:autoSpaceDE w:val="0"/>
        <w:spacing w:line="100" w:lineRule="atLeast"/>
        <w:ind w:left="-284"/>
        <w:jc w:val="both"/>
        <w:rPr>
          <w:b/>
          <w:color w:val="000000"/>
          <w:spacing w:val="-6"/>
        </w:rPr>
      </w:pPr>
    </w:p>
    <w:p w:rsidR="00E87B78" w:rsidRDefault="005B5E5D" w:rsidP="00E87B78">
      <w:pPr>
        <w:widowControl/>
        <w:shd w:val="clear" w:color="auto" w:fill="FFFFFF"/>
        <w:tabs>
          <w:tab w:val="left" w:pos="-357"/>
        </w:tabs>
        <w:autoSpaceDE w:val="0"/>
        <w:spacing w:line="100" w:lineRule="atLeast"/>
        <w:ind w:left="-284"/>
        <w:jc w:val="both"/>
        <w:rPr>
          <w:color w:val="000000"/>
          <w:spacing w:val="-6"/>
        </w:rPr>
      </w:pPr>
      <w:r w:rsidRPr="0032296C">
        <w:rPr>
          <w:b/>
          <w:color w:val="000000"/>
          <w:spacing w:val="-6"/>
        </w:rPr>
        <w:t>Место выполнения работ:</w:t>
      </w:r>
      <w:r w:rsidRPr="0032296C">
        <w:rPr>
          <w:color w:val="000000"/>
          <w:spacing w:val="-6"/>
        </w:rPr>
        <w:t xml:space="preserve"> по месту жительства получателей, либо по согласованию с получателями в стационарном пункте.</w:t>
      </w:r>
    </w:p>
    <w:p w:rsidR="00E87B78" w:rsidRDefault="00E87B78" w:rsidP="00E87B78">
      <w:pPr>
        <w:widowControl/>
        <w:shd w:val="clear" w:color="auto" w:fill="FFFFFF"/>
        <w:tabs>
          <w:tab w:val="left" w:pos="-357"/>
        </w:tabs>
        <w:autoSpaceDE w:val="0"/>
        <w:spacing w:line="100" w:lineRule="atLeast"/>
        <w:ind w:left="-284"/>
        <w:jc w:val="both"/>
        <w:rPr>
          <w:b/>
          <w:bCs/>
          <w:color w:val="000000"/>
          <w:spacing w:val="-6"/>
        </w:rPr>
      </w:pPr>
    </w:p>
    <w:p w:rsidR="005B5E5D" w:rsidRPr="0032296C" w:rsidRDefault="005B5E5D" w:rsidP="00E87B78">
      <w:pPr>
        <w:widowControl/>
        <w:shd w:val="clear" w:color="auto" w:fill="FFFFFF"/>
        <w:tabs>
          <w:tab w:val="left" w:pos="-357"/>
        </w:tabs>
        <w:autoSpaceDE w:val="0"/>
        <w:spacing w:line="100" w:lineRule="atLeast"/>
        <w:ind w:left="-284"/>
        <w:jc w:val="both"/>
        <w:rPr>
          <w:color w:val="000000"/>
          <w:spacing w:val="-6"/>
        </w:rPr>
      </w:pPr>
      <w:r w:rsidRPr="0032296C">
        <w:rPr>
          <w:b/>
          <w:bCs/>
          <w:color w:val="000000"/>
          <w:spacing w:val="-6"/>
        </w:rPr>
        <w:t xml:space="preserve">Объем выполняемых работ: </w:t>
      </w:r>
      <w:r w:rsidR="0032296C" w:rsidRPr="0032296C">
        <w:rPr>
          <w:bCs/>
          <w:color w:val="000000"/>
          <w:spacing w:val="-6"/>
        </w:rPr>
        <w:t>706</w:t>
      </w:r>
      <w:r w:rsidRPr="0032296C">
        <w:rPr>
          <w:color w:val="000000"/>
          <w:spacing w:val="-6"/>
        </w:rPr>
        <w:t xml:space="preserve"> п/пар.</w:t>
      </w:r>
    </w:p>
    <w:p w:rsidR="004C643F" w:rsidRDefault="004C643F"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3F726D" w:rsidRDefault="003F726D" w:rsidP="005B5E5D">
      <w:pPr>
        <w:jc w:val="center"/>
        <w:rPr>
          <w:rFonts w:eastAsia="Times New Roman"/>
          <w:b/>
          <w:bCs/>
          <w:sz w:val="28"/>
          <w:szCs w:val="28"/>
        </w:rPr>
      </w:pPr>
    </w:p>
    <w:p w:rsidR="00433C81" w:rsidRDefault="00433C81" w:rsidP="005B5E5D">
      <w:pPr>
        <w:jc w:val="center"/>
        <w:rPr>
          <w:rFonts w:eastAsia="Times New Roman"/>
          <w:b/>
          <w:bCs/>
          <w:sz w:val="28"/>
          <w:szCs w:val="28"/>
        </w:rPr>
      </w:pPr>
      <w:bookmarkStart w:id="0" w:name="_GoBack"/>
      <w:bookmarkEnd w:id="0"/>
    </w:p>
    <w:sectPr w:rsidR="00433C81" w:rsidSect="00CE3DB9">
      <w:footerReference w:type="default" r:id="rId8"/>
      <w:pgSz w:w="11905" w:h="16837"/>
      <w:pgMar w:top="567" w:right="706"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C4" w:rsidRDefault="005730C4">
      <w:pPr>
        <w:rPr>
          <w:rFonts w:cs="Times New Roman"/>
        </w:rPr>
      </w:pPr>
      <w:r>
        <w:rPr>
          <w:rFonts w:cs="Times New Roman"/>
        </w:rPr>
        <w:separator/>
      </w:r>
    </w:p>
  </w:endnote>
  <w:endnote w:type="continuationSeparator" w:id="0">
    <w:p w:rsidR="005730C4" w:rsidRDefault="005730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C4" w:rsidRPr="00F24619" w:rsidRDefault="005730C4">
    <w:pPr>
      <w:pStyle w:val="aa"/>
      <w:jc w:val="center"/>
      <w:rPr>
        <w:sz w:val="20"/>
        <w:szCs w:val="20"/>
      </w:rPr>
    </w:pPr>
    <w:r w:rsidRPr="00F24619">
      <w:rPr>
        <w:sz w:val="20"/>
        <w:szCs w:val="20"/>
      </w:rPr>
      <w:fldChar w:fldCharType="begin"/>
    </w:r>
    <w:r w:rsidRPr="00F24619">
      <w:rPr>
        <w:sz w:val="20"/>
        <w:szCs w:val="20"/>
      </w:rPr>
      <w:instrText>PAGE   \* MERGEFORMAT</w:instrText>
    </w:r>
    <w:r w:rsidRPr="00F24619">
      <w:rPr>
        <w:sz w:val="20"/>
        <w:szCs w:val="20"/>
      </w:rPr>
      <w:fldChar w:fldCharType="separate"/>
    </w:r>
    <w:r w:rsidR="00CE3DB9">
      <w:rPr>
        <w:noProof/>
        <w:sz w:val="20"/>
        <w:szCs w:val="20"/>
      </w:rPr>
      <w:t>6</w:t>
    </w:r>
    <w:r w:rsidRPr="00F24619">
      <w:rPr>
        <w:noProof/>
        <w:sz w:val="20"/>
        <w:szCs w:val="20"/>
      </w:rPr>
      <w:fldChar w:fldCharType="end"/>
    </w:r>
  </w:p>
  <w:p w:rsidR="005730C4" w:rsidRDefault="005730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C4" w:rsidRDefault="005730C4">
      <w:pPr>
        <w:rPr>
          <w:rFonts w:cs="Times New Roman"/>
        </w:rPr>
      </w:pPr>
      <w:r>
        <w:rPr>
          <w:rFonts w:cs="Times New Roman"/>
        </w:rPr>
        <w:separator/>
      </w:r>
    </w:p>
  </w:footnote>
  <w:footnote w:type="continuationSeparator" w:id="0">
    <w:p w:rsidR="005730C4" w:rsidRDefault="005730C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7">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7C5"/>
    <w:rsid w:val="00024CA6"/>
    <w:rsid w:val="00076EEC"/>
    <w:rsid w:val="000A0FF0"/>
    <w:rsid w:val="000D154A"/>
    <w:rsid w:val="000E1A71"/>
    <w:rsid w:val="000E77AF"/>
    <w:rsid w:val="000F6AF3"/>
    <w:rsid w:val="001278F1"/>
    <w:rsid w:val="00134376"/>
    <w:rsid w:val="001578E9"/>
    <w:rsid w:val="00176333"/>
    <w:rsid w:val="001946E1"/>
    <w:rsid w:val="001A3BB0"/>
    <w:rsid w:val="001B13B8"/>
    <w:rsid w:val="001D3DD3"/>
    <w:rsid w:val="001F70F7"/>
    <w:rsid w:val="00201F1A"/>
    <w:rsid w:val="00214388"/>
    <w:rsid w:val="00234072"/>
    <w:rsid w:val="002B27B5"/>
    <w:rsid w:val="002C1181"/>
    <w:rsid w:val="00315772"/>
    <w:rsid w:val="0032296C"/>
    <w:rsid w:val="003616E4"/>
    <w:rsid w:val="003C38A8"/>
    <w:rsid w:val="003E0189"/>
    <w:rsid w:val="003F2CE9"/>
    <w:rsid w:val="003F726D"/>
    <w:rsid w:val="00433C81"/>
    <w:rsid w:val="00436E2F"/>
    <w:rsid w:val="00444C2F"/>
    <w:rsid w:val="00447CEE"/>
    <w:rsid w:val="00463C64"/>
    <w:rsid w:val="004758C8"/>
    <w:rsid w:val="00494475"/>
    <w:rsid w:val="00494A2D"/>
    <w:rsid w:val="004A403B"/>
    <w:rsid w:val="004B2B82"/>
    <w:rsid w:val="004B3121"/>
    <w:rsid w:val="004C643F"/>
    <w:rsid w:val="00522988"/>
    <w:rsid w:val="00524080"/>
    <w:rsid w:val="00531E77"/>
    <w:rsid w:val="00565022"/>
    <w:rsid w:val="005730C4"/>
    <w:rsid w:val="00580A07"/>
    <w:rsid w:val="005B5E5D"/>
    <w:rsid w:val="005C309D"/>
    <w:rsid w:val="00600EB6"/>
    <w:rsid w:val="006070DA"/>
    <w:rsid w:val="0061200E"/>
    <w:rsid w:val="00634AD6"/>
    <w:rsid w:val="006358BD"/>
    <w:rsid w:val="006459B0"/>
    <w:rsid w:val="00645CE1"/>
    <w:rsid w:val="006A1267"/>
    <w:rsid w:val="006B0A5E"/>
    <w:rsid w:val="006D1872"/>
    <w:rsid w:val="0075223C"/>
    <w:rsid w:val="00761B49"/>
    <w:rsid w:val="00783B60"/>
    <w:rsid w:val="007C42AC"/>
    <w:rsid w:val="007E5F38"/>
    <w:rsid w:val="00805B1A"/>
    <w:rsid w:val="00810815"/>
    <w:rsid w:val="008127DF"/>
    <w:rsid w:val="00835660"/>
    <w:rsid w:val="00841794"/>
    <w:rsid w:val="008510F2"/>
    <w:rsid w:val="008B1B98"/>
    <w:rsid w:val="008B23F9"/>
    <w:rsid w:val="008B4614"/>
    <w:rsid w:val="008B79F9"/>
    <w:rsid w:val="008C31B2"/>
    <w:rsid w:val="008D4482"/>
    <w:rsid w:val="008D485D"/>
    <w:rsid w:val="008D7BC3"/>
    <w:rsid w:val="0090765B"/>
    <w:rsid w:val="00924AAA"/>
    <w:rsid w:val="009408E8"/>
    <w:rsid w:val="00943441"/>
    <w:rsid w:val="00952D4A"/>
    <w:rsid w:val="0095394A"/>
    <w:rsid w:val="0098751C"/>
    <w:rsid w:val="009A06E4"/>
    <w:rsid w:val="009C4E48"/>
    <w:rsid w:val="009E1D76"/>
    <w:rsid w:val="009E311B"/>
    <w:rsid w:val="009E4DAE"/>
    <w:rsid w:val="00A034C8"/>
    <w:rsid w:val="00A2074A"/>
    <w:rsid w:val="00A222F5"/>
    <w:rsid w:val="00A22B7F"/>
    <w:rsid w:val="00A654F4"/>
    <w:rsid w:val="00A862AB"/>
    <w:rsid w:val="00A8700D"/>
    <w:rsid w:val="00AA1D58"/>
    <w:rsid w:val="00AA74E9"/>
    <w:rsid w:val="00AC0B2C"/>
    <w:rsid w:val="00AD372C"/>
    <w:rsid w:val="00B02DAC"/>
    <w:rsid w:val="00B03E00"/>
    <w:rsid w:val="00B27820"/>
    <w:rsid w:val="00B3231F"/>
    <w:rsid w:val="00B35227"/>
    <w:rsid w:val="00B435A0"/>
    <w:rsid w:val="00B73218"/>
    <w:rsid w:val="00B920D2"/>
    <w:rsid w:val="00BA0745"/>
    <w:rsid w:val="00BC5377"/>
    <w:rsid w:val="00BD4948"/>
    <w:rsid w:val="00BD6AF7"/>
    <w:rsid w:val="00C02B79"/>
    <w:rsid w:val="00C61ABE"/>
    <w:rsid w:val="00C6274F"/>
    <w:rsid w:val="00C82F14"/>
    <w:rsid w:val="00CC1F5A"/>
    <w:rsid w:val="00CE3647"/>
    <w:rsid w:val="00CE3DB9"/>
    <w:rsid w:val="00D12BD2"/>
    <w:rsid w:val="00D243B0"/>
    <w:rsid w:val="00D26370"/>
    <w:rsid w:val="00D3016B"/>
    <w:rsid w:val="00D37ADA"/>
    <w:rsid w:val="00D44B4B"/>
    <w:rsid w:val="00D66929"/>
    <w:rsid w:val="00D8577A"/>
    <w:rsid w:val="00DC06F5"/>
    <w:rsid w:val="00DD3C0C"/>
    <w:rsid w:val="00DF72BA"/>
    <w:rsid w:val="00E001C2"/>
    <w:rsid w:val="00E016C6"/>
    <w:rsid w:val="00E14473"/>
    <w:rsid w:val="00E15F0B"/>
    <w:rsid w:val="00E53F1A"/>
    <w:rsid w:val="00E6549C"/>
    <w:rsid w:val="00E87B78"/>
    <w:rsid w:val="00EA32EA"/>
    <w:rsid w:val="00EB40CF"/>
    <w:rsid w:val="00EE3AEA"/>
    <w:rsid w:val="00EF5C22"/>
    <w:rsid w:val="00F17FAF"/>
    <w:rsid w:val="00F24619"/>
    <w:rsid w:val="00F25A9D"/>
    <w:rsid w:val="00F3119A"/>
    <w:rsid w:val="00F32626"/>
    <w:rsid w:val="00F32B60"/>
    <w:rsid w:val="00F35B96"/>
    <w:rsid w:val="00F369A5"/>
    <w:rsid w:val="00F41898"/>
    <w:rsid w:val="00FA5821"/>
    <w:rsid w:val="00FA6B19"/>
    <w:rsid w:val="00F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8266A-2F6B-482A-B9BB-E4DB6FC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88"/>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kern w:val="1"/>
      <w:sz w:val="24"/>
      <w:szCs w:val="24"/>
      <w:lang w:eastAsia="ar-SA" w:bidi="ar-SA"/>
    </w:rPr>
  </w:style>
  <w:style w:type="character" w:customStyle="1" w:styleId="20">
    <w:name w:val="Заголовок 2 Знак"/>
    <w:basedOn w:val="a2"/>
    <w:link w:val="2"/>
    <w:uiPriority w:val="99"/>
    <w:rPr>
      <w:rFonts w:ascii="Arial" w:hAnsi="Arial" w:cs="Arial"/>
      <w:b/>
      <w:bCs/>
      <w:i/>
      <w:iCs/>
      <w:kern w:val="1"/>
      <w:sz w:val="28"/>
      <w:szCs w:val="28"/>
      <w:lang w:eastAsia="ar-SA" w:bidi="ar-SA"/>
    </w:rPr>
  </w:style>
  <w:style w:type="character" w:customStyle="1" w:styleId="30">
    <w:name w:val="Заголовок 3 Знак"/>
    <w:basedOn w:val="a2"/>
    <w:link w:val="3"/>
    <w:uiPriority w:val="99"/>
    <w:rPr>
      <w:rFonts w:ascii="Arial" w:hAnsi="Arial" w:cs="Arial"/>
      <w:b/>
      <w:bCs/>
      <w:kern w:val="1"/>
      <w:sz w:val="20"/>
      <w:szCs w:val="20"/>
      <w:lang w:eastAsia="ar-SA" w:bidi="ar-SA"/>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1">
    <w:name w:val="Body Text"/>
    <w:basedOn w:val="a"/>
    <w:link w:val="a5"/>
    <w:pPr>
      <w:spacing w:after="120"/>
    </w:pPr>
    <w:rPr>
      <w:rFonts w:cs="Times New Roman"/>
    </w:rPr>
  </w:style>
  <w:style w:type="character" w:customStyle="1" w:styleId="a5">
    <w:name w:val="Основной текст Знак"/>
    <w:basedOn w:val="a2"/>
    <w:link w:val="a1"/>
    <w:uiPriority w:val="99"/>
    <w:rPr>
      <w:rFonts w:ascii="Times New Roman" w:hAnsi="Times New Roman" w:cs="Times New Roman"/>
      <w:kern w:val="1"/>
      <w:sz w:val="24"/>
      <w:szCs w:val="24"/>
      <w:lang w:eastAsia="ar-SA" w:bidi="ar-SA"/>
    </w:rPr>
  </w:style>
  <w:style w:type="character" w:customStyle="1" w:styleId="40">
    <w:name w:val="Заголовок 4 Знак"/>
    <w:basedOn w:val="a2"/>
    <w:link w:val="4"/>
    <w:uiPriority w:val="99"/>
    <w:rPr>
      <w:rFonts w:ascii="Arial" w:hAnsi="Arial" w:cs="Arial"/>
      <w:b/>
      <w:bCs/>
      <w:i/>
      <w:iCs/>
      <w:kern w:val="1"/>
      <w:sz w:val="24"/>
      <w:szCs w:val="24"/>
      <w:lang w:eastAsia="ar-SA" w:bidi="ar-SA"/>
    </w:rPr>
  </w:style>
  <w:style w:type="character" w:customStyle="1" w:styleId="50">
    <w:name w:val="Заголовок 5 Знак"/>
    <w:basedOn w:val="a2"/>
    <w:link w:val="5"/>
    <w:uiPriority w:val="99"/>
    <w:rPr>
      <w:rFonts w:ascii="Arial" w:hAnsi="Arial" w:cs="Arial"/>
      <w:b/>
      <w:bCs/>
      <w:kern w:val="1"/>
      <w:sz w:val="24"/>
      <w:szCs w:val="24"/>
      <w:lang w:eastAsia="ar-SA" w:bidi="ar-SA"/>
    </w:rPr>
  </w:style>
  <w:style w:type="character" w:customStyle="1" w:styleId="60">
    <w:name w:val="Заголовок 6 Знак"/>
    <w:basedOn w:val="a2"/>
    <w:link w:val="6"/>
    <w:uiPriority w:val="99"/>
    <w:rPr>
      <w:rFonts w:ascii="Arial" w:hAnsi="Arial" w:cs="Arial"/>
      <w:b/>
      <w:bCs/>
      <w:kern w:val="1"/>
      <w:sz w:val="21"/>
      <w:szCs w:val="21"/>
      <w:lang w:eastAsia="ar-SA" w:bidi="ar-SA"/>
    </w:rPr>
  </w:style>
  <w:style w:type="character" w:customStyle="1" w:styleId="70">
    <w:name w:val="Заголовок 7 Знак"/>
    <w:basedOn w:val="a2"/>
    <w:link w:val="7"/>
    <w:uiPriority w:val="99"/>
    <w:rPr>
      <w:rFonts w:ascii="Arial" w:hAnsi="Arial" w:cs="Arial"/>
      <w:b/>
      <w:bCs/>
      <w:kern w:val="1"/>
      <w:sz w:val="21"/>
      <w:szCs w:val="21"/>
      <w:lang w:eastAsia="ar-SA" w:bidi="ar-SA"/>
    </w:rPr>
  </w:style>
  <w:style w:type="character" w:customStyle="1" w:styleId="80">
    <w:name w:val="Заголовок 8 Знак"/>
    <w:basedOn w:val="a2"/>
    <w:link w:val="8"/>
    <w:uiPriority w:val="99"/>
    <w:rPr>
      <w:rFonts w:ascii="Times New Roman" w:hAnsi="Times New Roman" w:cs="Times New Roman"/>
      <w:i/>
      <w:iCs/>
      <w:kern w:val="1"/>
      <w:sz w:val="24"/>
      <w:szCs w:val="24"/>
      <w:lang w:eastAsia="ar-SA" w:bidi="ar-SA"/>
    </w:rPr>
  </w:style>
  <w:style w:type="character" w:styleId="a6">
    <w:name w:val="Hyperlink"/>
    <w:basedOn w:val="a2"/>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sz w:val="20"/>
      <w:szCs w:val="20"/>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rPr>
      <w:rFonts w:cs="Times New Roman"/>
    </w:rPr>
  </w:style>
  <w:style w:type="paragraph" w:customStyle="1" w:styleId="31">
    <w:name w:val="Стиль3"/>
    <w:basedOn w:val="a"/>
    <w:uiPriority w:val="99"/>
    <w:pPr>
      <w:tabs>
        <w:tab w:val="left" w:pos="1651"/>
      </w:tabs>
      <w:suppressAutoHyphens w:val="0"/>
      <w:ind w:left="1080"/>
      <w:jc w:val="both"/>
      <w:textAlignment w:val="baseline"/>
    </w:pPr>
    <w:rPr>
      <w:rFonts w:cs="Times New Roman"/>
    </w:rPr>
  </w:style>
  <w:style w:type="paragraph" w:customStyle="1" w:styleId="a7">
    <w:name w:val="Цитаты"/>
    <w:basedOn w:val="a"/>
    <w:uiPriority w:val="99"/>
    <w:pPr>
      <w:suppressAutoHyphens w:val="0"/>
      <w:spacing w:before="100" w:after="100"/>
      <w:ind w:left="360" w:right="360"/>
    </w:pPr>
    <w:rPr>
      <w:rFonts w:cs="Times New Roman"/>
    </w:rPr>
  </w:style>
  <w:style w:type="paragraph" w:styleId="a8">
    <w:name w:val="header"/>
    <w:basedOn w:val="a"/>
    <w:link w:val="a9"/>
    <w:uiPriority w:val="99"/>
    <w:pPr>
      <w:tabs>
        <w:tab w:val="center" w:pos="4677"/>
        <w:tab w:val="right" w:pos="9355"/>
      </w:tabs>
    </w:pPr>
    <w:rPr>
      <w:rFonts w:cs="Times New Roman"/>
    </w:rPr>
  </w:style>
  <w:style w:type="character" w:customStyle="1" w:styleId="a9">
    <w:name w:val="Верхний колонтитул Знак"/>
    <w:basedOn w:val="a2"/>
    <w:link w:val="a8"/>
    <w:uiPriority w:val="99"/>
    <w:rPr>
      <w:rFonts w:ascii="Times New Roman" w:hAnsi="Times New Roman" w:cs="Times New Roman"/>
      <w:kern w:val="1"/>
      <w:sz w:val="24"/>
      <w:szCs w:val="24"/>
      <w:lang w:eastAsia="ar-SA" w:bidi="ar-SA"/>
    </w:rPr>
  </w:style>
  <w:style w:type="paragraph" w:styleId="aa">
    <w:name w:val="footer"/>
    <w:basedOn w:val="a"/>
    <w:link w:val="ab"/>
    <w:pPr>
      <w:tabs>
        <w:tab w:val="center" w:pos="4677"/>
        <w:tab w:val="right" w:pos="9355"/>
      </w:tabs>
    </w:pPr>
    <w:rPr>
      <w:rFonts w:cs="Times New Roman"/>
    </w:rPr>
  </w:style>
  <w:style w:type="character" w:customStyle="1" w:styleId="ab">
    <w:name w:val="Нижний колонтитул Знак"/>
    <w:basedOn w:val="a2"/>
    <w:link w:val="aa"/>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rPr>
      <w:rFonts w:cs="Times New Roman"/>
    </w:rPr>
  </w:style>
  <w:style w:type="paragraph" w:styleId="ad">
    <w:name w:val="Body Text Indent"/>
    <w:basedOn w:val="a"/>
    <w:link w:val="ae"/>
    <w:uiPriority w:val="99"/>
    <w:pPr>
      <w:keepNext/>
      <w:shd w:val="clear" w:color="auto" w:fill="FFFFFF"/>
      <w:spacing w:line="100" w:lineRule="atLeast"/>
      <w:jc w:val="both"/>
    </w:pPr>
    <w:rPr>
      <w:rFonts w:cs="Times New Roman"/>
      <w:sz w:val="28"/>
      <w:szCs w:val="28"/>
    </w:rPr>
  </w:style>
  <w:style w:type="character" w:customStyle="1" w:styleId="ae">
    <w:name w:val="Основной текст с отступом Знак"/>
    <w:basedOn w:val="a2"/>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2"/>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sz w:val="20"/>
      <w:szCs w:val="20"/>
      <w:lang w:eastAsia="ar-SA"/>
    </w:rPr>
  </w:style>
  <w:style w:type="paragraph" w:customStyle="1" w:styleId="-">
    <w:name w:val="Контракт-пункт"/>
    <w:basedOn w:val="a"/>
    <w:pPr>
      <w:widowControl/>
      <w:jc w:val="both"/>
    </w:pPr>
    <w:rPr>
      <w:rFonts w:cs="Times New Roman"/>
      <w:sz w:val="28"/>
      <w:szCs w:val="28"/>
    </w:rPr>
  </w:style>
  <w:style w:type="paragraph" w:customStyle="1" w:styleId="110">
    <w:name w:val="заголовок 11"/>
    <w:basedOn w:val="a"/>
    <w:next w:val="a"/>
    <w:pPr>
      <w:keepNext/>
      <w:widowControl/>
      <w:jc w:val="center"/>
    </w:pPr>
    <w:rPr>
      <w:rFonts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basedOn w:val="15"/>
    <w:uiPriority w:val="99"/>
    <w:rPr>
      <w:rFonts w:ascii="Times New Roman" w:hAnsi="Times New Roman" w:cs="Times New Roman"/>
    </w:rPr>
  </w:style>
  <w:style w:type="character" w:styleId="af6">
    <w:name w:val="page number"/>
    <w:basedOn w:val="21"/>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styleId="af7">
    <w:name w:val="List"/>
    <w:basedOn w:val="a1"/>
  </w:style>
  <w:style w:type="paragraph" w:customStyle="1" w:styleId="140">
    <w:name w:val="Название14"/>
    <w:basedOn w:val="a"/>
    <w:uiPriority w:val="99"/>
    <w:pPr>
      <w:suppressLineNumbers/>
      <w:spacing w:before="120" w:after="120"/>
    </w:pPr>
    <w:rPr>
      <w:rFonts w:cs="Times New Roman"/>
      <w:i/>
      <w:iCs/>
    </w:rPr>
  </w:style>
  <w:style w:type="paragraph" w:customStyle="1" w:styleId="141">
    <w:name w:val="Указатель14"/>
    <w:basedOn w:val="a"/>
    <w:uiPriority w:val="99"/>
    <w:pPr>
      <w:suppressLineNumbers/>
    </w:pPr>
    <w:rPr>
      <w:rFonts w:cs="Times New Roman"/>
    </w:rPr>
  </w:style>
  <w:style w:type="paragraph" w:customStyle="1" w:styleId="130">
    <w:name w:val="Название13"/>
    <w:basedOn w:val="a"/>
    <w:uiPriority w:val="99"/>
    <w:pPr>
      <w:suppressLineNumbers/>
      <w:spacing w:before="120" w:after="120"/>
    </w:pPr>
    <w:rPr>
      <w:rFonts w:cs="Times New Roman"/>
      <w:i/>
      <w:iCs/>
    </w:rPr>
  </w:style>
  <w:style w:type="paragraph" w:customStyle="1" w:styleId="131">
    <w:name w:val="Указатель13"/>
    <w:basedOn w:val="a"/>
    <w:uiPriority w:val="99"/>
    <w:pPr>
      <w:suppressLineNumbers/>
    </w:pPr>
    <w:rPr>
      <w:rFonts w:cs="Times New Roman"/>
    </w:rPr>
  </w:style>
  <w:style w:type="paragraph" w:customStyle="1" w:styleId="120">
    <w:name w:val="Название12"/>
    <w:basedOn w:val="a0"/>
    <w:next w:val="af8"/>
    <w:uiPriority w:val="99"/>
  </w:style>
  <w:style w:type="paragraph" w:styleId="af8">
    <w:name w:val="Subtitle"/>
    <w:basedOn w:val="a0"/>
    <w:next w:val="a1"/>
    <w:link w:val="af9"/>
    <w:uiPriority w:val="99"/>
    <w:qFormat/>
    <w:pPr>
      <w:jc w:val="center"/>
    </w:pPr>
    <w:rPr>
      <w:i/>
      <w:iCs/>
    </w:rPr>
  </w:style>
  <w:style w:type="character" w:customStyle="1" w:styleId="af9">
    <w:name w:val="Подзаголовок Знак"/>
    <w:basedOn w:val="a2"/>
    <w:link w:val="af8"/>
    <w:uiPriority w:val="99"/>
    <w:rPr>
      <w:rFonts w:ascii="Arial" w:hAnsi="Arial" w:cs="Arial"/>
      <w:i/>
      <w:iCs/>
      <w:kern w:val="1"/>
      <w:sz w:val="28"/>
      <w:szCs w:val="28"/>
      <w:lang w:eastAsia="ar-SA" w:bidi="ar-SA"/>
    </w:rPr>
  </w:style>
  <w:style w:type="paragraph" w:customStyle="1" w:styleId="121">
    <w:name w:val="Указатель12"/>
    <w:basedOn w:val="a"/>
    <w:uiPriority w:val="99"/>
    <w:pPr>
      <w:suppressLineNumbers/>
    </w:pPr>
    <w:rPr>
      <w:rFonts w:cs="Times New Roman"/>
    </w:rPr>
  </w:style>
  <w:style w:type="paragraph" w:styleId="afa">
    <w:name w:val="Title"/>
    <w:basedOn w:val="a"/>
    <w:next w:val="af8"/>
    <w:link w:val="afb"/>
    <w:uiPriority w:val="99"/>
    <w:qFormat/>
    <w:pPr>
      <w:suppressLineNumbers/>
      <w:spacing w:before="120" w:after="120"/>
    </w:pPr>
    <w:rPr>
      <w:rFonts w:cs="Times New Roman"/>
      <w:i/>
      <w:iCs/>
    </w:rPr>
  </w:style>
  <w:style w:type="character" w:customStyle="1" w:styleId="afb">
    <w:name w:val="Название Знак"/>
    <w:basedOn w:val="a2"/>
    <w:link w:val="afa"/>
    <w:uiPriority w:val="99"/>
    <w:rPr>
      <w:rFonts w:ascii="Times New Roman" w:hAnsi="Times New Roman" w:cs="Times New Roman"/>
      <w:i/>
      <w:iCs/>
      <w:kern w:val="1"/>
      <w:sz w:val="24"/>
      <w:szCs w:val="24"/>
      <w:lang w:eastAsia="ar-SA" w:bidi="ar-SA"/>
    </w:rPr>
  </w:style>
  <w:style w:type="paragraph" w:styleId="18">
    <w:name w:val="index 1"/>
    <w:basedOn w:val="a"/>
    <w:next w:val="a"/>
    <w:autoRedefine/>
    <w:uiPriority w:val="99"/>
    <w:pPr>
      <w:ind w:left="240" w:hanging="240"/>
    </w:pPr>
    <w:rPr>
      <w:rFonts w:cs="Times New Roman"/>
    </w:rPr>
  </w:style>
  <w:style w:type="paragraph" w:styleId="afc">
    <w:name w:val="index heading"/>
    <w:basedOn w:val="a"/>
    <w:uiPriority w:val="99"/>
    <w:pPr>
      <w:suppressLineNumbers/>
    </w:pPr>
    <w:rPr>
      <w:rFonts w:cs="Times New Roman"/>
    </w:rPr>
  </w:style>
  <w:style w:type="paragraph" w:customStyle="1" w:styleId="112">
    <w:name w:val="Название11"/>
    <w:basedOn w:val="a"/>
    <w:uiPriority w:val="99"/>
    <w:pPr>
      <w:suppressLineNumbers/>
      <w:spacing w:before="120" w:after="120"/>
    </w:pPr>
    <w:rPr>
      <w:rFonts w:cs="Times New Roman"/>
      <w:i/>
      <w:iCs/>
    </w:rPr>
  </w:style>
  <w:style w:type="paragraph" w:customStyle="1" w:styleId="113">
    <w:name w:val="Указатель11"/>
    <w:basedOn w:val="a"/>
    <w:uiPriority w:val="99"/>
    <w:pPr>
      <w:suppressLineNumbers/>
    </w:pPr>
    <w:rPr>
      <w:rFonts w:cs="Times New Roman"/>
    </w:rPr>
  </w:style>
  <w:style w:type="paragraph" w:customStyle="1" w:styleId="101">
    <w:name w:val="Название10"/>
    <w:basedOn w:val="a"/>
    <w:uiPriority w:val="99"/>
    <w:pPr>
      <w:suppressLineNumbers/>
      <w:spacing w:before="120" w:after="120"/>
    </w:pPr>
    <w:rPr>
      <w:rFonts w:cs="Times New Roman"/>
      <w:i/>
      <w:iCs/>
    </w:rPr>
  </w:style>
  <w:style w:type="paragraph" w:customStyle="1" w:styleId="102">
    <w:name w:val="Указатель10"/>
    <w:basedOn w:val="a"/>
    <w:uiPriority w:val="99"/>
    <w:pPr>
      <w:suppressLineNumbers/>
    </w:pPr>
    <w:rPr>
      <w:rFonts w:cs="Times New Roman"/>
    </w:rPr>
  </w:style>
  <w:style w:type="paragraph" w:customStyle="1" w:styleId="90">
    <w:name w:val="Название9"/>
    <w:basedOn w:val="a"/>
    <w:uiPriority w:val="99"/>
    <w:pPr>
      <w:suppressLineNumbers/>
      <w:spacing w:before="120" w:after="120"/>
    </w:pPr>
    <w:rPr>
      <w:rFonts w:cs="Times New Roman"/>
      <w:i/>
      <w:iCs/>
    </w:rPr>
  </w:style>
  <w:style w:type="paragraph" w:customStyle="1" w:styleId="91">
    <w:name w:val="Указатель9"/>
    <w:basedOn w:val="a"/>
    <w:uiPriority w:val="99"/>
    <w:pPr>
      <w:suppressLineNumbers/>
    </w:pPr>
    <w:rPr>
      <w:rFonts w:cs="Times New Roman"/>
    </w:rPr>
  </w:style>
  <w:style w:type="paragraph" w:customStyle="1" w:styleId="82">
    <w:name w:val="Название8"/>
    <w:basedOn w:val="a"/>
    <w:uiPriority w:val="99"/>
    <w:pPr>
      <w:suppressLineNumbers/>
      <w:spacing w:before="120" w:after="120"/>
    </w:pPr>
    <w:rPr>
      <w:rFonts w:cs="Times New Roman"/>
      <w:i/>
      <w:iCs/>
    </w:rPr>
  </w:style>
  <w:style w:type="paragraph" w:customStyle="1" w:styleId="83">
    <w:name w:val="Указатель8"/>
    <w:basedOn w:val="a"/>
    <w:uiPriority w:val="99"/>
    <w:pPr>
      <w:suppressLineNumbers/>
    </w:pPr>
    <w:rPr>
      <w:rFonts w:cs="Times New Roman"/>
    </w:rPr>
  </w:style>
  <w:style w:type="paragraph" w:customStyle="1" w:styleId="72">
    <w:name w:val="Название7"/>
    <w:basedOn w:val="a"/>
    <w:uiPriority w:val="99"/>
    <w:pPr>
      <w:suppressLineNumbers/>
      <w:spacing w:before="120" w:after="120"/>
    </w:pPr>
    <w:rPr>
      <w:rFonts w:cs="Times New Roman"/>
      <w:i/>
      <w:iCs/>
    </w:rPr>
  </w:style>
  <w:style w:type="paragraph" w:customStyle="1" w:styleId="73">
    <w:name w:val="Указатель7"/>
    <w:basedOn w:val="a"/>
    <w:uiPriority w:val="99"/>
    <w:pPr>
      <w:suppressLineNumbers/>
    </w:pPr>
    <w:rPr>
      <w:rFonts w:cs="Times New Roman"/>
    </w:rPr>
  </w:style>
  <w:style w:type="paragraph" w:customStyle="1" w:styleId="62">
    <w:name w:val="Название6"/>
    <w:basedOn w:val="a"/>
    <w:uiPriority w:val="99"/>
    <w:pPr>
      <w:suppressLineNumbers/>
      <w:spacing w:before="120" w:after="120"/>
    </w:pPr>
    <w:rPr>
      <w:rFonts w:cs="Times New Roman"/>
      <w:i/>
      <w:iCs/>
    </w:rPr>
  </w:style>
  <w:style w:type="paragraph" w:customStyle="1" w:styleId="63">
    <w:name w:val="Указатель6"/>
    <w:basedOn w:val="a"/>
    <w:uiPriority w:val="99"/>
    <w:pPr>
      <w:suppressLineNumbers/>
    </w:pPr>
    <w:rPr>
      <w:rFonts w:cs="Times New Roman"/>
    </w:rPr>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4">
    <w:name w:val="Название3"/>
    <w:basedOn w:val="a"/>
    <w:pPr>
      <w:suppressLineNumbers/>
      <w:spacing w:before="120" w:after="120"/>
    </w:pPr>
    <w:rPr>
      <w:rFonts w:cs="Times New Roman"/>
      <w:i/>
      <w:iCs/>
    </w:rPr>
  </w:style>
  <w:style w:type="paragraph" w:customStyle="1" w:styleId="35">
    <w:name w:val="Указатель3"/>
    <w:basedOn w:val="a"/>
    <w:pPr>
      <w:suppressLineNumbers/>
    </w:pPr>
    <w:rPr>
      <w:rFonts w:cs="Times New Roman"/>
    </w:rPr>
  </w:style>
  <w:style w:type="paragraph" w:customStyle="1" w:styleId="23">
    <w:name w:val="Название2"/>
    <w:basedOn w:val="a"/>
    <w:pPr>
      <w:suppressLineNumbers/>
      <w:spacing w:before="120" w:after="120"/>
    </w:pPr>
    <w:rPr>
      <w:rFonts w:cs="Times New Roman"/>
      <w:i/>
      <w:iCs/>
    </w:rPr>
  </w:style>
  <w:style w:type="paragraph" w:customStyle="1" w:styleId="24">
    <w:name w:val="Указатель2"/>
    <w:basedOn w:val="a"/>
    <w:pPr>
      <w:suppressLineNumbers/>
    </w:pPr>
    <w:rPr>
      <w:rFonts w:cs="Times New Roman"/>
    </w:rPr>
  </w:style>
  <w:style w:type="paragraph" w:customStyle="1" w:styleId="19">
    <w:name w:val="Название1"/>
    <w:basedOn w:val="a"/>
    <w:pPr>
      <w:suppressLineNumbers/>
      <w:spacing w:before="120" w:after="120"/>
    </w:pPr>
    <w:rPr>
      <w:rFonts w:cs="Times New Roman"/>
      <w:i/>
      <w:iCs/>
    </w:rPr>
  </w:style>
  <w:style w:type="paragraph" w:customStyle="1" w:styleId="1a">
    <w:name w:val="Указатель1"/>
    <w:basedOn w:val="a"/>
    <w:pPr>
      <w:suppressLineNumbers/>
    </w:pPr>
    <w:rPr>
      <w:rFonts w:cs="Times New Roman"/>
    </w:r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rFonts w:cs="Times New Roman"/>
      <w:sz w:val="28"/>
      <w:szCs w:val="28"/>
    </w:rPr>
  </w:style>
  <w:style w:type="paragraph" w:customStyle="1" w:styleId="220">
    <w:name w:val="Основной текст с отступом 22"/>
    <w:basedOn w:val="a"/>
    <w:uiPriority w:val="99"/>
    <w:pPr>
      <w:ind w:firstLine="720"/>
    </w:pPr>
    <w:rPr>
      <w:rFonts w:cs="Times New Roman"/>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cs="Times New Roman"/>
      <w:kern w:val="1"/>
      <w:sz w:val="24"/>
      <w:szCs w:val="24"/>
      <w:lang w:eastAsia="ar-SA"/>
    </w:rPr>
  </w:style>
  <w:style w:type="paragraph" w:styleId="aff">
    <w:name w:val="Normal (Web)"/>
    <w:basedOn w:val="a"/>
    <w:pPr>
      <w:widowControl/>
      <w:spacing w:before="280" w:after="280"/>
    </w:pPr>
    <w:rPr>
      <w:rFonts w:cs="Times New Roman"/>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ascii="Calibri" w:hAnsi="Calibri" w:cs="Calibri"/>
      <w:kern w:val="1"/>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rFonts w:cs="Times New Roman"/>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cs="Times New Roman"/>
      <w:kern w:val="1"/>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rFonts w:cs="Times New Roman"/>
      <w:sz w:val="28"/>
      <w:szCs w:val="28"/>
    </w:rPr>
  </w:style>
  <w:style w:type="paragraph" w:customStyle="1" w:styleId="311">
    <w:name w:val="Основной текст с отступом 31"/>
    <w:basedOn w:val="a"/>
    <w:uiPriority w:val="99"/>
    <w:pPr>
      <w:autoSpaceDE w:val="0"/>
      <w:ind w:right="142" w:firstLine="284"/>
      <w:jc w:val="both"/>
    </w:pPr>
    <w:rPr>
      <w:rFonts w:cs="Times New Roman"/>
    </w:rPr>
  </w:style>
  <w:style w:type="paragraph" w:customStyle="1" w:styleId="320">
    <w:name w:val="Основной текст 32"/>
    <w:basedOn w:val="a"/>
    <w:rPr>
      <w:rFonts w:cs="Times New Roman"/>
      <w:sz w:val="28"/>
      <w:szCs w:val="28"/>
    </w:rPr>
  </w:style>
  <w:style w:type="paragraph" w:customStyle="1" w:styleId="1c">
    <w:name w:val="Цитата1"/>
    <w:basedOn w:val="a"/>
    <w:uiPriority w:val="99"/>
    <w:pPr>
      <w:ind w:left="360" w:right="327"/>
      <w:jc w:val="both"/>
    </w:pPr>
    <w:rPr>
      <w:rFonts w:cs="Times New Roman"/>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rPr>
      <w:rFonts w:cs="Times New Roman"/>
    </w:rPr>
  </w:style>
  <w:style w:type="paragraph" w:customStyle="1" w:styleId="aff2">
    <w:name w:val="альбом"/>
    <w:basedOn w:val="a"/>
    <w:rPr>
      <w:rFonts w:cs="Times New Roman"/>
    </w:rPr>
  </w:style>
  <w:style w:type="paragraph" w:customStyle="1" w:styleId="Default">
    <w:name w:val="Default"/>
    <w:basedOn w:val="a"/>
    <w:uiPriority w:val="99"/>
    <w:pPr>
      <w:autoSpaceDE w:val="0"/>
    </w:pPr>
    <w:rPr>
      <w:rFonts w:cs="Times New Roman"/>
      <w:color w:val="000000"/>
    </w:rPr>
  </w:style>
  <w:style w:type="paragraph" w:styleId="27">
    <w:name w:val="Body Text Indent 2"/>
    <w:basedOn w:val="a"/>
    <w:link w:val="212"/>
    <w:uiPriority w:val="99"/>
    <w:pPr>
      <w:spacing w:after="120" w:line="480" w:lineRule="auto"/>
      <w:ind w:left="283"/>
    </w:pPr>
    <w:rPr>
      <w:rFonts w:cs="Times New Roman"/>
    </w:rPr>
  </w:style>
  <w:style w:type="character" w:customStyle="1" w:styleId="212">
    <w:name w:val="Основной текст с отступом 2 Знак1"/>
    <w:basedOn w:val="a2"/>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rFonts w:cs="Times New Roman"/>
      <w:b/>
      <w:bCs/>
      <w:spacing w:val="-6"/>
      <w:sz w:val="26"/>
      <w:szCs w:val="26"/>
    </w:rPr>
  </w:style>
  <w:style w:type="character" w:customStyle="1" w:styleId="29">
    <w:name w:val="Основной текст 2 Знак"/>
    <w:basedOn w:val="a2"/>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rFonts w:cs="Times New Roman"/>
      <w:sz w:val="26"/>
      <w:szCs w:val="26"/>
    </w:rPr>
  </w:style>
  <w:style w:type="character" w:customStyle="1" w:styleId="312">
    <w:name w:val="Основной текст с отступом 3 Знак1"/>
    <w:basedOn w:val="a2"/>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rFonts w:cs="Times New Roman"/>
      <w:color w:val="000000"/>
      <w:sz w:val="26"/>
      <w:szCs w:val="26"/>
    </w:rPr>
  </w:style>
  <w:style w:type="character" w:customStyle="1" w:styleId="39">
    <w:name w:val="Основной текст 3 Знак"/>
    <w:basedOn w:val="a2"/>
    <w:link w:val="38"/>
    <w:uiPriority w:val="99"/>
    <w:semiHidden/>
    <w:rsid w:val="00810815"/>
    <w:rPr>
      <w:rFonts w:ascii="Times New Roman" w:hAnsi="Times New Roman"/>
      <w:kern w:val="1"/>
      <w:sz w:val="16"/>
      <w:szCs w:val="16"/>
      <w:lang w:eastAsia="ar-SA"/>
    </w:rPr>
  </w:style>
  <w:style w:type="paragraph" w:customStyle="1" w:styleId="3a">
    <w:name w:val="Обычный3"/>
    <w:rsid w:val="00761B49"/>
    <w:pPr>
      <w:widowControl w:val="0"/>
      <w:suppressAutoHyphens/>
      <w:spacing w:before="100" w:after="100"/>
    </w:pPr>
    <w:rPr>
      <w:rFonts w:ascii="Times New Roman" w:eastAsia="Arial" w:hAnsi="Times New Roman" w:cs="Times New Roman"/>
      <w:sz w:val="24"/>
      <w:szCs w:val="20"/>
      <w:lang w:eastAsia="ar-SA"/>
    </w:rPr>
  </w:style>
  <w:style w:type="paragraph" w:customStyle="1" w:styleId="44">
    <w:name w:val="Обычный4"/>
    <w:rsid w:val="001D3DD3"/>
    <w:pPr>
      <w:widowControl w:val="0"/>
      <w:suppressAutoHyphens/>
      <w:spacing w:before="100" w:after="100"/>
    </w:pPr>
    <w:rPr>
      <w:rFonts w:ascii="Times New Roman" w:eastAsia="Arial" w:hAnsi="Times New Roman" w:cs="Times New Roman"/>
      <w:sz w:val="24"/>
      <w:szCs w:val="20"/>
      <w:lang w:eastAsia="ar-SA"/>
    </w:rPr>
  </w:style>
  <w:style w:type="paragraph" w:customStyle="1" w:styleId="54">
    <w:name w:val="Обычный5"/>
    <w:rsid w:val="00E15F0B"/>
    <w:pPr>
      <w:widowControl w:val="0"/>
      <w:suppressAutoHyphens/>
      <w:spacing w:before="100" w:after="100"/>
    </w:pPr>
    <w:rPr>
      <w:rFonts w:ascii="Times New Roman" w:eastAsia="Arial" w:hAnsi="Times New Roman" w:cs="Times New Roman"/>
      <w:sz w:val="24"/>
      <w:szCs w:val="20"/>
      <w:lang w:eastAsia="ar-SA"/>
    </w:rPr>
  </w:style>
  <w:style w:type="paragraph" w:styleId="aff3">
    <w:name w:val="List Paragraph"/>
    <w:basedOn w:val="a"/>
    <w:uiPriority w:val="34"/>
    <w:qFormat/>
    <w:rsid w:val="0078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0CA4-49FF-4138-B107-F0AE570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25</cp:revision>
  <cp:lastPrinted>2017-09-22T11:30:00Z</cp:lastPrinted>
  <dcterms:created xsi:type="dcterms:W3CDTF">2017-12-22T08:43:00Z</dcterms:created>
  <dcterms:modified xsi:type="dcterms:W3CDTF">2018-08-09T10:34:00Z</dcterms:modified>
</cp:coreProperties>
</file>