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D4" w:rsidRPr="00AC5781" w:rsidRDefault="00B24CD4" w:rsidP="00B24CD4">
      <w:pPr>
        <w:pStyle w:val="1"/>
        <w:keepLines/>
        <w:jc w:val="center"/>
        <w:rPr>
          <w:b/>
          <w:bCs/>
          <w:szCs w:val="24"/>
        </w:rPr>
      </w:pPr>
      <w:r w:rsidRPr="00AC5781">
        <w:rPr>
          <w:szCs w:val="24"/>
        </w:rPr>
        <w:t>ТЕХНИЧЕСКОЕ ЗАДАНИЕ</w:t>
      </w:r>
    </w:p>
    <w:p w:rsidR="00B24CD4" w:rsidRPr="00F5647C" w:rsidRDefault="00B24CD4" w:rsidP="00B24CD4">
      <w:pPr>
        <w:widowControl w:val="0"/>
      </w:pPr>
    </w:p>
    <w:p w:rsidR="00B24CD4" w:rsidRPr="00146D11" w:rsidRDefault="00B24CD4" w:rsidP="00B24CD4">
      <w:pPr>
        <w:keepNext/>
        <w:keepLines/>
        <w:ind w:left="567"/>
        <w:jc w:val="center"/>
        <w:rPr>
          <w:b/>
        </w:rPr>
      </w:pPr>
      <w:proofErr w:type="gramStart"/>
      <w:r w:rsidRPr="00351093">
        <w:rPr>
          <w:b/>
        </w:rPr>
        <w:t>на</w:t>
      </w:r>
      <w:proofErr w:type="gramEnd"/>
      <w:r w:rsidRPr="00351093">
        <w:rPr>
          <w:b/>
        </w:rPr>
        <w:t xml:space="preserve"> поставку слуховых аппаратов  костной проводимости (</w:t>
      </w:r>
      <w:proofErr w:type="spellStart"/>
      <w:r w:rsidRPr="00351093">
        <w:rPr>
          <w:b/>
        </w:rPr>
        <w:t>неимплантируемых</w:t>
      </w:r>
      <w:proofErr w:type="spellEnd"/>
      <w:r w:rsidRPr="00351093">
        <w:rPr>
          <w:b/>
        </w:rPr>
        <w:t>) для инвалидов в 2018 году</w:t>
      </w:r>
    </w:p>
    <w:p w:rsidR="00B24CD4" w:rsidRDefault="00B24CD4" w:rsidP="00B24CD4">
      <w:pPr>
        <w:keepNext/>
        <w:keepLines/>
      </w:pPr>
    </w:p>
    <w:p w:rsidR="00B24CD4" w:rsidRPr="009A366E" w:rsidRDefault="00B24CD4" w:rsidP="00B24CD4">
      <w:pPr>
        <w:widowControl w:val="0"/>
        <w:jc w:val="both"/>
        <w:rPr>
          <w:bCs/>
        </w:rPr>
      </w:pPr>
      <w:r w:rsidRPr="009A366E">
        <w:rPr>
          <w:b/>
          <w:bCs/>
        </w:rPr>
        <w:t>Способ определения Поставщика:</w:t>
      </w:r>
      <w:r w:rsidRPr="009A366E">
        <w:rPr>
          <w:bCs/>
        </w:rPr>
        <w:t xml:space="preserve"> электронный аукцион.</w:t>
      </w:r>
    </w:p>
    <w:p w:rsidR="00B24CD4" w:rsidRDefault="00B24CD4" w:rsidP="00B24CD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A366E">
        <w:rPr>
          <w:b/>
          <w:bCs/>
        </w:rPr>
        <w:t>Наименование объекта закупки:</w:t>
      </w:r>
      <w:r>
        <w:rPr>
          <w:b/>
          <w:bCs/>
        </w:rPr>
        <w:t xml:space="preserve"> </w:t>
      </w:r>
      <w:r w:rsidRPr="00E766D7">
        <w:rPr>
          <w:bCs/>
        </w:rPr>
        <w:t>поставк</w:t>
      </w:r>
      <w:r>
        <w:rPr>
          <w:bCs/>
        </w:rPr>
        <w:t>а</w:t>
      </w:r>
      <w:r w:rsidRPr="00E766D7">
        <w:rPr>
          <w:bCs/>
        </w:rPr>
        <w:t xml:space="preserve"> </w:t>
      </w:r>
      <w:r w:rsidRPr="00351093">
        <w:rPr>
          <w:bCs/>
        </w:rPr>
        <w:t xml:space="preserve">слуховых </w:t>
      </w:r>
      <w:proofErr w:type="gramStart"/>
      <w:r w:rsidRPr="00351093">
        <w:rPr>
          <w:bCs/>
        </w:rPr>
        <w:t>аппаратов  костной</w:t>
      </w:r>
      <w:proofErr w:type="gramEnd"/>
      <w:r w:rsidRPr="00351093">
        <w:rPr>
          <w:bCs/>
        </w:rPr>
        <w:t xml:space="preserve"> проводимости (</w:t>
      </w:r>
      <w:proofErr w:type="spellStart"/>
      <w:r w:rsidRPr="00351093">
        <w:rPr>
          <w:bCs/>
        </w:rPr>
        <w:t>неимплантируемых</w:t>
      </w:r>
      <w:proofErr w:type="spellEnd"/>
      <w:r w:rsidRPr="00351093">
        <w:rPr>
          <w:bCs/>
        </w:rPr>
        <w:t>) для инвалидов в 2018 году</w:t>
      </w:r>
      <w:r>
        <w:rPr>
          <w:bCs/>
        </w:rPr>
        <w:t>.</w:t>
      </w:r>
    </w:p>
    <w:p w:rsidR="00B24CD4" w:rsidRPr="00470044" w:rsidRDefault="00B24CD4" w:rsidP="00B24CD4">
      <w:pPr>
        <w:widowControl w:val="0"/>
        <w:autoSpaceDE w:val="0"/>
        <w:autoSpaceDN w:val="0"/>
        <w:adjustRightInd w:val="0"/>
        <w:jc w:val="both"/>
      </w:pPr>
      <w:r w:rsidRPr="00470044">
        <w:rPr>
          <w:b/>
        </w:rPr>
        <w:t>Количество поставляемого товара:</w:t>
      </w:r>
      <w:r w:rsidRPr="00470044">
        <w:t xml:space="preserve"> – </w:t>
      </w:r>
      <w:r>
        <w:rPr>
          <w:b/>
          <w:bCs/>
        </w:rPr>
        <w:t>20</w:t>
      </w:r>
      <w:r>
        <w:rPr>
          <w:b/>
          <w:bCs/>
          <w:sz w:val="18"/>
          <w:szCs w:val="18"/>
        </w:rPr>
        <w:t xml:space="preserve"> </w:t>
      </w:r>
      <w:r w:rsidRPr="008D7257">
        <w:rPr>
          <w:bCs/>
        </w:rPr>
        <w:t>издели</w:t>
      </w:r>
      <w:r>
        <w:rPr>
          <w:bCs/>
        </w:rPr>
        <w:t>й</w:t>
      </w:r>
      <w:r w:rsidRPr="008D7257">
        <w:rPr>
          <w:bCs/>
        </w:rPr>
        <w:t>.</w:t>
      </w:r>
    </w:p>
    <w:p w:rsidR="00B24CD4" w:rsidRDefault="00B24CD4" w:rsidP="00B24CD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A366E">
        <w:rPr>
          <w:b/>
        </w:rPr>
        <w:t>Срок поставки товара:</w:t>
      </w:r>
      <w:r>
        <w:rPr>
          <w:b/>
        </w:rPr>
        <w:t xml:space="preserve"> </w:t>
      </w:r>
      <w:r w:rsidRPr="00D01D5F">
        <w:rPr>
          <w:color w:val="000000"/>
        </w:rPr>
        <w:t xml:space="preserve">Поставка осуществляется в течение </w:t>
      </w:r>
      <w:r>
        <w:rPr>
          <w:color w:val="000000"/>
        </w:rPr>
        <w:t>7</w:t>
      </w:r>
      <w:r w:rsidRPr="00D01D5F">
        <w:rPr>
          <w:color w:val="000000"/>
        </w:rPr>
        <w:t xml:space="preserve"> (</w:t>
      </w:r>
      <w:r>
        <w:rPr>
          <w:color w:val="000000"/>
        </w:rPr>
        <w:t>семи</w:t>
      </w:r>
      <w:r w:rsidRPr="00D01D5F">
        <w:rPr>
          <w:color w:val="000000"/>
        </w:rPr>
        <w:t xml:space="preserve">) </w:t>
      </w:r>
      <w:r>
        <w:rPr>
          <w:color w:val="000000"/>
        </w:rPr>
        <w:t xml:space="preserve">календарных </w:t>
      </w:r>
      <w:r w:rsidRPr="00D01D5F">
        <w:rPr>
          <w:color w:val="000000"/>
        </w:rPr>
        <w:t>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</w:t>
      </w:r>
      <w:r>
        <w:rPr>
          <w:color w:val="000000"/>
        </w:rPr>
        <w:t>.</w:t>
      </w:r>
    </w:p>
    <w:p w:rsidR="00B24CD4" w:rsidRPr="004672D3" w:rsidRDefault="00B24CD4" w:rsidP="00B24CD4">
      <w:pPr>
        <w:widowControl w:val="0"/>
        <w:autoSpaceDE w:val="0"/>
        <w:autoSpaceDN w:val="0"/>
        <w:adjustRightInd w:val="0"/>
        <w:jc w:val="both"/>
      </w:pPr>
      <w:r w:rsidRPr="004672D3">
        <w:rPr>
          <w:b/>
        </w:rPr>
        <w:t>Срок действия Контракта:</w:t>
      </w:r>
      <w:r w:rsidRPr="004672D3">
        <w:t xml:space="preserve"> контракт вступает в силу с даты подписания контракта и действует до 25 декабря 2018 года.</w:t>
      </w:r>
    </w:p>
    <w:p w:rsidR="00B24CD4" w:rsidRDefault="00B24CD4" w:rsidP="00B24CD4">
      <w:pPr>
        <w:widowControl w:val="0"/>
        <w:autoSpaceDE w:val="0"/>
        <w:autoSpaceDN w:val="0"/>
        <w:adjustRightInd w:val="0"/>
        <w:jc w:val="both"/>
      </w:pPr>
      <w:r w:rsidRPr="00D96F57">
        <w:rPr>
          <w:b/>
        </w:rPr>
        <w:t>Место поставки товара:</w:t>
      </w:r>
      <w:r>
        <w:rPr>
          <w:b/>
        </w:rPr>
        <w:t xml:space="preserve"> </w:t>
      </w:r>
      <w:r w:rsidRPr="00E766D7">
        <w:t>осуществляется в лицензированных центрах, находящихся на территории г.</w:t>
      </w:r>
      <w:r>
        <w:t> </w:t>
      </w:r>
      <w:r w:rsidRPr="00E766D7">
        <w:t>Москвы, Московской области, при необходимости должна о</w:t>
      </w:r>
      <w:r w:rsidRPr="00D96F57">
        <w:t>существля</w:t>
      </w:r>
      <w:r>
        <w:t>ться</w:t>
      </w:r>
      <w:r w:rsidRPr="00E766D7">
        <w:t xml:space="preserve"> по месту жительства Получателя согласно Реестру Получателей Изделий, путем передачи Изделий Получателю силами Поставщика.</w:t>
      </w:r>
    </w:p>
    <w:p w:rsidR="00B24CD4" w:rsidRPr="00D96F57" w:rsidRDefault="00B24CD4" w:rsidP="00B24CD4">
      <w:pPr>
        <w:ind w:firstLine="708"/>
        <w:jc w:val="both"/>
      </w:pPr>
      <w:r w:rsidRPr="00D96F57"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 Поставщик обязан:</w:t>
      </w:r>
    </w:p>
    <w:p w:rsidR="00B24CD4" w:rsidRPr="00E766D7" w:rsidRDefault="00B24CD4" w:rsidP="00B24CD4">
      <w:pPr>
        <w:widowControl w:val="0"/>
        <w:suppressAutoHyphens/>
        <w:jc w:val="both"/>
        <w:rPr>
          <w:lang w:eastAsia="ar-SA"/>
        </w:rPr>
      </w:pPr>
      <w:r w:rsidRPr="00E766D7">
        <w:t>1.1.</w:t>
      </w:r>
      <w:r w:rsidRPr="00E766D7">
        <w:rPr>
          <w:lang w:eastAsia="ar-SA"/>
        </w:rPr>
        <w:t xml:space="preserve">Осуществлять Поставку слуховых аппаратов (далее - Изделия),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B24CD4" w:rsidRPr="00E766D7" w:rsidRDefault="00B24CD4" w:rsidP="00B24CD4">
      <w:pPr>
        <w:widowControl w:val="0"/>
        <w:suppressAutoHyphens/>
        <w:jc w:val="both"/>
        <w:rPr>
          <w:lang w:eastAsia="ar-SA"/>
        </w:rPr>
      </w:pPr>
      <w:r w:rsidRPr="00E766D7">
        <w:rPr>
          <w:lang w:eastAsia="ar-SA"/>
        </w:rPr>
        <w:t>1.1.2.Осуществлять поставку путём передачи Изделий, подобранных и настроенных врачом-</w:t>
      </w:r>
      <w:proofErr w:type="spellStart"/>
      <w:r w:rsidRPr="00E766D7">
        <w:rPr>
          <w:lang w:eastAsia="ar-SA"/>
        </w:rPr>
        <w:t>сурдологом</w:t>
      </w:r>
      <w:proofErr w:type="spellEnd"/>
      <w:r w:rsidRPr="00E766D7">
        <w:rPr>
          <w:lang w:eastAsia="ar-SA"/>
        </w:rPr>
        <w:t xml:space="preserve"> в лицензированных центрах Поставщика, по месту жительства Получателя</w:t>
      </w:r>
      <w:r>
        <w:rPr>
          <w:lang w:eastAsia="ar-SA"/>
        </w:rPr>
        <w:t xml:space="preserve"> (при необходимости),</w:t>
      </w:r>
      <w:r w:rsidRPr="00E766D7">
        <w:rPr>
          <w:lang w:eastAsia="ar-SA"/>
        </w:rPr>
        <w:t xml:space="preserve"> включая все его принадлежности: футляр, комплект элементов питания, паспорт Изделия, инструкцию по эксплуатации Изделия, гарантийный талон.</w:t>
      </w:r>
    </w:p>
    <w:p w:rsidR="00B24CD4" w:rsidRPr="00E61616" w:rsidRDefault="00B24CD4" w:rsidP="00B24CD4">
      <w:pPr>
        <w:widowControl w:val="0"/>
        <w:suppressAutoHyphens/>
        <w:jc w:val="both"/>
      </w:pPr>
      <w:r w:rsidRPr="00E766D7">
        <w:rPr>
          <w:lang w:eastAsia="ar-SA"/>
        </w:rPr>
        <w:t>1.1.3.Осуществлять Поставку при наличии соответствующей медицинской лицензии согласно Перечню работ</w:t>
      </w:r>
      <w:r w:rsidRPr="00E766D7">
        <w:t xml:space="preserve">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766D7">
        <w:t>Сколково</w:t>
      </w:r>
      <w:proofErr w:type="spellEnd"/>
      <w:r w:rsidRPr="00E766D7">
        <w:t>»)» у Поставщика (представителей Поставщика), осуществляющего (-</w:t>
      </w:r>
      <w:proofErr w:type="spellStart"/>
      <w:r w:rsidRPr="00E766D7">
        <w:t>щих</w:t>
      </w:r>
      <w:proofErr w:type="spellEnd"/>
      <w:r w:rsidRPr="00E766D7">
        <w:t>) подбор, настройку слуховых аппаратов, является обязательным условием (Федеральный закон от 04.05.2011 № 99-ФЗ).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1.2. Осуществлять поставку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1.2.1.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 xml:space="preserve">1.2.2. Указанные документы, предоставляемые представителем Получателя, должны быть </w:t>
      </w:r>
      <w:r w:rsidRPr="00D96F57">
        <w:rPr>
          <w:lang w:eastAsia="ar-SA"/>
        </w:rPr>
        <w:lastRenderedPageBreak/>
        <w:t>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24CD4" w:rsidRPr="00D96F57" w:rsidRDefault="00B24CD4" w:rsidP="00B24CD4">
      <w:pPr>
        <w:widowControl w:val="0"/>
        <w:suppressAutoHyphens/>
        <w:jc w:val="both"/>
        <w:rPr>
          <w:bCs/>
          <w:color w:val="000000"/>
        </w:rPr>
      </w:pPr>
      <w:r w:rsidRPr="00D96F57">
        <w:rPr>
          <w:lang w:eastAsia="ar-SA"/>
        </w:rPr>
        <w:t>1.2.3.</w:t>
      </w:r>
      <w:r w:rsidRPr="00D96F57">
        <w:rPr>
          <w:bCs/>
          <w:color w:val="000000"/>
        </w:rPr>
        <w:t xml:space="preserve"> Поставщиком предварительно согласовывает с Получателями</w:t>
      </w:r>
      <w:r>
        <w:rPr>
          <w:bCs/>
          <w:color w:val="000000"/>
        </w:rPr>
        <w:t xml:space="preserve"> дату и время посещения </w:t>
      </w:r>
      <w:r w:rsidRPr="00E766D7">
        <w:t>лицензированных центр</w:t>
      </w:r>
      <w:r>
        <w:t>ов</w:t>
      </w:r>
      <w:r w:rsidRPr="00E766D7">
        <w:t>,</w:t>
      </w:r>
      <w:r>
        <w:t xml:space="preserve"> либо</w:t>
      </w:r>
      <w:r w:rsidRPr="00E766D7">
        <w:t xml:space="preserve"> при необходимости </w:t>
      </w:r>
      <w:r>
        <w:rPr>
          <w:bCs/>
          <w:color w:val="000000"/>
        </w:rPr>
        <w:t xml:space="preserve">дату и время </w:t>
      </w:r>
      <w:r>
        <w:t>выезда</w:t>
      </w:r>
      <w:r w:rsidRPr="00E766D7">
        <w:t xml:space="preserve"> по месту жительства Получателя</w:t>
      </w:r>
      <w:r w:rsidRPr="00D96F57">
        <w:rPr>
          <w:bCs/>
          <w:color w:val="000000"/>
        </w:rPr>
        <w:t xml:space="preserve">. 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1.2.4. Осуществлять выдачу</w:t>
      </w:r>
      <w:r>
        <w:rPr>
          <w:lang w:eastAsia="ar-SA"/>
        </w:rPr>
        <w:t xml:space="preserve"> и настройку</w:t>
      </w:r>
      <w:r w:rsidRPr="00D96F57">
        <w:rPr>
          <w:lang w:eastAsia="ar-SA"/>
        </w:rPr>
        <w:t xml:space="preserve"> Изделий совместно с гарантийным талоном, обучать пользованию Изделиями Получателей. 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 xml:space="preserve">1.3. Давать справки Получателю по вопросам, связанным с поставкой Изделия, с 09:00 до 18:00 ежедневно, в рабочие дни, кроме субботы, воскресения. 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1.3.1. Для звонков Получателей, должен быть выделен телефонный номер.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1.3.1.1. Телефонный номер должен быть указан в приложении к контракту.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1.3.2. Звонки с номеров Московской области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1.4. Осуществлять гарантийный ремонт Изделий в период гарантийного срока Изделий.</w:t>
      </w:r>
    </w:p>
    <w:p w:rsidR="00B24CD4" w:rsidRPr="00D96F57" w:rsidRDefault="00B24CD4" w:rsidP="00B24CD4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1.4.1. Гарантийный срок не менее 12 месяцев с момента получения Изделий Получателем.</w:t>
      </w:r>
    </w:p>
    <w:p w:rsidR="00B24CD4" w:rsidRPr="00D96F57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lang w:val="ru-RU"/>
        </w:rPr>
      </w:pPr>
      <w:r w:rsidRPr="00A579A1">
        <w:rPr>
          <w:lang w:val="ru-RU"/>
        </w:rPr>
        <w:t xml:space="preserve">1.4.2. </w:t>
      </w:r>
      <w:r w:rsidRPr="00D96F57">
        <w:rPr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B24CD4" w:rsidRPr="00D96F57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96F57">
        <w:rPr>
          <w:bCs/>
          <w:lang w:val="ru-RU"/>
        </w:rPr>
        <w:t xml:space="preserve"> 1.4.3.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B24CD4" w:rsidRPr="00D96F57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96F57">
        <w:rPr>
          <w:bCs/>
          <w:lang w:val="ru-RU"/>
        </w:rPr>
        <w:t>1.4.4. Консультирование по пользованию отремонтированным изделием производить одновременно с его выдачей</w:t>
      </w:r>
      <w:r>
        <w:rPr>
          <w:bCs/>
          <w:lang w:val="ru-RU"/>
        </w:rPr>
        <w:t xml:space="preserve"> и настройкой</w:t>
      </w:r>
      <w:r w:rsidRPr="00D96F57">
        <w:rPr>
          <w:bCs/>
          <w:lang w:val="ru-RU"/>
        </w:rPr>
        <w:t>.</w:t>
      </w:r>
    </w:p>
    <w:p w:rsidR="00B24CD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96F57">
        <w:rPr>
          <w:bCs/>
          <w:lang w:val="ru-RU"/>
        </w:rPr>
        <w:t xml:space="preserve">1.5. Обеспечить возможность выдачи </w:t>
      </w:r>
      <w:r>
        <w:rPr>
          <w:bCs/>
          <w:lang w:val="ru-RU"/>
        </w:rPr>
        <w:t xml:space="preserve">и настройки </w:t>
      </w:r>
      <w:r w:rsidRPr="00D96F57">
        <w:rPr>
          <w:bCs/>
          <w:lang w:val="ru-RU"/>
        </w:rPr>
        <w:t xml:space="preserve">Изделий со дня, следующего за днём заключения государственного контракта. </w:t>
      </w:r>
    </w:p>
    <w:p w:rsidR="00B24CD4" w:rsidRPr="0094644D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1.6. </w:t>
      </w:r>
      <w:r w:rsidRPr="0094644D">
        <w:rPr>
          <w:bCs/>
          <w:lang w:val="ru-RU"/>
        </w:rPr>
        <w:t>Поставляемые Изделия должны отвечать следующим требованиям: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>ГОСТ Р 50444-92 «Приборы, аппараты и оборудование медицинские. Общие технические условия»;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A2424">
        <w:rPr>
          <w:bCs/>
          <w:lang w:val="ru-RU"/>
        </w:rPr>
        <w:t>цитотоксичность</w:t>
      </w:r>
      <w:proofErr w:type="spellEnd"/>
      <w:r w:rsidRPr="001A2424">
        <w:rPr>
          <w:bCs/>
          <w:lang w:val="ru-RU"/>
        </w:rPr>
        <w:t xml:space="preserve">: методы </w:t>
      </w:r>
      <w:proofErr w:type="spellStart"/>
      <w:r w:rsidRPr="001A2424">
        <w:rPr>
          <w:bCs/>
          <w:lang w:val="ru-RU"/>
        </w:rPr>
        <w:t>in</w:t>
      </w:r>
      <w:proofErr w:type="spellEnd"/>
      <w:r w:rsidRPr="001A2424">
        <w:rPr>
          <w:bCs/>
          <w:lang w:val="ru-RU"/>
        </w:rPr>
        <w:t xml:space="preserve"> </w:t>
      </w:r>
      <w:proofErr w:type="spellStart"/>
      <w:r w:rsidRPr="001A2424">
        <w:rPr>
          <w:bCs/>
          <w:lang w:val="ru-RU"/>
        </w:rPr>
        <w:t>vitro</w:t>
      </w:r>
      <w:proofErr w:type="spellEnd"/>
      <w:r w:rsidRPr="001A2424">
        <w:rPr>
          <w:bCs/>
          <w:lang w:val="ru-RU"/>
        </w:rPr>
        <w:t>»;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lastRenderedPageBreak/>
        <w:t>-</w:t>
      </w:r>
      <w:r w:rsidRPr="001A2424">
        <w:rPr>
          <w:bCs/>
          <w:lang w:val="ru-RU"/>
        </w:rPr>
        <w:tab/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-</w:t>
      </w:r>
      <w:r w:rsidRPr="001A2424">
        <w:rPr>
          <w:bCs/>
          <w:lang w:val="ru-RU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B24CD4" w:rsidRPr="001A242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1A2424">
        <w:rPr>
          <w:bCs/>
          <w:lang w:val="ru-RU"/>
        </w:rPr>
        <w:t>Используемые типы элементов питания слуховых аппаратов (поставляются в комплекте): 13.</w:t>
      </w:r>
    </w:p>
    <w:p w:rsidR="00B24CD4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</w:p>
    <w:p w:rsidR="00B24CD4" w:rsidRPr="00351093" w:rsidRDefault="00B24CD4" w:rsidP="00B24CD4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351093">
        <w:rPr>
          <w:bCs/>
          <w:lang w:val="ru-RU"/>
        </w:rPr>
        <w:t>В случае если предлагается товар нескольких товарных знаков, нескольких моделей (видов и т.п.) конкретные показатели товара указываются для каждого товарного знака, для каждой модели (вида и т.п.).</w:t>
      </w:r>
    </w:p>
    <w:p w:rsidR="00B24CD4" w:rsidRDefault="00B24CD4" w:rsidP="00B24CD4">
      <w:pPr>
        <w:widowControl w:val="0"/>
        <w:jc w:val="center"/>
        <w:rPr>
          <w:b/>
        </w:rPr>
      </w:pPr>
    </w:p>
    <w:p w:rsidR="00B24CD4" w:rsidRDefault="00B24CD4" w:rsidP="00B24CD4">
      <w:pPr>
        <w:widowControl w:val="0"/>
        <w:jc w:val="center"/>
        <w:rPr>
          <w:b/>
        </w:rPr>
      </w:pPr>
    </w:p>
    <w:p w:rsidR="00B24CD4" w:rsidRDefault="00B24CD4" w:rsidP="00B24CD4">
      <w:pPr>
        <w:widowControl w:val="0"/>
        <w:jc w:val="center"/>
        <w:rPr>
          <w:b/>
        </w:rPr>
      </w:pPr>
    </w:p>
    <w:p w:rsidR="00B24CD4" w:rsidRPr="00A95C50" w:rsidRDefault="00B24CD4" w:rsidP="00B24CD4">
      <w:pPr>
        <w:widowControl w:val="0"/>
        <w:jc w:val="center"/>
        <w:rPr>
          <w:b/>
        </w:rPr>
      </w:pPr>
      <w:r w:rsidRPr="00A95C50">
        <w:rPr>
          <w:b/>
        </w:rPr>
        <w:t>СПЕЦИФИКАЦИЯ</w:t>
      </w:r>
    </w:p>
    <w:p w:rsidR="00B24CD4" w:rsidRDefault="00B24CD4" w:rsidP="00B24CD4">
      <w:pPr>
        <w:pStyle w:val="a7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Pr="00F5647C">
        <w:rPr>
          <w:b/>
        </w:rPr>
        <w:t>Тех</w:t>
      </w:r>
      <w:r>
        <w:rPr>
          <w:b/>
        </w:rPr>
        <w:t>нические характеристики Изделий)</w:t>
      </w:r>
    </w:p>
    <w:p w:rsidR="00B24CD4" w:rsidRDefault="00B24CD4" w:rsidP="00B24CD4">
      <w:pPr>
        <w:widowControl w:val="0"/>
        <w:jc w:val="center"/>
        <w:rPr>
          <w:b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4978"/>
        <w:gridCol w:w="851"/>
        <w:gridCol w:w="1043"/>
        <w:gridCol w:w="1000"/>
      </w:tblGrid>
      <w:tr w:rsidR="00B24CD4" w:rsidRPr="005F6CBB" w:rsidTr="0062041C">
        <w:trPr>
          <w:jc w:val="center"/>
        </w:trPr>
        <w:tc>
          <w:tcPr>
            <w:tcW w:w="1913" w:type="dxa"/>
            <w:shd w:val="clear" w:color="auto" w:fill="auto"/>
          </w:tcPr>
          <w:p w:rsidR="00B24CD4" w:rsidRPr="005F6CBB" w:rsidRDefault="00B24CD4" w:rsidP="0062041C">
            <w:pPr>
              <w:tabs>
                <w:tab w:val="left" w:pos="708"/>
              </w:tabs>
              <w:jc w:val="both"/>
            </w:pPr>
            <w:r w:rsidRPr="005F6CBB">
              <w:t>Наименование изделия</w:t>
            </w:r>
          </w:p>
        </w:tc>
        <w:tc>
          <w:tcPr>
            <w:tcW w:w="4978" w:type="dxa"/>
            <w:shd w:val="clear" w:color="auto" w:fill="auto"/>
          </w:tcPr>
          <w:p w:rsidR="00B24CD4" w:rsidRPr="005F6CBB" w:rsidRDefault="00B24CD4" w:rsidP="0062041C">
            <w:pPr>
              <w:tabs>
                <w:tab w:val="left" w:pos="708"/>
              </w:tabs>
              <w:jc w:val="both"/>
            </w:pPr>
            <w:r w:rsidRPr="005F6CBB">
              <w:t>Описание функциональных и технических характеристик</w:t>
            </w:r>
          </w:p>
        </w:tc>
        <w:tc>
          <w:tcPr>
            <w:tcW w:w="851" w:type="dxa"/>
            <w:shd w:val="clear" w:color="auto" w:fill="auto"/>
          </w:tcPr>
          <w:p w:rsidR="00B24CD4" w:rsidRPr="005F6CBB" w:rsidRDefault="00B24CD4" w:rsidP="0062041C">
            <w:pPr>
              <w:tabs>
                <w:tab w:val="left" w:pos="708"/>
              </w:tabs>
              <w:jc w:val="center"/>
            </w:pPr>
            <w:r w:rsidRPr="005F6CBB">
              <w:t>Кол-</w:t>
            </w:r>
            <w:proofErr w:type="gramStart"/>
            <w:r w:rsidRPr="005F6CBB">
              <w:t>во,  шт.</w:t>
            </w:r>
            <w:proofErr w:type="gramEnd"/>
          </w:p>
        </w:tc>
        <w:tc>
          <w:tcPr>
            <w:tcW w:w="1043" w:type="dxa"/>
            <w:vAlign w:val="center"/>
          </w:tcPr>
          <w:p w:rsidR="00B24CD4" w:rsidRPr="005F6CBB" w:rsidRDefault="00B24CD4" w:rsidP="0062041C">
            <w:pPr>
              <w:tabs>
                <w:tab w:val="left" w:pos="708"/>
              </w:tabs>
              <w:jc w:val="both"/>
            </w:pPr>
            <w:r w:rsidRPr="005F6CBB"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000" w:type="dxa"/>
            <w:vAlign w:val="center"/>
          </w:tcPr>
          <w:p w:rsidR="00B24CD4" w:rsidRPr="005F6CBB" w:rsidRDefault="00B24CD4" w:rsidP="0062041C">
            <w:pPr>
              <w:tabs>
                <w:tab w:val="left" w:pos="708"/>
              </w:tabs>
              <w:jc w:val="both"/>
            </w:pPr>
            <w:r w:rsidRPr="005F6CBB">
              <w:t xml:space="preserve">Общая цена товара </w:t>
            </w:r>
          </w:p>
        </w:tc>
      </w:tr>
      <w:tr w:rsidR="00B24CD4" w:rsidRPr="005F6CBB" w:rsidTr="0062041C">
        <w:trPr>
          <w:jc w:val="center"/>
        </w:trPr>
        <w:tc>
          <w:tcPr>
            <w:tcW w:w="7742" w:type="dxa"/>
            <w:gridSpan w:val="3"/>
            <w:shd w:val="clear" w:color="auto" w:fill="auto"/>
          </w:tcPr>
          <w:p w:rsidR="00B24CD4" w:rsidRPr="005F6CBB" w:rsidRDefault="00B24CD4" w:rsidP="0062041C">
            <w:pPr>
              <w:jc w:val="center"/>
            </w:pPr>
            <w:r w:rsidRPr="005F6CBB">
              <w:rPr>
                <w:b/>
                <w:bCs/>
                <w:color w:val="000000"/>
              </w:rPr>
              <w:t>Слуховой аппарат костной проводимости (</w:t>
            </w:r>
            <w:proofErr w:type="spellStart"/>
            <w:r w:rsidRPr="005F6CBB">
              <w:rPr>
                <w:b/>
                <w:bCs/>
                <w:color w:val="000000"/>
              </w:rPr>
              <w:t>неимплантируемый</w:t>
            </w:r>
            <w:proofErr w:type="spellEnd"/>
            <w:r w:rsidRPr="005F6CBB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043" w:type="dxa"/>
          </w:tcPr>
          <w:p w:rsidR="00B24CD4" w:rsidRPr="005F6CBB" w:rsidRDefault="00B24CD4" w:rsidP="00620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</w:tcPr>
          <w:p w:rsidR="00B24CD4" w:rsidRPr="005F6CBB" w:rsidRDefault="00B24CD4" w:rsidP="006204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4CD4" w:rsidRPr="005F6CBB" w:rsidTr="0062041C">
        <w:trPr>
          <w:jc w:val="center"/>
        </w:trPr>
        <w:tc>
          <w:tcPr>
            <w:tcW w:w="1913" w:type="dxa"/>
            <w:shd w:val="clear" w:color="auto" w:fill="auto"/>
          </w:tcPr>
          <w:p w:rsidR="00B24CD4" w:rsidRPr="005F6CBB" w:rsidRDefault="00B24CD4" w:rsidP="0062041C">
            <w:pPr>
              <w:widowControl w:val="0"/>
              <w:rPr>
                <w:rFonts w:eastAsia="Lucida Sans Unicode"/>
              </w:rPr>
            </w:pPr>
            <w:r w:rsidRPr="005F6CBB">
              <w:t>1.1.Слуховой аппарат костной проводимости (</w:t>
            </w:r>
            <w:proofErr w:type="spellStart"/>
            <w:r w:rsidRPr="005F6CBB">
              <w:t>неимплантируемый</w:t>
            </w:r>
            <w:proofErr w:type="spellEnd"/>
            <w:r w:rsidRPr="005F6CBB">
              <w:t>)</w:t>
            </w:r>
          </w:p>
          <w:p w:rsidR="00B24CD4" w:rsidRPr="005F6CBB" w:rsidRDefault="00B24CD4" w:rsidP="0062041C">
            <w:pPr>
              <w:pStyle w:val="a3"/>
              <w:ind w:left="792"/>
              <w:rPr>
                <w:sz w:val="24"/>
                <w:szCs w:val="24"/>
              </w:rPr>
            </w:pPr>
          </w:p>
          <w:p w:rsidR="00B24CD4" w:rsidRPr="005F6CBB" w:rsidRDefault="00B24CD4" w:rsidP="0062041C"/>
        </w:tc>
        <w:tc>
          <w:tcPr>
            <w:tcW w:w="4978" w:type="dxa"/>
            <w:shd w:val="clear" w:color="auto" w:fill="auto"/>
          </w:tcPr>
          <w:p w:rsidR="00B24CD4" w:rsidRPr="005F6CBB" w:rsidRDefault="00B24CD4" w:rsidP="0062041C">
            <w:pPr>
              <w:rPr>
                <w:b/>
              </w:rPr>
            </w:pPr>
            <w:r w:rsidRPr="005F6CBB">
              <w:rPr>
                <w:b/>
              </w:rPr>
              <w:t xml:space="preserve">Слуховой </w:t>
            </w:r>
            <w:proofErr w:type="spellStart"/>
            <w:r w:rsidRPr="005F6CBB">
              <w:rPr>
                <w:b/>
              </w:rPr>
              <w:t>аппараткостной</w:t>
            </w:r>
            <w:proofErr w:type="spellEnd"/>
            <w:r w:rsidRPr="005F6CBB">
              <w:rPr>
                <w:b/>
              </w:rPr>
              <w:t xml:space="preserve"> проводимости (</w:t>
            </w:r>
            <w:proofErr w:type="spellStart"/>
            <w:r w:rsidRPr="005F6CBB">
              <w:rPr>
                <w:b/>
              </w:rPr>
              <w:t>неимплантируемый</w:t>
            </w:r>
            <w:proofErr w:type="spellEnd"/>
            <w:r w:rsidRPr="005F6CBB">
              <w:rPr>
                <w:b/>
              </w:rPr>
              <w:t>)</w:t>
            </w:r>
          </w:p>
          <w:p w:rsidR="00B24CD4" w:rsidRPr="005F6CBB" w:rsidRDefault="00B24CD4" w:rsidP="0062041C">
            <w:pPr>
              <w:rPr>
                <w:b/>
              </w:rPr>
            </w:pPr>
            <w:proofErr w:type="gramStart"/>
            <w:r w:rsidRPr="005F6CBB">
              <w:rPr>
                <w:b/>
              </w:rPr>
              <w:t>должен</w:t>
            </w:r>
            <w:proofErr w:type="gramEnd"/>
            <w:r w:rsidRPr="005F6CBB">
              <w:rPr>
                <w:b/>
              </w:rPr>
              <w:t xml:space="preserve"> иметь:</w:t>
            </w:r>
          </w:p>
          <w:p w:rsidR="00B24CD4" w:rsidRPr="005F6CBB" w:rsidRDefault="00B24CD4" w:rsidP="0062041C">
            <w:pPr>
              <w:rPr>
                <w:b/>
              </w:rPr>
            </w:pPr>
            <w:r w:rsidRPr="005F6CBB">
              <w:rPr>
                <w:b/>
              </w:rPr>
              <w:t>Требования к техническим характеристикам объекта закупки:</w:t>
            </w:r>
          </w:p>
          <w:p w:rsidR="00B24CD4" w:rsidRPr="005F6CBB" w:rsidRDefault="00B24CD4" w:rsidP="0062041C">
            <w:r w:rsidRPr="005F6CBB">
              <w:t>Максимальный ВУС (пиковый ВУС 90 дБ УЗД): должен быть не менее 115 дБ;</w:t>
            </w:r>
          </w:p>
          <w:p w:rsidR="00B24CD4" w:rsidRPr="005F6CBB" w:rsidRDefault="00B24CD4" w:rsidP="0062041C">
            <w:r w:rsidRPr="005F6CBB">
              <w:t>Максимальный ВУC 60 (пиковый ВУС 60 дБ УЗД): должен быть не более 116 дБ;</w:t>
            </w:r>
          </w:p>
          <w:p w:rsidR="00B24CD4" w:rsidRPr="005F6CBB" w:rsidRDefault="00B24CD4" w:rsidP="0062041C">
            <w:r w:rsidRPr="005F6CBB">
              <w:t>Частотный диапазон (диапазон воспроизводимых частот): должен быть не уже 125 – 8000 Гц;</w:t>
            </w:r>
          </w:p>
          <w:p w:rsidR="00B24CD4" w:rsidRPr="005F6CBB" w:rsidRDefault="00B24CD4" w:rsidP="0062041C">
            <w:r w:rsidRPr="005F6CBB">
              <w:t>Количество акустических программ прослушивания: должно быть не менее 4;</w:t>
            </w:r>
          </w:p>
          <w:p w:rsidR="00B24CD4" w:rsidRPr="005F6CBB" w:rsidRDefault="00B24CD4" w:rsidP="0062041C">
            <w:r w:rsidRPr="005F6CBB">
              <w:t>Коэффициент гармоник: должен быть не более 3%;</w:t>
            </w:r>
          </w:p>
          <w:p w:rsidR="00B24CD4" w:rsidRPr="005F6CBB" w:rsidRDefault="00B24CD4" w:rsidP="0062041C">
            <w:r w:rsidRPr="005F6CBB">
              <w:t>Уровень собственных шумов: должен быть не более 26 дБ;</w:t>
            </w:r>
          </w:p>
          <w:p w:rsidR="00B24CD4" w:rsidRPr="005F6CBB" w:rsidRDefault="00B24CD4" w:rsidP="0062041C">
            <w:r w:rsidRPr="005F6CBB">
              <w:rPr>
                <w:color w:val="000000"/>
              </w:rPr>
              <w:t>Кнопка переключения программ прослушивания</w:t>
            </w:r>
            <w:r w:rsidRPr="005F6CBB">
              <w:t xml:space="preserve"> – наличие;</w:t>
            </w:r>
          </w:p>
          <w:p w:rsidR="00B24CD4" w:rsidRPr="005F6CBB" w:rsidRDefault="00B24CD4" w:rsidP="0062041C">
            <w:r w:rsidRPr="005F6CBB">
              <w:rPr>
                <w:color w:val="000000"/>
              </w:rPr>
              <w:lastRenderedPageBreak/>
              <w:t>Регулятор громкости</w:t>
            </w:r>
            <w:r w:rsidRPr="005F6CBB">
              <w:t>–</w:t>
            </w:r>
            <w:r w:rsidRPr="005F6CBB">
              <w:rPr>
                <w:color w:val="000000"/>
              </w:rPr>
              <w:t xml:space="preserve"> наличие;</w:t>
            </w:r>
          </w:p>
          <w:p w:rsidR="00B24CD4" w:rsidRPr="005F6CBB" w:rsidRDefault="00B24CD4" w:rsidP="0062041C">
            <w:pPr>
              <w:rPr>
                <w:b/>
              </w:rPr>
            </w:pPr>
            <w:r w:rsidRPr="005F6CBB">
              <w:rPr>
                <w:b/>
              </w:rPr>
              <w:t>Требования к функциональным и потребительским характеристикам объекта закупки:</w:t>
            </w:r>
          </w:p>
          <w:p w:rsidR="00B24CD4" w:rsidRPr="005F6CBB" w:rsidRDefault="00B24CD4" w:rsidP="0062041C">
            <w:r w:rsidRPr="005F6CBB">
              <w:t>Количество каналов цифрового обработки звукового сигнала: должно быть не менее чем 8 каналов;</w:t>
            </w:r>
          </w:p>
          <w:p w:rsidR="00B24CD4" w:rsidRPr="005F6CBB" w:rsidRDefault="00B24CD4" w:rsidP="0062041C">
            <w:r w:rsidRPr="005F6CBB">
              <w:t>Система динамического подавления обратной связи– наличие;</w:t>
            </w:r>
          </w:p>
          <w:p w:rsidR="00B24CD4" w:rsidRPr="005F6CBB" w:rsidRDefault="00B24CD4" w:rsidP="0062041C">
            <w:r w:rsidRPr="005F6CBB">
              <w:t>Автоматическая регулировка усиления– наличие;</w:t>
            </w:r>
          </w:p>
          <w:p w:rsidR="00B24CD4" w:rsidRPr="005F6CBB" w:rsidRDefault="00B24CD4" w:rsidP="0062041C">
            <w:r w:rsidRPr="005F6CBB">
              <w:t>Запирающийся батарейный отсек– наличие.</w:t>
            </w:r>
          </w:p>
          <w:p w:rsidR="00B24CD4" w:rsidRPr="005F6CBB" w:rsidRDefault="00B24CD4" w:rsidP="0062041C">
            <w:pPr>
              <w:rPr>
                <w:b/>
              </w:rPr>
            </w:pPr>
            <w:r w:rsidRPr="005F6CBB">
              <w:rPr>
                <w:b/>
              </w:rPr>
              <w:t>Программируемые параметры:</w:t>
            </w:r>
          </w:p>
          <w:p w:rsidR="00B24CD4" w:rsidRPr="005F6CBB" w:rsidRDefault="00B24CD4" w:rsidP="0062041C">
            <w:r w:rsidRPr="005F6CBB">
              <w:t xml:space="preserve"> </w:t>
            </w:r>
            <w:proofErr w:type="gramStart"/>
            <w:r w:rsidRPr="005F6CBB">
              <w:t>общее</w:t>
            </w:r>
            <w:proofErr w:type="gramEnd"/>
            <w:r w:rsidRPr="005F6CBB">
              <w:t xml:space="preserve"> усиление– наличие; </w:t>
            </w:r>
          </w:p>
          <w:p w:rsidR="00B24CD4" w:rsidRPr="005F6CBB" w:rsidRDefault="00B24CD4" w:rsidP="0062041C">
            <w:proofErr w:type="gramStart"/>
            <w:r w:rsidRPr="005F6CBB">
              <w:t>регулировка</w:t>
            </w:r>
            <w:proofErr w:type="gramEnd"/>
            <w:r w:rsidRPr="005F6CBB">
              <w:t xml:space="preserve"> (ограничение) ВУС в каждом из каналов– наличие; </w:t>
            </w:r>
          </w:p>
          <w:p w:rsidR="00B24CD4" w:rsidRPr="005F6CBB" w:rsidRDefault="00B24CD4" w:rsidP="0062041C">
            <w:proofErr w:type="gramStart"/>
            <w:r w:rsidRPr="005F6CBB">
              <w:t>количество</w:t>
            </w:r>
            <w:proofErr w:type="gramEnd"/>
            <w:r w:rsidRPr="005F6CBB">
              <w:t xml:space="preserve"> программ– наличие; </w:t>
            </w:r>
          </w:p>
          <w:p w:rsidR="00B24CD4" w:rsidRPr="005F6CBB" w:rsidRDefault="00B24CD4" w:rsidP="0062041C">
            <w:proofErr w:type="gramStart"/>
            <w:r w:rsidRPr="005F6CBB">
              <w:t>режим</w:t>
            </w:r>
            <w:proofErr w:type="gramEnd"/>
            <w:r w:rsidRPr="005F6CBB">
              <w:t xml:space="preserve"> работы микрофонов– наличие; </w:t>
            </w:r>
          </w:p>
          <w:p w:rsidR="00B24CD4" w:rsidRPr="005F6CBB" w:rsidRDefault="00B24CD4" w:rsidP="0062041C">
            <w:proofErr w:type="gramStart"/>
            <w:r w:rsidRPr="005F6CBB">
              <w:t>режим</w:t>
            </w:r>
            <w:proofErr w:type="gramEnd"/>
            <w:r w:rsidRPr="005F6CBB">
              <w:t xml:space="preserve"> работы системы шумоподавления– наличие;</w:t>
            </w:r>
          </w:p>
          <w:p w:rsidR="00B24CD4" w:rsidRPr="005F6CBB" w:rsidRDefault="00B24CD4" w:rsidP="0062041C">
            <w:pPr>
              <w:rPr>
                <w:b/>
              </w:rPr>
            </w:pPr>
            <w:r w:rsidRPr="005F6CBB">
              <w:rPr>
                <w:b/>
              </w:rPr>
              <w:t xml:space="preserve">Программируемые опции: </w:t>
            </w:r>
          </w:p>
          <w:p w:rsidR="00B24CD4" w:rsidRPr="005F6CBB" w:rsidRDefault="00B24CD4" w:rsidP="0062041C">
            <w:proofErr w:type="gramStart"/>
            <w:r w:rsidRPr="005F6CBB">
              <w:t>возможность</w:t>
            </w:r>
            <w:proofErr w:type="gramEnd"/>
            <w:r w:rsidRPr="005F6CBB">
              <w:t xml:space="preserve"> беспроводного подключения вспомогательных устройств с регулировкой громкости и переключения программ аппарата– наличие.</w:t>
            </w:r>
          </w:p>
          <w:p w:rsidR="00B24CD4" w:rsidRPr="005F6CBB" w:rsidRDefault="00B24CD4" w:rsidP="0062041C">
            <w:r w:rsidRPr="005F6CBB">
              <w:t>Гарантийное обслуживание системы: должно быть не менее 12 месяцев</w:t>
            </w:r>
          </w:p>
        </w:tc>
        <w:tc>
          <w:tcPr>
            <w:tcW w:w="851" w:type="dxa"/>
            <w:shd w:val="clear" w:color="auto" w:fill="auto"/>
          </w:tcPr>
          <w:p w:rsidR="00B24CD4" w:rsidRPr="005F6CBB" w:rsidRDefault="00B24CD4" w:rsidP="0062041C">
            <w:pPr>
              <w:jc w:val="center"/>
            </w:pPr>
            <w:r w:rsidRPr="005F6CBB">
              <w:lastRenderedPageBreak/>
              <w:t>20</w:t>
            </w:r>
          </w:p>
        </w:tc>
        <w:tc>
          <w:tcPr>
            <w:tcW w:w="1043" w:type="dxa"/>
          </w:tcPr>
          <w:p w:rsidR="00B24CD4" w:rsidRPr="005F6CBB" w:rsidRDefault="00B24CD4" w:rsidP="0062041C">
            <w:pPr>
              <w:jc w:val="center"/>
            </w:pPr>
          </w:p>
        </w:tc>
        <w:tc>
          <w:tcPr>
            <w:tcW w:w="1000" w:type="dxa"/>
          </w:tcPr>
          <w:p w:rsidR="00B24CD4" w:rsidRPr="005F6CBB" w:rsidRDefault="00B24CD4" w:rsidP="0062041C">
            <w:pPr>
              <w:jc w:val="center"/>
            </w:pPr>
          </w:p>
        </w:tc>
      </w:tr>
      <w:tr w:rsidR="00B24CD4" w:rsidRPr="005F6CBB" w:rsidTr="0062041C">
        <w:trPr>
          <w:jc w:val="center"/>
        </w:trPr>
        <w:tc>
          <w:tcPr>
            <w:tcW w:w="6891" w:type="dxa"/>
            <w:gridSpan w:val="2"/>
            <w:shd w:val="clear" w:color="auto" w:fill="auto"/>
          </w:tcPr>
          <w:p w:rsidR="00B24CD4" w:rsidRPr="005F6CBB" w:rsidRDefault="00B24CD4" w:rsidP="0062041C">
            <w:pPr>
              <w:keepNext/>
              <w:keepLines/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 w:rsidRPr="005F6CBB">
              <w:rPr>
                <w:b/>
                <w:color w:val="000000"/>
                <w:lang w:eastAsia="en-US"/>
              </w:rPr>
              <w:lastRenderedPageBreak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B24CD4" w:rsidRPr="005F6CBB" w:rsidRDefault="00B24CD4" w:rsidP="0062041C">
            <w:pPr>
              <w:jc w:val="center"/>
            </w:pPr>
            <w:r w:rsidRPr="005F6CBB">
              <w:t>20</w:t>
            </w:r>
          </w:p>
        </w:tc>
        <w:tc>
          <w:tcPr>
            <w:tcW w:w="1043" w:type="dxa"/>
          </w:tcPr>
          <w:p w:rsidR="00B24CD4" w:rsidRPr="005F6CBB" w:rsidRDefault="00B24CD4" w:rsidP="0062041C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</w:tcPr>
          <w:p w:rsidR="00B24CD4" w:rsidRPr="005F6CBB" w:rsidRDefault="00B24CD4" w:rsidP="0062041C">
            <w:pPr>
              <w:jc w:val="center"/>
              <w:rPr>
                <w:lang w:val="en-US"/>
              </w:rPr>
            </w:pPr>
          </w:p>
        </w:tc>
      </w:tr>
    </w:tbl>
    <w:p w:rsidR="00B24CD4" w:rsidRDefault="00B24CD4" w:rsidP="00B24CD4">
      <w:pPr>
        <w:tabs>
          <w:tab w:val="left" w:pos="7431"/>
        </w:tabs>
        <w:suppressAutoHyphens/>
        <w:jc w:val="right"/>
        <w:rPr>
          <w:sz w:val="22"/>
          <w:szCs w:val="22"/>
        </w:rPr>
      </w:pPr>
    </w:p>
    <w:p w:rsidR="00B24CD4" w:rsidRDefault="00B24CD4" w:rsidP="00B24CD4">
      <w:pPr>
        <w:tabs>
          <w:tab w:val="left" w:pos="7431"/>
        </w:tabs>
        <w:suppressAutoHyphens/>
        <w:jc w:val="right"/>
        <w:rPr>
          <w:sz w:val="22"/>
          <w:szCs w:val="22"/>
        </w:rPr>
      </w:pPr>
    </w:p>
    <w:p w:rsidR="00B24CD4" w:rsidRDefault="00B24CD4" w:rsidP="00B24CD4">
      <w:pPr>
        <w:tabs>
          <w:tab w:val="left" w:pos="7431"/>
        </w:tabs>
        <w:suppressAutoHyphens/>
        <w:jc w:val="right"/>
        <w:rPr>
          <w:sz w:val="22"/>
          <w:szCs w:val="22"/>
        </w:rPr>
      </w:pPr>
    </w:p>
    <w:p w:rsidR="00B24CD4" w:rsidRDefault="00B24CD4" w:rsidP="00B24CD4">
      <w:pPr>
        <w:pStyle w:val="a5"/>
        <w:rPr>
          <w:bCs/>
          <w:sz w:val="24"/>
          <w:szCs w:val="24"/>
          <w:lang w:eastAsia="en-US"/>
        </w:rPr>
      </w:pPr>
    </w:p>
    <w:p w:rsidR="00B24CD4" w:rsidRPr="005F6CBB" w:rsidRDefault="00B24CD4" w:rsidP="00B24CD4">
      <w:pPr>
        <w:widowControl w:val="0"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B24CD4" w:rsidRPr="005F6CBB" w:rsidRDefault="00B24CD4" w:rsidP="00B24CD4">
      <w:pPr>
        <w:widowControl w:val="0"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B24CD4" w:rsidRPr="005F6CBB" w:rsidRDefault="00B24CD4" w:rsidP="00B24CD4">
      <w:pPr>
        <w:widowControl w:val="0"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B24CD4" w:rsidRPr="005F6CBB" w:rsidRDefault="00B24CD4" w:rsidP="00B24CD4">
      <w:pPr>
        <w:widowControl w:val="0"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B24CD4" w:rsidRPr="005F6CBB" w:rsidRDefault="00B24CD4" w:rsidP="00B24CD4">
      <w:pPr>
        <w:widowControl w:val="0"/>
        <w:shd w:val="clear" w:color="auto" w:fill="FFFFFF"/>
        <w:ind w:right="23"/>
        <w:jc w:val="right"/>
        <w:rPr>
          <w:sz w:val="22"/>
          <w:szCs w:val="22"/>
          <w:lang w:bidi="ru-RU"/>
        </w:rPr>
      </w:pPr>
    </w:p>
    <w:p w:rsidR="006F5F32" w:rsidRDefault="006F5F32">
      <w:bookmarkStart w:id="0" w:name="_GoBack"/>
      <w:bookmarkEnd w:id="0"/>
    </w:p>
    <w:sectPr w:rsidR="006F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B092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F8"/>
    <w:rsid w:val="006F5F32"/>
    <w:rsid w:val="007C29F8"/>
    <w:rsid w:val="00B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9749-8790-4C05-97B8-0D45E2F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1"/>
    <w:qFormat/>
    <w:rsid w:val="00B24CD4"/>
    <w:pPr>
      <w:keepNext/>
      <w:numPr>
        <w:numId w:val="1"/>
      </w:numPr>
      <w:outlineLvl w:val="0"/>
    </w:pPr>
    <w:rPr>
      <w:rFonts w:eastAsia="Arial Unicode MS"/>
      <w:szCs w:val="20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B24CD4"/>
    <w:pPr>
      <w:keepNext/>
      <w:numPr>
        <w:ilvl w:val="1"/>
        <w:numId w:val="1"/>
      </w:numPr>
      <w:autoSpaceDE w:val="0"/>
      <w:autoSpaceDN w:val="0"/>
      <w:jc w:val="center"/>
      <w:outlineLvl w:val="1"/>
    </w:pPr>
    <w:rPr>
      <w:szCs w:val="18"/>
    </w:rPr>
  </w:style>
  <w:style w:type="paragraph" w:styleId="3">
    <w:name w:val="heading 3"/>
    <w:basedOn w:val="a"/>
    <w:next w:val="a"/>
    <w:link w:val="30"/>
    <w:qFormat/>
    <w:rsid w:val="00B24C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4CD4"/>
    <w:pPr>
      <w:keepNext/>
      <w:numPr>
        <w:ilvl w:val="3"/>
        <w:numId w:val="1"/>
      </w:numPr>
      <w:jc w:val="center"/>
      <w:outlineLvl w:val="3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link w:val="50"/>
    <w:qFormat/>
    <w:rsid w:val="00B24CD4"/>
    <w:pPr>
      <w:keepNext/>
      <w:numPr>
        <w:ilvl w:val="4"/>
        <w:numId w:val="1"/>
      </w:numPr>
      <w:jc w:val="both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24CD4"/>
    <w:pPr>
      <w:keepNext/>
      <w:numPr>
        <w:ilvl w:val="5"/>
        <w:numId w:val="1"/>
      </w:numPr>
      <w:outlineLvl w:val="5"/>
    </w:pPr>
    <w:rPr>
      <w:rFonts w:eastAsia="Arial Unicode MS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B24CD4"/>
    <w:pPr>
      <w:keepNext/>
      <w:keepLines/>
      <w:widowControl w:val="0"/>
      <w:numPr>
        <w:ilvl w:val="6"/>
        <w:numId w:val="1"/>
      </w:numPr>
      <w:suppressLineNumbers/>
      <w:suppressAutoHyphens/>
      <w:jc w:val="center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B24CD4"/>
    <w:pPr>
      <w:keepNext/>
      <w:numPr>
        <w:ilvl w:val="7"/>
        <w:numId w:val="1"/>
      </w:numPr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B24CD4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B24CD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CD4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24C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4CD4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CD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4CD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4CD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C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4C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B24CD4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B24CD4"/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B24CD4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B24CD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0">
    <w:name w:val="Обычный1"/>
    <w:rsid w:val="00B24CD4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B24CD4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styleId="a7">
    <w:name w:val="Normal (Web)"/>
    <w:aliases w:val="Обычный (Web)1"/>
    <w:basedOn w:val="a"/>
    <w:qFormat/>
    <w:rsid w:val="00B24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Юлия Александровна</dc:creator>
  <cp:keywords/>
  <dc:description/>
  <cp:lastModifiedBy>Винник Юлия Александровна</cp:lastModifiedBy>
  <cp:revision>2</cp:revision>
  <dcterms:created xsi:type="dcterms:W3CDTF">2018-10-09T13:43:00Z</dcterms:created>
  <dcterms:modified xsi:type="dcterms:W3CDTF">2018-10-09T13:43:00Z</dcterms:modified>
</cp:coreProperties>
</file>