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FD" w:rsidRPr="003F44C8" w:rsidRDefault="00C24BFD" w:rsidP="00C24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4C8">
        <w:rPr>
          <w:rFonts w:ascii="Times New Roman" w:hAnsi="Times New Roman" w:cs="Times New Roman"/>
          <w:b/>
          <w:sz w:val="28"/>
          <w:szCs w:val="28"/>
        </w:rPr>
        <w:t>1.Наименование объекта закупки</w:t>
      </w:r>
      <w:r w:rsidRPr="003F44C8">
        <w:rPr>
          <w:rFonts w:ascii="Times New Roman" w:hAnsi="Times New Roman" w:cs="Times New Roman"/>
          <w:sz w:val="28"/>
          <w:szCs w:val="28"/>
        </w:rPr>
        <w:t xml:space="preserve"> – </w:t>
      </w:r>
      <w:r w:rsidRPr="003F44C8">
        <w:rPr>
          <w:rFonts w:ascii="Times New Roman" w:hAnsi="Times New Roman" w:cs="Times New Roman"/>
          <w:bCs/>
          <w:sz w:val="28"/>
          <w:szCs w:val="28"/>
        </w:rPr>
        <w:t>поставка в 2018 году специальных средств при нарушении функции выделения – катетеров для обеспечения инвалидов.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– </w:t>
      </w:r>
      <w:r w:rsidR="00DB487B">
        <w:rPr>
          <w:rFonts w:ascii="Times New Roman" w:hAnsi="Times New Roman" w:cs="Times New Roman"/>
          <w:sz w:val="28"/>
          <w:szCs w:val="28"/>
          <w:lang w:val="en-US"/>
        </w:rPr>
        <w:t>28 429</w:t>
      </w:r>
      <w:r w:rsidRPr="003F44C8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24BFD" w:rsidRPr="003F44C8" w:rsidRDefault="00C24BFD" w:rsidP="00C24BFD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C8">
        <w:rPr>
          <w:rFonts w:ascii="Times New Roman" w:hAnsi="Times New Roman" w:cs="Times New Roman"/>
          <w:b/>
          <w:sz w:val="28"/>
          <w:szCs w:val="28"/>
        </w:rPr>
        <w:t>2.Технические, функциональные, качественные и эксплуатационные характеристики поставляемого товара.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 xml:space="preserve">ГОСТ </w:t>
      </w:r>
      <w:r w:rsidRPr="003F44C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3F44C8">
        <w:rPr>
          <w:rFonts w:ascii="Times New Roman" w:hAnsi="Times New Roman" w:cs="Times New Roman"/>
          <w:sz w:val="28"/>
          <w:szCs w:val="28"/>
        </w:rPr>
        <w:t xml:space="preserve"> 10993-1-2011, ГОСТ </w:t>
      </w:r>
      <w:r w:rsidRPr="003F44C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3F44C8">
        <w:rPr>
          <w:rFonts w:ascii="Times New Roman" w:hAnsi="Times New Roman" w:cs="Times New Roman"/>
          <w:sz w:val="28"/>
          <w:szCs w:val="28"/>
        </w:rPr>
        <w:t xml:space="preserve"> 10993-3-2011, ГОСТ </w:t>
      </w:r>
      <w:r w:rsidRPr="003F44C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3F44C8">
        <w:rPr>
          <w:rFonts w:ascii="Times New Roman" w:hAnsi="Times New Roman" w:cs="Times New Roman"/>
          <w:sz w:val="28"/>
          <w:szCs w:val="28"/>
        </w:rPr>
        <w:t xml:space="preserve"> 10993-4-2011,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 xml:space="preserve">ГОСТ </w:t>
      </w:r>
      <w:r w:rsidRPr="003F44C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3F44C8">
        <w:rPr>
          <w:rFonts w:ascii="Times New Roman" w:hAnsi="Times New Roman" w:cs="Times New Roman"/>
          <w:sz w:val="28"/>
          <w:szCs w:val="28"/>
        </w:rPr>
        <w:t xml:space="preserve"> 10993-5-2011, ГОСТ </w:t>
      </w:r>
      <w:r w:rsidRPr="003F44C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3F44C8">
        <w:rPr>
          <w:rFonts w:ascii="Times New Roman" w:hAnsi="Times New Roman" w:cs="Times New Roman"/>
          <w:sz w:val="28"/>
          <w:szCs w:val="28"/>
        </w:rPr>
        <w:t xml:space="preserve"> 10993-6-2011, ГОСТ </w:t>
      </w:r>
      <w:r w:rsidRPr="003F44C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3F44C8">
        <w:rPr>
          <w:rFonts w:ascii="Times New Roman" w:hAnsi="Times New Roman" w:cs="Times New Roman"/>
          <w:sz w:val="28"/>
          <w:szCs w:val="28"/>
        </w:rPr>
        <w:t xml:space="preserve"> 10993-10-2011, ГОСТ </w:t>
      </w:r>
      <w:r w:rsidRPr="003F44C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3F44C8">
        <w:rPr>
          <w:rFonts w:ascii="Times New Roman" w:hAnsi="Times New Roman" w:cs="Times New Roman"/>
          <w:sz w:val="28"/>
          <w:szCs w:val="28"/>
        </w:rPr>
        <w:t xml:space="preserve"> 10993-11-2011, ГОСТ Р 52770-2016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Специальные средства при нарушениях функций выделения (катетеры) должны компенсировать имеющиеся у инвалида функциональные нарушения, степень ограничения жизнедеятельности, а также отвечать медицинским и социальным требованиям: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-безопасность для кожных покровов;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-полная изоляция содержимого от внешней среды и одежды пациента;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-герметичность;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-прочность;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-эстетичность;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-незаметность, комфортность;</w:t>
      </w:r>
    </w:p>
    <w:p w:rsidR="00C24BFD" w:rsidRPr="003F44C8" w:rsidRDefault="00C24BFD" w:rsidP="00C24B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-простота пользования.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165"/>
        <w:gridCol w:w="1305"/>
      </w:tblGrid>
      <w:tr w:rsidR="00C24BFD" w:rsidRPr="003F44C8" w:rsidTr="00270B0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D" w:rsidRPr="003F44C8" w:rsidRDefault="00C24BFD" w:rsidP="00ED4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 средств при нарушении функций выделения (товара)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24BFD" w:rsidRPr="003F44C8" w:rsidRDefault="00C24BFD" w:rsidP="00ED4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(потребительским) и техническим характеристикам товара, их размерам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FD" w:rsidRPr="003F44C8" w:rsidRDefault="00C24BFD" w:rsidP="00ED4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Количество, в шт.</w:t>
            </w:r>
          </w:p>
        </w:tc>
      </w:tr>
      <w:tr w:rsidR="00C24BFD" w:rsidRPr="003F44C8" w:rsidTr="00270B05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4BFD" w:rsidRPr="003F44C8" w:rsidRDefault="00C24BFD" w:rsidP="00ED4EBD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должно соответствова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Приказу Минтруда России от 13.02.2018 № 86</w:t>
            </w: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</w:tc>
      </w:tr>
      <w:tr w:rsidR="00C24BFD" w:rsidRPr="003F44C8" w:rsidTr="00270B05">
        <w:trPr>
          <w:trHeight w:val="25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D" w:rsidRPr="003F44C8" w:rsidRDefault="00C24BFD" w:rsidP="00ED4E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Катетеры для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лубрицированный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24BFD" w:rsidRPr="003F44C8" w:rsidRDefault="00C24BFD" w:rsidP="00ED4EBD">
            <w:pPr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Катетер для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непродолжительной катетеризации мочевого пузыря и (или) выпуска мочи.</w:t>
            </w:r>
          </w:p>
          <w:p w:rsidR="00C24BFD" w:rsidRPr="003F44C8" w:rsidRDefault="00C24BFD" w:rsidP="00ED4EBD">
            <w:pPr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 из поливинилхлорида со специальной поверхностью –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лубрицированной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(или аналогичной) для легкого введения катетера, с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атравматичным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дистальным концом и дренажными отверстиями.</w:t>
            </w:r>
          </w:p>
          <w:p w:rsidR="00C24BFD" w:rsidRPr="003F44C8" w:rsidRDefault="00C24BFD" w:rsidP="00ED4EBD">
            <w:pPr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В индивидуальной стерильной упаковке, предназначены для однократного применения.</w:t>
            </w:r>
          </w:p>
          <w:p w:rsidR="00C24BFD" w:rsidRPr="003F44C8" w:rsidRDefault="00C24BFD" w:rsidP="00ED4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Мужские, женские, детские. Размеры (по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Шарьеру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) -  СН: 06-08-10-12-14- 16-18.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D" w:rsidRPr="00C24BFD" w:rsidRDefault="00DB487B" w:rsidP="00ED4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27 514</w:t>
            </w:r>
          </w:p>
        </w:tc>
      </w:tr>
      <w:tr w:rsidR="00C24BFD" w:rsidRPr="003F44C8" w:rsidTr="00270B05">
        <w:trPr>
          <w:trHeight w:val="3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D" w:rsidRPr="003F44C8" w:rsidRDefault="00C24BFD" w:rsidP="00ED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Катетеры для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эпицистостомы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24BFD" w:rsidRPr="003F44C8" w:rsidRDefault="00C24BFD" w:rsidP="00ED4EBD">
            <w:pPr>
              <w:spacing w:after="0"/>
              <w:rPr>
                <w:rFonts w:ascii="Times New Roman" w:hAnsi="Times New Roman" w:cs="Times New Roman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Катетер для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эпицистостомы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для продолжительной катетеризации мочевого пузыря через естественную уретру/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эпицистостому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 изготовления – силикон, с раздуваемым симметричным баллоном на дистальном конце объемом от 10 мл до 30 мл, с дренажными отверстиями, в наличии должен быть универсальный переходник для соединения с различными мешками для сбора мочи, надежный клапан для исключения риска сдувания баллона, двухходовой; длина – до 42 см, размеры - до 24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FD" w:rsidRPr="00C24BFD" w:rsidRDefault="00DB487B" w:rsidP="00ED4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915</w:t>
            </w:r>
            <w:bookmarkStart w:id="0" w:name="_GoBack"/>
            <w:bookmarkEnd w:id="0"/>
          </w:p>
        </w:tc>
      </w:tr>
    </w:tbl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В специальных средствах при нарушениях функций выделения должны отсутствовать механические повреждения (разрывы края, разрезы и т.п.), видимые невооруженным глазом;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Специальные средства при нарушениях функций выделения (катетеры) не должны иметь дефектов, связанных с разработкой, материалов или качеством изготовления.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Сырье и материалы для изготовления специальных средств при нарушениях функций выделения (катетеров) должны быть разрешены к применению Федеральной службой по надзору в сфере защиты прав потребителей и благополучия человека;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Все специальные средства при нарушениях функций выделения должны быть новыми.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Выбор из ассортимента поставляемого товара, удовлетворяющего требованиям технических, функциональных, качественных и эксплуатационных характеристик, должен осуществляться по выбору Заказчика (инвалида).</w:t>
      </w:r>
    </w:p>
    <w:p w:rsidR="00C24BFD" w:rsidRPr="003F44C8" w:rsidRDefault="00C24BFD" w:rsidP="00C24BFD">
      <w:pPr>
        <w:pStyle w:val="a3"/>
        <w:ind w:left="0" w:hanging="9"/>
        <w:jc w:val="both"/>
        <w:rPr>
          <w:rFonts w:eastAsia="Calibri"/>
          <w:color w:val="000000"/>
          <w:lang w:eastAsia="en-US" w:bidi="en-US"/>
        </w:rPr>
      </w:pPr>
      <w:r w:rsidRPr="003F44C8">
        <w:t xml:space="preserve">Специальные средства при нарушениях функций выделения (калоприемники) должны соответствовать требованиям стандартов серии </w:t>
      </w:r>
      <w:r w:rsidRPr="003F44C8">
        <w:rPr>
          <w:color w:val="000000"/>
          <w:shd w:val="clear" w:color="auto" w:fill="FFFFFF"/>
        </w:rPr>
        <w:t>ГОСТ Р ИСО 10993 (</w:t>
      </w:r>
      <w:proofErr w:type="spellStart"/>
      <w:r w:rsidRPr="003F44C8">
        <w:rPr>
          <w:color w:val="000000"/>
          <w:shd w:val="clear" w:color="auto" w:fill="FFFFFF"/>
        </w:rPr>
        <w:t>ч.ч</w:t>
      </w:r>
      <w:proofErr w:type="spellEnd"/>
      <w:r w:rsidRPr="003F44C8">
        <w:rPr>
          <w:color w:val="000000"/>
          <w:shd w:val="clear" w:color="auto" w:fill="FFFFFF"/>
        </w:rPr>
        <w:t>. 1,3,4,5,6,10,11)</w:t>
      </w:r>
      <w:r w:rsidRPr="003F44C8">
        <w:t xml:space="preserve"> «Оценка биологического действия медицинских изделий», </w:t>
      </w:r>
      <w:r w:rsidRPr="003F44C8">
        <w:rPr>
          <w:rFonts w:eastAsia="Calibri"/>
          <w:color w:val="000000"/>
          <w:lang w:eastAsia="en-US" w:bidi="en-US"/>
        </w:rPr>
        <w:t>ГОСТ Р 52770-2016 «</w:t>
      </w:r>
      <w:r w:rsidRPr="003F44C8">
        <w:rPr>
          <w:color w:val="000000"/>
          <w:lang w:eastAsia="en-US" w:bidi="en-US"/>
        </w:rPr>
        <w:t>Изделия медицинские. Требования безопасности. Методы санитарно-химических и токсикологических испытаний»</w:t>
      </w:r>
      <w:r w:rsidRPr="003F44C8">
        <w:rPr>
          <w:rFonts w:eastAsia="Calibri"/>
          <w:color w:val="000000"/>
          <w:lang w:eastAsia="en-US" w:bidi="en-US"/>
        </w:rPr>
        <w:t xml:space="preserve">; 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4C8">
        <w:rPr>
          <w:rFonts w:ascii="Times New Roman" w:hAnsi="Times New Roman" w:cs="Times New Roman"/>
          <w:sz w:val="28"/>
          <w:szCs w:val="28"/>
        </w:rPr>
        <w:lastRenderedPageBreak/>
        <w:t xml:space="preserve">Товар должен иметь регистрационные удостоверения ФС по надзору в сфере здравоохранения и сертификат соответствия или декларацию соответствия </w:t>
      </w:r>
      <w:r w:rsidRPr="003F44C8">
        <w:rPr>
          <w:rFonts w:ascii="Times New Roman" w:hAnsi="Times New Roman" w:cs="Times New Roman"/>
          <w:sz w:val="28"/>
          <w:szCs w:val="28"/>
          <w:lang w:eastAsia="ru-RU"/>
        </w:rPr>
        <w:t>(копии регистрационных удостоверений должны быть приложены к заявке участника размещения заказа).</w:t>
      </w:r>
    </w:p>
    <w:p w:rsidR="00C24BFD" w:rsidRPr="003F44C8" w:rsidRDefault="00C24BFD" w:rsidP="00C24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4C8">
        <w:rPr>
          <w:rFonts w:ascii="Times New Roman" w:hAnsi="Times New Roman" w:cs="Times New Roman"/>
          <w:sz w:val="28"/>
          <w:szCs w:val="28"/>
        </w:rPr>
        <w:t>Товар должен иметь регистрационные удостоверения ФС по надзору в сфере здравоохранения и сертификат соответствия или декларацию соответствия</w:t>
      </w:r>
      <w:r w:rsidRPr="003F44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4BFD" w:rsidRPr="003F44C8" w:rsidRDefault="00C24BFD" w:rsidP="00C24BFD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C8">
        <w:rPr>
          <w:rFonts w:ascii="Times New Roman" w:hAnsi="Times New Roman" w:cs="Times New Roman"/>
          <w:b/>
          <w:sz w:val="28"/>
          <w:szCs w:val="28"/>
        </w:rPr>
        <w:t>3.Требования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C24BFD" w:rsidRPr="003F44C8" w:rsidRDefault="00C24BFD" w:rsidP="00C24BFD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>Срок годности Товара должен составлять 12 (Двенадцати) месяцев со дня поставки Товара Получателю.</w:t>
      </w:r>
    </w:p>
    <w:p w:rsidR="007F7A8E" w:rsidRDefault="007F7A8E"/>
    <w:sectPr w:rsidR="007F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F"/>
    <w:rsid w:val="00270B05"/>
    <w:rsid w:val="007F7A8E"/>
    <w:rsid w:val="00C24BFD"/>
    <w:rsid w:val="00DB487B"/>
    <w:rsid w:val="00F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C5158-376F-4CD0-9C03-E4120DCE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F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9pt">
    <w:name w:val="Основной текст + 9 pt"/>
    <w:rsid w:val="00C24BFD"/>
    <w:rPr>
      <w:rFonts w:ascii="Times New Roman" w:hAnsi="Times New Roman" w:cs="Times New Roman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Борисова</dc:creator>
  <cp:keywords/>
  <dc:description/>
  <cp:lastModifiedBy>Татьяна В. Борисова</cp:lastModifiedBy>
  <cp:revision>4</cp:revision>
  <dcterms:created xsi:type="dcterms:W3CDTF">2018-07-24T12:08:00Z</dcterms:created>
  <dcterms:modified xsi:type="dcterms:W3CDTF">2018-10-05T08:42:00Z</dcterms:modified>
</cp:coreProperties>
</file>