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600" w:rsidRDefault="000B0600" w:rsidP="000B0600">
      <w:pPr>
        <w:pStyle w:val="5"/>
        <w:rPr>
          <w:sz w:val="24"/>
          <w:szCs w:val="24"/>
        </w:rPr>
      </w:pPr>
      <w:r w:rsidRPr="00135EAF">
        <w:rPr>
          <w:sz w:val="24"/>
          <w:szCs w:val="24"/>
        </w:rPr>
        <w:t>Техническое задание</w:t>
      </w:r>
    </w:p>
    <w:tbl>
      <w:tblPr>
        <w:tblW w:w="10065" w:type="dxa"/>
        <w:tblInd w:w="-421" w:type="dxa"/>
        <w:tblLayout w:type="fixed"/>
        <w:tblCellMar>
          <w:left w:w="0" w:type="dxa"/>
          <w:right w:w="0" w:type="dxa"/>
        </w:tblCellMar>
        <w:tblLook w:val="0000" w:firstRow="0" w:lastRow="0" w:firstColumn="0" w:lastColumn="0" w:noHBand="0" w:noVBand="0"/>
      </w:tblPr>
      <w:tblGrid>
        <w:gridCol w:w="568"/>
        <w:gridCol w:w="2268"/>
        <w:gridCol w:w="6521"/>
        <w:gridCol w:w="708"/>
      </w:tblGrid>
      <w:tr w:rsidR="000B0600" w:rsidRPr="00D166F5" w:rsidTr="00096C0A">
        <w:trPr>
          <w:trHeight w:val="769"/>
        </w:trPr>
        <w:tc>
          <w:tcPr>
            <w:tcW w:w="568" w:type="dxa"/>
            <w:tcBorders>
              <w:top w:val="single" w:sz="4" w:space="0" w:color="auto"/>
              <w:left w:val="single" w:sz="4" w:space="0" w:color="auto"/>
              <w:bottom w:val="single" w:sz="4" w:space="0" w:color="auto"/>
              <w:right w:val="single" w:sz="4" w:space="0" w:color="auto"/>
            </w:tcBorders>
            <w:vAlign w:val="center"/>
          </w:tcPr>
          <w:p w:rsidR="000B0600" w:rsidRPr="00D166F5" w:rsidRDefault="000B0600" w:rsidP="00096C0A">
            <w:pPr>
              <w:jc w:val="center"/>
              <w:rPr>
                <w:rFonts w:eastAsia="Arial Unicode MS"/>
              </w:rPr>
            </w:pPr>
            <w:r w:rsidRPr="00D166F5">
              <w:t>№ п/п</w:t>
            </w:r>
          </w:p>
        </w:tc>
        <w:tc>
          <w:tcPr>
            <w:tcW w:w="2268" w:type="dxa"/>
            <w:tcBorders>
              <w:top w:val="single" w:sz="4" w:space="0" w:color="auto"/>
              <w:left w:val="single" w:sz="4" w:space="0" w:color="auto"/>
              <w:bottom w:val="single" w:sz="4" w:space="0" w:color="auto"/>
              <w:right w:val="single" w:sz="4" w:space="0" w:color="auto"/>
            </w:tcBorders>
            <w:vAlign w:val="center"/>
          </w:tcPr>
          <w:p w:rsidR="000B0600" w:rsidRPr="00D166F5" w:rsidRDefault="000B0600" w:rsidP="00096C0A">
            <w:pPr>
              <w:jc w:val="center"/>
            </w:pPr>
            <w:r w:rsidRPr="00D166F5">
              <w:t>Наименование</w:t>
            </w:r>
          </w:p>
          <w:p w:rsidR="000B0600" w:rsidRPr="00D166F5" w:rsidRDefault="000B0600" w:rsidP="00096C0A">
            <w:pPr>
              <w:jc w:val="center"/>
            </w:pPr>
            <w:r w:rsidRPr="00D166F5">
              <w:t>изделия</w:t>
            </w:r>
          </w:p>
        </w:tc>
        <w:tc>
          <w:tcPr>
            <w:tcW w:w="6521" w:type="dxa"/>
            <w:tcBorders>
              <w:top w:val="single" w:sz="4" w:space="0" w:color="auto"/>
              <w:left w:val="single" w:sz="4" w:space="0" w:color="auto"/>
              <w:bottom w:val="single" w:sz="4" w:space="0" w:color="auto"/>
              <w:right w:val="single" w:sz="4" w:space="0" w:color="auto"/>
            </w:tcBorders>
            <w:vAlign w:val="center"/>
          </w:tcPr>
          <w:p w:rsidR="000B0600" w:rsidRPr="00D166F5" w:rsidRDefault="000B0600" w:rsidP="00096C0A">
            <w:pPr>
              <w:jc w:val="center"/>
            </w:pPr>
            <w:r w:rsidRPr="00D166F5">
              <w:t>Описание изделия</w:t>
            </w:r>
          </w:p>
        </w:tc>
        <w:tc>
          <w:tcPr>
            <w:tcW w:w="708" w:type="dxa"/>
            <w:tcBorders>
              <w:top w:val="single" w:sz="4" w:space="0" w:color="auto"/>
              <w:left w:val="single" w:sz="4" w:space="0" w:color="auto"/>
              <w:bottom w:val="single" w:sz="4" w:space="0" w:color="auto"/>
              <w:right w:val="single" w:sz="4" w:space="0" w:color="auto"/>
            </w:tcBorders>
            <w:vAlign w:val="center"/>
          </w:tcPr>
          <w:p w:rsidR="000B0600" w:rsidRPr="00CF785E" w:rsidRDefault="000B0600" w:rsidP="00096C0A">
            <w:pPr>
              <w:tabs>
                <w:tab w:val="left" w:pos="180"/>
              </w:tabs>
              <w:ind w:left="180" w:right="180"/>
              <w:jc w:val="center"/>
              <w:rPr>
                <w:rFonts w:eastAsia="Arial Unicode MS"/>
                <w:sz w:val="16"/>
                <w:szCs w:val="16"/>
              </w:rPr>
            </w:pPr>
            <w:r w:rsidRPr="00CF785E">
              <w:rPr>
                <w:sz w:val="16"/>
                <w:szCs w:val="16"/>
              </w:rPr>
              <w:t xml:space="preserve">Кол-во, </w:t>
            </w:r>
            <w:r>
              <w:rPr>
                <w:sz w:val="16"/>
                <w:szCs w:val="16"/>
              </w:rPr>
              <w:t>(</w:t>
            </w:r>
            <w:r w:rsidRPr="00CF785E">
              <w:rPr>
                <w:sz w:val="16"/>
                <w:szCs w:val="16"/>
              </w:rPr>
              <w:t>шт</w:t>
            </w:r>
            <w:r>
              <w:rPr>
                <w:sz w:val="16"/>
                <w:szCs w:val="16"/>
              </w:rPr>
              <w:t>)</w:t>
            </w:r>
          </w:p>
        </w:tc>
      </w:tr>
      <w:tr w:rsidR="000B0600" w:rsidRPr="00D166F5" w:rsidTr="00096C0A">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0B0600" w:rsidRPr="00D166F5" w:rsidRDefault="000B0600" w:rsidP="00096C0A">
            <w:pPr>
              <w:jc w:val="center"/>
            </w:pPr>
            <w:r w:rsidRPr="00D166F5">
              <w:t>1</w:t>
            </w:r>
          </w:p>
        </w:tc>
        <w:tc>
          <w:tcPr>
            <w:tcW w:w="2268" w:type="dxa"/>
            <w:tcBorders>
              <w:top w:val="single" w:sz="4" w:space="0" w:color="auto"/>
              <w:left w:val="nil"/>
              <w:bottom w:val="single" w:sz="4" w:space="0" w:color="auto"/>
              <w:right w:val="single" w:sz="4" w:space="0" w:color="auto"/>
            </w:tcBorders>
            <w:vAlign w:val="center"/>
          </w:tcPr>
          <w:p w:rsidR="000B0600" w:rsidRPr="003F3BB1" w:rsidRDefault="000B0600" w:rsidP="00096C0A">
            <w:pPr>
              <w:rPr>
                <w:sz w:val="19"/>
                <w:szCs w:val="19"/>
              </w:rPr>
            </w:pPr>
            <w:r w:rsidRPr="003F3BB1">
              <w:rPr>
                <w:sz w:val="19"/>
                <w:szCs w:val="19"/>
              </w:rPr>
              <w:t>8-07-02 Протез голени лечебно-тренировочный</w:t>
            </w:r>
          </w:p>
        </w:tc>
        <w:tc>
          <w:tcPr>
            <w:tcW w:w="6521" w:type="dxa"/>
            <w:tcBorders>
              <w:top w:val="single" w:sz="4" w:space="0" w:color="auto"/>
              <w:left w:val="single" w:sz="4" w:space="0" w:color="auto"/>
              <w:bottom w:val="single" w:sz="4" w:space="0" w:color="auto"/>
              <w:right w:val="single" w:sz="4" w:space="0" w:color="auto"/>
            </w:tcBorders>
            <w:vAlign w:val="center"/>
          </w:tcPr>
          <w:p w:rsidR="000B0600" w:rsidRPr="003F3BB1" w:rsidRDefault="000B0600" w:rsidP="00096C0A">
            <w:pPr>
              <w:rPr>
                <w:sz w:val="19"/>
                <w:szCs w:val="19"/>
              </w:rPr>
            </w:pPr>
            <w:r w:rsidRPr="003F3BB1">
              <w:rPr>
                <w:sz w:val="19"/>
                <w:szCs w:val="19"/>
              </w:rPr>
              <w:t>Протез голени лечебно-тренировочный модульный; облицовка мягкая полиуретановая (листовой поролон), покрытие облицовки – чулки силоновые ортопедические;    Гильза изготовлена  по индивидуальному слепку с культи инвалида. Пробная и постоянная приемная гильза из листового сополимера или полиэтилена с вкладной гильзой из вспененных материалов. Гильза с функцией изменения объемных размеров, что позволяет добиться полного контакта гильзы с культей и равномерного распределения давления в период эксплуатации. Возможно изготовление гильзы с откидным задним клапаном. Крепление гильзы при помощи ленты «контакт» или с применением кожаных полуфабрикатов.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крепление поясное с использованием кожаных полуфабрикатов. Многоосевой шарнир стопы представляет собой надежное и сгибающееся во всех плоскостях соединение базовой стельки и пластины  РСУ. Благодаря своему положению на уровне линии нагрузки, пользователь стоит стабильно, независимо от веса тела. Выдерживает нагрузку до 125 кг. Стопа подходит для различной скорости ходьбы, без ухудшения комфортности, снижая нагрузку на здоровую конечность. Так же можно использовать стопу с голеностопным шарниром, подвижным в саггитальной плоскости, со сменным пяточным амортизатором с регулировкой высоты каблука. Тип протеза по назначению: лечебно-тренировочный (модульный).</w:t>
            </w:r>
          </w:p>
        </w:tc>
        <w:tc>
          <w:tcPr>
            <w:tcW w:w="708" w:type="dxa"/>
            <w:tcBorders>
              <w:top w:val="single" w:sz="4" w:space="0" w:color="auto"/>
              <w:left w:val="single" w:sz="4" w:space="0" w:color="auto"/>
              <w:bottom w:val="single" w:sz="4" w:space="0" w:color="auto"/>
              <w:right w:val="single" w:sz="4" w:space="0" w:color="auto"/>
            </w:tcBorders>
            <w:vAlign w:val="center"/>
          </w:tcPr>
          <w:p w:rsidR="000B0600" w:rsidRPr="003F3BB1" w:rsidRDefault="000B0600" w:rsidP="00096C0A">
            <w:pPr>
              <w:jc w:val="center"/>
              <w:rPr>
                <w:bCs/>
                <w:sz w:val="19"/>
                <w:szCs w:val="19"/>
              </w:rPr>
            </w:pPr>
            <w:r w:rsidRPr="003F3BB1">
              <w:rPr>
                <w:bCs/>
                <w:sz w:val="19"/>
                <w:szCs w:val="19"/>
              </w:rPr>
              <w:t>2</w:t>
            </w:r>
          </w:p>
        </w:tc>
      </w:tr>
      <w:tr w:rsidR="000B0600" w:rsidRPr="00D166F5" w:rsidTr="00096C0A">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0B0600" w:rsidRPr="00D166F5" w:rsidRDefault="000B0600" w:rsidP="00096C0A">
            <w:pPr>
              <w:jc w:val="center"/>
            </w:pPr>
            <w:r w:rsidRPr="00D166F5">
              <w:t>2</w:t>
            </w:r>
          </w:p>
        </w:tc>
        <w:tc>
          <w:tcPr>
            <w:tcW w:w="2268" w:type="dxa"/>
            <w:tcBorders>
              <w:top w:val="single" w:sz="4" w:space="0" w:color="auto"/>
              <w:left w:val="nil"/>
              <w:bottom w:val="single" w:sz="4" w:space="0" w:color="auto"/>
              <w:right w:val="single" w:sz="4" w:space="0" w:color="auto"/>
            </w:tcBorders>
            <w:vAlign w:val="center"/>
          </w:tcPr>
          <w:p w:rsidR="000B0600" w:rsidRPr="003F3BB1" w:rsidRDefault="000B0600" w:rsidP="00096C0A">
            <w:pPr>
              <w:rPr>
                <w:sz w:val="19"/>
                <w:szCs w:val="19"/>
              </w:rPr>
            </w:pPr>
            <w:r w:rsidRPr="003F3BB1">
              <w:rPr>
                <w:sz w:val="19"/>
                <w:szCs w:val="19"/>
              </w:rPr>
              <w:t>8-07-06 Протез голени немодульный, в том числе при врожденном недоразвитии</w:t>
            </w:r>
          </w:p>
        </w:tc>
        <w:tc>
          <w:tcPr>
            <w:tcW w:w="6521" w:type="dxa"/>
            <w:tcBorders>
              <w:top w:val="single" w:sz="4" w:space="0" w:color="auto"/>
              <w:left w:val="single" w:sz="4" w:space="0" w:color="auto"/>
              <w:bottom w:val="single" w:sz="4" w:space="0" w:color="auto"/>
              <w:right w:val="single" w:sz="4" w:space="0" w:color="auto"/>
            </w:tcBorders>
            <w:vAlign w:val="center"/>
          </w:tcPr>
          <w:p w:rsidR="000B0600" w:rsidRPr="003F3BB1" w:rsidRDefault="000B0600" w:rsidP="00096C0A">
            <w:pPr>
              <w:rPr>
                <w:sz w:val="19"/>
                <w:szCs w:val="19"/>
              </w:rPr>
            </w:pPr>
            <w:r w:rsidRPr="003F3BB1">
              <w:rPr>
                <w:sz w:val="19"/>
                <w:szCs w:val="19"/>
              </w:rPr>
              <w:t xml:space="preserve">Протез голени немодульный; без косметической облицовки. По желанию пациента может быть изготовлен с косметической облицовкой и эластичным чулком.  Приемная гильза голени из кожи на шнуровке и пряжке, изготовлена по слепку с культи пациента или по типоразмерам или шаблонам, с вкладной или без вкладной гильзы из кожи, с шинами, с клапаном сзади на шнуровке или без него. Стопа шарнирная полиуретановая, монолитная. Регулировочно-соединительные устройства на нагрузку до 100 кг.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крепление поясное с использованием кожаных полуфабрикатов. Протез предназначен для протезирования людей всех половозрастных групп после односторонней или  двухсторонней ампутации голени, имеющих булавовидную культю голени, а также на культи различной формы и длины с изменяющимся в течение суток объемом. </w:t>
            </w:r>
          </w:p>
          <w:p w:rsidR="000B0600" w:rsidRPr="003F3BB1" w:rsidRDefault="000B0600" w:rsidP="00096C0A">
            <w:pPr>
              <w:rPr>
                <w:sz w:val="19"/>
                <w:szCs w:val="19"/>
              </w:rPr>
            </w:pPr>
            <w:r w:rsidRPr="003F3BB1">
              <w:rPr>
                <w:sz w:val="19"/>
                <w:szCs w:val="19"/>
              </w:rPr>
              <w:t>Тип протеза по назначению: постоянный</w:t>
            </w:r>
          </w:p>
        </w:tc>
        <w:tc>
          <w:tcPr>
            <w:tcW w:w="708" w:type="dxa"/>
            <w:tcBorders>
              <w:top w:val="single" w:sz="4" w:space="0" w:color="auto"/>
              <w:left w:val="single" w:sz="4" w:space="0" w:color="auto"/>
              <w:bottom w:val="single" w:sz="4" w:space="0" w:color="auto"/>
              <w:right w:val="single" w:sz="4" w:space="0" w:color="auto"/>
            </w:tcBorders>
            <w:vAlign w:val="center"/>
          </w:tcPr>
          <w:p w:rsidR="000B0600" w:rsidRPr="003F3BB1" w:rsidRDefault="000B0600" w:rsidP="00096C0A">
            <w:pPr>
              <w:jc w:val="center"/>
              <w:rPr>
                <w:bCs/>
                <w:sz w:val="19"/>
                <w:szCs w:val="19"/>
              </w:rPr>
            </w:pPr>
            <w:r w:rsidRPr="003F3BB1">
              <w:rPr>
                <w:bCs/>
                <w:sz w:val="19"/>
                <w:szCs w:val="19"/>
              </w:rPr>
              <w:t>1</w:t>
            </w:r>
          </w:p>
        </w:tc>
      </w:tr>
      <w:tr w:rsidR="000B0600" w:rsidRPr="00D166F5" w:rsidTr="00096C0A">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0B0600" w:rsidRPr="00D166F5" w:rsidRDefault="000B0600" w:rsidP="00096C0A">
            <w:pPr>
              <w:jc w:val="center"/>
            </w:pPr>
            <w:r w:rsidRPr="00D166F5">
              <w:t>3</w:t>
            </w:r>
          </w:p>
        </w:tc>
        <w:tc>
          <w:tcPr>
            <w:tcW w:w="2268" w:type="dxa"/>
            <w:tcBorders>
              <w:top w:val="single" w:sz="4" w:space="0" w:color="auto"/>
              <w:left w:val="nil"/>
              <w:bottom w:val="single" w:sz="4" w:space="0" w:color="auto"/>
              <w:right w:val="single" w:sz="4" w:space="0" w:color="auto"/>
            </w:tcBorders>
            <w:vAlign w:val="center"/>
          </w:tcPr>
          <w:p w:rsidR="000B0600" w:rsidRPr="003F3BB1" w:rsidRDefault="000B0600" w:rsidP="00096C0A">
            <w:pPr>
              <w:rPr>
                <w:sz w:val="19"/>
                <w:szCs w:val="19"/>
              </w:rPr>
            </w:pPr>
            <w:r w:rsidRPr="003F3BB1">
              <w:rPr>
                <w:sz w:val="19"/>
                <w:szCs w:val="19"/>
              </w:rPr>
              <w:t>8-07-09 Протез голени модульный, в том числе при недоразвитии</w:t>
            </w:r>
          </w:p>
        </w:tc>
        <w:tc>
          <w:tcPr>
            <w:tcW w:w="6521" w:type="dxa"/>
            <w:tcBorders>
              <w:top w:val="single" w:sz="4" w:space="0" w:color="auto"/>
              <w:left w:val="single" w:sz="4" w:space="0" w:color="auto"/>
              <w:bottom w:val="single" w:sz="4" w:space="0" w:color="auto"/>
              <w:right w:val="single" w:sz="4" w:space="0" w:color="auto"/>
            </w:tcBorders>
            <w:vAlign w:val="center"/>
          </w:tcPr>
          <w:p w:rsidR="000B0600" w:rsidRPr="003F3BB1" w:rsidRDefault="000B0600" w:rsidP="00096C0A">
            <w:pPr>
              <w:rPr>
                <w:sz w:val="19"/>
                <w:szCs w:val="19"/>
              </w:rPr>
            </w:pPr>
            <w:r w:rsidRPr="003F3BB1">
              <w:rPr>
                <w:sz w:val="19"/>
                <w:szCs w:val="19"/>
              </w:rPr>
              <w:t>Протез голени модульный. Гильза изготовлена  по индивидуальному слепку с культи инвалида. Пробная гильза из листового термопласта. Постоянная приемная гильза из литьевого слоистого пластика на основе акриловых смол, вкладная гильза из вспененного полиэтилена.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и пояс. Возможно крепление силиконовым наколенником или бандажным креплением индивидуального изготовления. Многоосевой шарнир стопы представляет собой надежное и сгибающееся во всех плоскостях соединение базовой стельки и пластины  РСУ. Благодаря своему положению на уровне линии нагрузки, пользователь стоит стабильно, независимо от веса тела. Выдерживает нагрузку до 125 кг. Стопа с голеностопным шарниром, подвижным в саггитальной плоскости, со сменным пяточным амортизатором с регулировкой высоты каблука.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708" w:type="dxa"/>
            <w:tcBorders>
              <w:top w:val="single" w:sz="4" w:space="0" w:color="auto"/>
              <w:left w:val="single" w:sz="4" w:space="0" w:color="auto"/>
              <w:bottom w:val="single" w:sz="4" w:space="0" w:color="auto"/>
              <w:right w:val="single" w:sz="4" w:space="0" w:color="auto"/>
            </w:tcBorders>
            <w:vAlign w:val="center"/>
          </w:tcPr>
          <w:p w:rsidR="000B0600" w:rsidRPr="003F3BB1" w:rsidRDefault="000B0600" w:rsidP="00096C0A">
            <w:pPr>
              <w:jc w:val="center"/>
              <w:rPr>
                <w:bCs/>
                <w:sz w:val="19"/>
                <w:szCs w:val="19"/>
              </w:rPr>
            </w:pPr>
            <w:r w:rsidRPr="003F3BB1">
              <w:rPr>
                <w:bCs/>
                <w:sz w:val="19"/>
                <w:szCs w:val="19"/>
              </w:rPr>
              <w:t>4</w:t>
            </w:r>
          </w:p>
        </w:tc>
      </w:tr>
      <w:tr w:rsidR="000B0600" w:rsidRPr="00D166F5" w:rsidTr="00096C0A">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0B0600" w:rsidRPr="00D166F5" w:rsidRDefault="000B0600" w:rsidP="00096C0A">
            <w:pPr>
              <w:jc w:val="center"/>
            </w:pPr>
            <w:r w:rsidRPr="00D166F5">
              <w:t>4</w:t>
            </w:r>
          </w:p>
        </w:tc>
        <w:tc>
          <w:tcPr>
            <w:tcW w:w="2268" w:type="dxa"/>
            <w:tcBorders>
              <w:top w:val="single" w:sz="4" w:space="0" w:color="auto"/>
              <w:left w:val="nil"/>
              <w:bottom w:val="single" w:sz="4" w:space="0" w:color="auto"/>
              <w:right w:val="single" w:sz="4" w:space="0" w:color="auto"/>
            </w:tcBorders>
            <w:vAlign w:val="center"/>
          </w:tcPr>
          <w:p w:rsidR="000B0600" w:rsidRPr="003F3BB1" w:rsidRDefault="000B0600" w:rsidP="00096C0A">
            <w:pPr>
              <w:rPr>
                <w:sz w:val="19"/>
                <w:szCs w:val="19"/>
              </w:rPr>
            </w:pPr>
            <w:r w:rsidRPr="003F3BB1">
              <w:rPr>
                <w:sz w:val="19"/>
                <w:szCs w:val="19"/>
              </w:rPr>
              <w:t>8-07-09 Протез голени модульный, в том числе при недоразвитии</w:t>
            </w:r>
          </w:p>
        </w:tc>
        <w:tc>
          <w:tcPr>
            <w:tcW w:w="6521" w:type="dxa"/>
            <w:tcBorders>
              <w:top w:val="single" w:sz="4" w:space="0" w:color="auto"/>
              <w:left w:val="single" w:sz="4" w:space="0" w:color="auto"/>
              <w:bottom w:val="single" w:sz="4" w:space="0" w:color="auto"/>
              <w:right w:val="single" w:sz="4" w:space="0" w:color="auto"/>
            </w:tcBorders>
            <w:vAlign w:val="center"/>
          </w:tcPr>
          <w:p w:rsidR="000B0600" w:rsidRPr="003F3BB1" w:rsidRDefault="000B0600" w:rsidP="00096C0A">
            <w:pPr>
              <w:rPr>
                <w:sz w:val="19"/>
                <w:szCs w:val="19"/>
              </w:rPr>
            </w:pPr>
            <w:r w:rsidRPr="003F3BB1">
              <w:rPr>
                <w:sz w:val="19"/>
                <w:szCs w:val="19"/>
              </w:rPr>
              <w:t xml:space="preserve">Протез голени модульный. Гильза изготовлена  по индивидуальному слепку с культи инвалида. Пробная гильза из листового термопласта. Постоянная приемная гильза из литьевого слоистого пластика на основе акриловых смол, вкладная гильза из вспененного полиэтилена.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и пояс. Возможно крепление силиконовым наколенником или бандажным креплением индивидуального изготовления. Конструкция позволяет использовать стопы с разными функциональными качествами в зависимости от потребности </w:t>
            </w:r>
            <w:r w:rsidRPr="003F3BB1">
              <w:rPr>
                <w:sz w:val="19"/>
                <w:szCs w:val="19"/>
              </w:rPr>
              <w:lastRenderedPageBreak/>
              <w:t>пациента.</w:t>
            </w:r>
          </w:p>
          <w:p w:rsidR="000B0600" w:rsidRPr="003F3BB1" w:rsidRDefault="000B0600" w:rsidP="00096C0A">
            <w:pPr>
              <w:rPr>
                <w:sz w:val="19"/>
                <w:szCs w:val="19"/>
              </w:rPr>
            </w:pPr>
            <w:r w:rsidRPr="003F3BB1">
              <w:rPr>
                <w:sz w:val="19"/>
                <w:szCs w:val="19"/>
              </w:rPr>
              <w:t xml:space="preserve">Стопа с карбоновой пружиной и упругой основой из более мягкого вспененного материала предназначена для комфортного наступания на пятку и переката. Раздвоенная передняя часть обеспечивает улучшенные характеристики на неровных поверхностях. </w:t>
            </w:r>
          </w:p>
          <w:p w:rsidR="000B0600" w:rsidRPr="003F3BB1" w:rsidRDefault="000B0600" w:rsidP="00096C0A">
            <w:pPr>
              <w:rPr>
                <w:sz w:val="19"/>
                <w:szCs w:val="19"/>
              </w:rPr>
            </w:pPr>
            <w:r w:rsidRPr="003F3BB1">
              <w:rPr>
                <w:sz w:val="19"/>
                <w:szCs w:val="19"/>
              </w:rPr>
              <w:t>Стопа, с  соединенными сдвоенными пружинными элементами, гасит ударные нагрузки при наступании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w:t>
            </w:r>
          </w:p>
          <w:p w:rsidR="000B0600" w:rsidRPr="003F3BB1" w:rsidRDefault="000B0600" w:rsidP="00096C0A">
            <w:pPr>
              <w:rPr>
                <w:sz w:val="19"/>
                <w:szCs w:val="19"/>
              </w:rPr>
            </w:pPr>
            <w:r w:rsidRPr="003F3BB1">
              <w:rPr>
                <w:sz w:val="19"/>
                <w:szCs w:val="19"/>
              </w:rPr>
              <w:t>Стопа, обладающая высокой отдачей энергии и  возможностью динамичного перехода из фазы опоры в фазу переноса. Стопа, обеспечивающая удобную опору на пятку и более легкий перекат.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708" w:type="dxa"/>
            <w:tcBorders>
              <w:top w:val="single" w:sz="4" w:space="0" w:color="auto"/>
              <w:left w:val="single" w:sz="4" w:space="0" w:color="auto"/>
              <w:bottom w:val="single" w:sz="4" w:space="0" w:color="auto"/>
              <w:right w:val="single" w:sz="4" w:space="0" w:color="auto"/>
            </w:tcBorders>
            <w:vAlign w:val="center"/>
          </w:tcPr>
          <w:p w:rsidR="000B0600" w:rsidRPr="003F3BB1" w:rsidRDefault="000B0600" w:rsidP="00096C0A">
            <w:pPr>
              <w:jc w:val="center"/>
              <w:rPr>
                <w:bCs/>
                <w:sz w:val="19"/>
                <w:szCs w:val="19"/>
              </w:rPr>
            </w:pPr>
            <w:r w:rsidRPr="003F3BB1">
              <w:rPr>
                <w:bCs/>
                <w:sz w:val="19"/>
                <w:szCs w:val="19"/>
              </w:rPr>
              <w:lastRenderedPageBreak/>
              <w:t>4</w:t>
            </w:r>
          </w:p>
        </w:tc>
      </w:tr>
      <w:tr w:rsidR="000B0600" w:rsidRPr="00D166F5" w:rsidTr="00096C0A">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0B0600" w:rsidRPr="00D166F5" w:rsidRDefault="000B0600" w:rsidP="00096C0A">
            <w:pPr>
              <w:jc w:val="center"/>
            </w:pPr>
            <w:r w:rsidRPr="00D166F5">
              <w:lastRenderedPageBreak/>
              <w:t>5</w:t>
            </w:r>
          </w:p>
        </w:tc>
        <w:tc>
          <w:tcPr>
            <w:tcW w:w="2268" w:type="dxa"/>
            <w:tcBorders>
              <w:top w:val="single" w:sz="4" w:space="0" w:color="auto"/>
              <w:left w:val="nil"/>
              <w:bottom w:val="single" w:sz="4" w:space="0" w:color="auto"/>
              <w:right w:val="single" w:sz="4" w:space="0" w:color="auto"/>
            </w:tcBorders>
            <w:vAlign w:val="center"/>
          </w:tcPr>
          <w:p w:rsidR="000B0600" w:rsidRPr="003F3BB1" w:rsidRDefault="000B0600" w:rsidP="00096C0A">
            <w:pPr>
              <w:rPr>
                <w:sz w:val="19"/>
                <w:szCs w:val="19"/>
              </w:rPr>
            </w:pPr>
            <w:r w:rsidRPr="003F3BB1">
              <w:rPr>
                <w:sz w:val="19"/>
                <w:szCs w:val="19"/>
              </w:rPr>
              <w:t>8-07-09 Протез голени модульный, в том числе при недоразвитии</w:t>
            </w:r>
          </w:p>
        </w:tc>
        <w:tc>
          <w:tcPr>
            <w:tcW w:w="6521" w:type="dxa"/>
            <w:tcBorders>
              <w:top w:val="single" w:sz="4" w:space="0" w:color="auto"/>
              <w:left w:val="single" w:sz="4" w:space="0" w:color="auto"/>
              <w:bottom w:val="single" w:sz="4" w:space="0" w:color="auto"/>
              <w:right w:val="single" w:sz="4" w:space="0" w:color="auto"/>
            </w:tcBorders>
            <w:vAlign w:val="center"/>
          </w:tcPr>
          <w:p w:rsidR="000B0600" w:rsidRPr="003F3BB1" w:rsidRDefault="000B0600" w:rsidP="00096C0A">
            <w:pPr>
              <w:rPr>
                <w:sz w:val="19"/>
                <w:szCs w:val="19"/>
              </w:rPr>
            </w:pPr>
            <w:r w:rsidRPr="003F3BB1">
              <w:rPr>
                <w:sz w:val="19"/>
                <w:szCs w:val="19"/>
              </w:rPr>
              <w:t>Протез голени модульный. Гильза изготовлена  по индивидуальному слепку с культи инвалида. Пробная гильза из листового термопласта. Постоянная приемная гильза из литьевого слоистого пластика на основе акриловых смол, вкладная гильза из вспененного полиэтилена. Крепление силиконовым наколенником Конструкция позволяет использовать стопы с разными функциональными качествами в зависимости от потребности пациента.</w:t>
            </w:r>
          </w:p>
          <w:p w:rsidR="000B0600" w:rsidRPr="003F3BB1" w:rsidRDefault="000B0600" w:rsidP="00096C0A">
            <w:pPr>
              <w:rPr>
                <w:sz w:val="19"/>
                <w:szCs w:val="19"/>
              </w:rPr>
            </w:pPr>
            <w:r w:rsidRPr="003F3BB1">
              <w:rPr>
                <w:sz w:val="19"/>
                <w:szCs w:val="19"/>
              </w:rPr>
              <w:t>Cтопы предназначается для пользовате¬лей с уровнем двигательной активности 3-4. Незави¬симые в работе пружины стопы из композиционного углеволокна отлично поглощают ударные вертикальные нагрузки и осуществляют высокоэффективную реку-перацию энергии. Стопа специально сконструирована для работы при высоких ударных вертикальных воз¬действиях, и подходит для ходьбы по различным типам опорных поверхностей и занятий любительскими вида¬ми спорта.</w:t>
            </w:r>
          </w:p>
          <w:p w:rsidR="000B0600" w:rsidRPr="003F3BB1" w:rsidRDefault="000B0600" w:rsidP="00096C0A">
            <w:pPr>
              <w:rPr>
                <w:sz w:val="19"/>
                <w:szCs w:val="19"/>
              </w:rPr>
            </w:pPr>
            <w:r w:rsidRPr="003F3BB1">
              <w:rPr>
                <w:sz w:val="19"/>
                <w:szCs w:val="19"/>
              </w:rPr>
              <w:t xml:space="preserve">Модель  стопы высокофункциональная и компактная. Система стопы с интегрированным насосом для культеприемных гильз с повышенным вакуумным разрежением, дополнительной амортизацией вертикальных и торсионных толчков и торсионных нагрузок. Кроме этого система стабилизирует объем культи и стимулирует кровообращение. </w:t>
            </w:r>
          </w:p>
          <w:p w:rsidR="000B0600" w:rsidRPr="003F3BB1" w:rsidRDefault="000B0600" w:rsidP="00096C0A">
            <w:pPr>
              <w:rPr>
                <w:sz w:val="19"/>
                <w:szCs w:val="19"/>
              </w:rPr>
            </w:pPr>
            <w:r w:rsidRPr="003F3BB1">
              <w:rPr>
                <w:sz w:val="19"/>
                <w:szCs w:val="19"/>
              </w:rPr>
              <w:t>Комплектующие выдерживают нагрузку до 125-150 кг.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708" w:type="dxa"/>
            <w:tcBorders>
              <w:top w:val="single" w:sz="4" w:space="0" w:color="auto"/>
              <w:left w:val="single" w:sz="4" w:space="0" w:color="auto"/>
              <w:bottom w:val="single" w:sz="4" w:space="0" w:color="auto"/>
              <w:right w:val="single" w:sz="4" w:space="0" w:color="auto"/>
            </w:tcBorders>
            <w:vAlign w:val="center"/>
          </w:tcPr>
          <w:p w:rsidR="000B0600" w:rsidRPr="003F3BB1" w:rsidRDefault="000B0600" w:rsidP="00096C0A">
            <w:pPr>
              <w:jc w:val="center"/>
              <w:rPr>
                <w:bCs/>
                <w:sz w:val="19"/>
                <w:szCs w:val="19"/>
              </w:rPr>
            </w:pPr>
            <w:r w:rsidRPr="003F3BB1">
              <w:rPr>
                <w:bCs/>
                <w:sz w:val="19"/>
                <w:szCs w:val="19"/>
              </w:rPr>
              <w:t>1</w:t>
            </w:r>
          </w:p>
        </w:tc>
      </w:tr>
      <w:tr w:rsidR="000B0600" w:rsidRPr="00D166F5" w:rsidTr="00096C0A">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0B0600" w:rsidRPr="00D166F5" w:rsidRDefault="000B0600" w:rsidP="00096C0A">
            <w:pPr>
              <w:jc w:val="center"/>
            </w:pPr>
            <w:r w:rsidRPr="00D166F5">
              <w:t>6</w:t>
            </w:r>
          </w:p>
        </w:tc>
        <w:tc>
          <w:tcPr>
            <w:tcW w:w="2268" w:type="dxa"/>
            <w:tcBorders>
              <w:top w:val="single" w:sz="4" w:space="0" w:color="auto"/>
              <w:left w:val="nil"/>
              <w:bottom w:val="single" w:sz="4" w:space="0" w:color="auto"/>
              <w:right w:val="single" w:sz="4" w:space="0" w:color="auto"/>
            </w:tcBorders>
            <w:vAlign w:val="center"/>
          </w:tcPr>
          <w:p w:rsidR="000B0600" w:rsidRPr="003F3BB1" w:rsidRDefault="000B0600" w:rsidP="00096C0A">
            <w:pPr>
              <w:rPr>
                <w:sz w:val="19"/>
                <w:szCs w:val="19"/>
              </w:rPr>
            </w:pPr>
            <w:r w:rsidRPr="003F3BB1">
              <w:rPr>
                <w:sz w:val="19"/>
                <w:szCs w:val="19"/>
              </w:rPr>
              <w:t>8-07-09 Протез голени модульный, в том числе при недоразвитии</w:t>
            </w:r>
          </w:p>
        </w:tc>
        <w:tc>
          <w:tcPr>
            <w:tcW w:w="6521" w:type="dxa"/>
            <w:tcBorders>
              <w:top w:val="single" w:sz="4" w:space="0" w:color="auto"/>
              <w:left w:val="single" w:sz="4" w:space="0" w:color="auto"/>
              <w:bottom w:val="single" w:sz="4" w:space="0" w:color="auto"/>
              <w:right w:val="single" w:sz="4" w:space="0" w:color="auto"/>
            </w:tcBorders>
            <w:vAlign w:val="center"/>
          </w:tcPr>
          <w:p w:rsidR="000B0600" w:rsidRPr="003F3BB1" w:rsidRDefault="000B0600" w:rsidP="00096C0A">
            <w:pPr>
              <w:rPr>
                <w:sz w:val="19"/>
                <w:szCs w:val="19"/>
              </w:rPr>
            </w:pPr>
            <w:r w:rsidRPr="003F3BB1">
              <w:rPr>
                <w:sz w:val="19"/>
                <w:szCs w:val="19"/>
              </w:rPr>
              <w:t>Протез голени модульный. Гильза изготовлена  по индивидуальному слепку с культи инвалида. Пробная гильза из листового термопласта. Постоянная приемная гильза из литьевого слоистого пластика на основе акриловых смол, вкладная гильза из вспененного полиэтилена или из чепрака на шнуровке (при изменении объемных размеров у пациента)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и пояс. Возможно крепление силиконовым наколенником или бандажным креплением индивидуального изготовления. Конструкция позволяет использовать стопы с разными функциональными качествами в зависимости от потребности пациента.</w:t>
            </w:r>
          </w:p>
          <w:p w:rsidR="000B0600" w:rsidRPr="003F3BB1" w:rsidRDefault="000B0600" w:rsidP="00096C0A">
            <w:pPr>
              <w:rPr>
                <w:sz w:val="19"/>
                <w:szCs w:val="19"/>
              </w:rPr>
            </w:pPr>
            <w:r w:rsidRPr="003F3BB1">
              <w:rPr>
                <w:sz w:val="19"/>
                <w:szCs w:val="19"/>
              </w:rPr>
              <w:t xml:space="preserve">Уникальная комбинация стопы из гибких карбоновых пружин и эластичного полиуретана  позволяет стопе достигать наивысшей эффективности во всех фазах ходьбы: динамичные пяточные клинья эффективно гасят ударные нагрузки при наступании на пятку. Жесткость пятки можно настроить в соответствии с индивидуальными требованиями пациента, применяя поставляемые в комплекте пяточные клинья. При перекате особенно длинная несущая основа стопы обеспечивает именно такую поддержку, которая необходима для естественной походки. Полиуретановый слой компенсирует небольшие неровности поверхности опоры. </w:t>
            </w:r>
          </w:p>
          <w:p w:rsidR="000B0600" w:rsidRPr="003F3BB1" w:rsidRDefault="000B0600" w:rsidP="00096C0A">
            <w:pPr>
              <w:rPr>
                <w:sz w:val="19"/>
                <w:szCs w:val="19"/>
              </w:rPr>
            </w:pPr>
            <w:r w:rsidRPr="003F3BB1">
              <w:rPr>
                <w:sz w:val="19"/>
                <w:szCs w:val="19"/>
              </w:rPr>
              <w:t xml:space="preserve">Динамичная стопа представляет собой идеальное решение для пациентов с ампутацией по Сайму, которым требуется динамичная, исключительно надежная и мощная стопа. Она систематизирует и облегчает протезирование и позволяет выполнять воспроизводимые регулировки. </w:t>
            </w:r>
          </w:p>
          <w:p w:rsidR="000B0600" w:rsidRPr="003F3BB1" w:rsidRDefault="000B0600" w:rsidP="00096C0A">
            <w:pPr>
              <w:rPr>
                <w:sz w:val="19"/>
                <w:szCs w:val="19"/>
              </w:rPr>
            </w:pPr>
            <w:r w:rsidRPr="003F3BB1">
              <w:rPr>
                <w:sz w:val="19"/>
                <w:szCs w:val="19"/>
              </w:rPr>
              <w:t xml:space="preserve">С топа, у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 Это позволяет выполнять особенно мягкий перекат. Разделенная передняя часть стопы служит для улучшения характеристик сцепления с поверхностью опоры и </w:t>
            </w:r>
            <w:r w:rsidRPr="003F3BB1">
              <w:rPr>
                <w:sz w:val="19"/>
                <w:szCs w:val="19"/>
              </w:rPr>
              <w:lastRenderedPageBreak/>
              <w:t>обеспечивает за счет этого выполнение контролируемых движений. Благодаря этому обеспечивается надежная устойчивость при ходьбе по неровной поверхности или при быстром изменении направления движения, как это бывает при занятии спортом. Стопа предназначена для пациентов, которые хотели бы иметь динамическую карбоновую стопу, пригодную в равной степени как для ежедневного пользования, так и для занятия занятий непрофессиональным спортом.</w:t>
            </w:r>
          </w:p>
          <w:p w:rsidR="000B0600" w:rsidRPr="003F3BB1" w:rsidRDefault="000B0600" w:rsidP="00096C0A">
            <w:pPr>
              <w:rPr>
                <w:sz w:val="19"/>
                <w:szCs w:val="19"/>
              </w:rPr>
            </w:pPr>
            <w:r w:rsidRPr="003F3BB1">
              <w:rPr>
                <w:sz w:val="19"/>
                <w:szCs w:val="19"/>
              </w:rPr>
              <w:t>Низкопрофильная стопа с треножной системой пружин с расщепленным мыском из композиционного углеволокна, со средней степенью энергосбережения</w:t>
            </w:r>
          </w:p>
          <w:p w:rsidR="000B0600" w:rsidRPr="003F3BB1" w:rsidRDefault="000B0600" w:rsidP="00096C0A">
            <w:pPr>
              <w:rPr>
                <w:sz w:val="19"/>
                <w:szCs w:val="19"/>
              </w:rPr>
            </w:pPr>
            <w:r w:rsidRPr="003F3BB1">
              <w:rPr>
                <w:sz w:val="19"/>
                <w:szCs w:val="19"/>
              </w:rPr>
              <w:t>Волнистая карбоновая стелька и пяточные буфера различной жесткости обеспечивают оптимальную реакцию на пяточный удар, не только поглощая шоковые нагрузки, но и обеспечивая подошвенное сгибание за счет того, что волнистая стелька прогибается и удлиняется. Мягкая реакция пятки в комбинации со стабильной динамикой носка обеспечивают пациенту “волну комфорта” от пятки до носочной части. За счет полиуретанового буфера и расщепленной верхней пружины стопа приобретает мультиосные свойства.</w:t>
            </w:r>
          </w:p>
          <w:p w:rsidR="000B0600" w:rsidRPr="003F3BB1" w:rsidRDefault="000B0600" w:rsidP="00096C0A">
            <w:pPr>
              <w:rPr>
                <w:sz w:val="19"/>
                <w:szCs w:val="19"/>
              </w:rPr>
            </w:pPr>
            <w:r w:rsidRPr="003F3BB1">
              <w:rPr>
                <w:sz w:val="19"/>
                <w:szCs w:val="19"/>
              </w:rPr>
              <w:t>Комплектующие выдерживают нагрузку до 125-150 кг. Облицовка мягкая полиуретановая (листовой поролон), покрытие облицовки – чулки силоновые ортопедические. Тип протеза по назначению: постоянный.</w:t>
            </w:r>
          </w:p>
        </w:tc>
        <w:tc>
          <w:tcPr>
            <w:tcW w:w="708" w:type="dxa"/>
            <w:tcBorders>
              <w:top w:val="single" w:sz="4" w:space="0" w:color="auto"/>
              <w:left w:val="single" w:sz="4" w:space="0" w:color="auto"/>
              <w:bottom w:val="single" w:sz="4" w:space="0" w:color="auto"/>
              <w:right w:val="single" w:sz="4" w:space="0" w:color="auto"/>
            </w:tcBorders>
            <w:vAlign w:val="center"/>
          </w:tcPr>
          <w:p w:rsidR="000B0600" w:rsidRPr="003F3BB1" w:rsidRDefault="000B0600" w:rsidP="00096C0A">
            <w:pPr>
              <w:jc w:val="center"/>
              <w:rPr>
                <w:bCs/>
                <w:sz w:val="19"/>
                <w:szCs w:val="19"/>
              </w:rPr>
            </w:pPr>
            <w:r w:rsidRPr="003F3BB1">
              <w:rPr>
                <w:bCs/>
                <w:sz w:val="19"/>
                <w:szCs w:val="19"/>
              </w:rPr>
              <w:lastRenderedPageBreak/>
              <w:t>1</w:t>
            </w:r>
          </w:p>
        </w:tc>
      </w:tr>
      <w:tr w:rsidR="000B0600" w:rsidRPr="00D166F5" w:rsidTr="00096C0A">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0B0600" w:rsidRPr="00D166F5" w:rsidRDefault="000B0600" w:rsidP="00096C0A">
            <w:pPr>
              <w:jc w:val="center"/>
            </w:pPr>
            <w:r w:rsidRPr="00D166F5">
              <w:lastRenderedPageBreak/>
              <w:t>7</w:t>
            </w:r>
          </w:p>
        </w:tc>
        <w:tc>
          <w:tcPr>
            <w:tcW w:w="2268" w:type="dxa"/>
            <w:tcBorders>
              <w:top w:val="single" w:sz="4" w:space="0" w:color="auto"/>
              <w:left w:val="nil"/>
              <w:bottom w:val="single" w:sz="4" w:space="0" w:color="auto"/>
              <w:right w:val="single" w:sz="4" w:space="0" w:color="auto"/>
            </w:tcBorders>
            <w:vAlign w:val="center"/>
          </w:tcPr>
          <w:p w:rsidR="000B0600" w:rsidRPr="003F3BB1" w:rsidRDefault="000B0600" w:rsidP="00096C0A">
            <w:pPr>
              <w:rPr>
                <w:sz w:val="19"/>
                <w:szCs w:val="19"/>
              </w:rPr>
            </w:pPr>
            <w:r w:rsidRPr="003F3BB1">
              <w:rPr>
                <w:sz w:val="19"/>
                <w:szCs w:val="19"/>
              </w:rPr>
              <w:t>8-07-09 Протез голени модульный, в том числе при недоразвитии</w:t>
            </w:r>
          </w:p>
        </w:tc>
        <w:tc>
          <w:tcPr>
            <w:tcW w:w="6521" w:type="dxa"/>
            <w:tcBorders>
              <w:top w:val="single" w:sz="4" w:space="0" w:color="auto"/>
              <w:left w:val="single" w:sz="4" w:space="0" w:color="auto"/>
              <w:bottom w:val="single" w:sz="4" w:space="0" w:color="auto"/>
              <w:right w:val="single" w:sz="4" w:space="0" w:color="auto"/>
            </w:tcBorders>
            <w:vAlign w:val="center"/>
          </w:tcPr>
          <w:p w:rsidR="000B0600" w:rsidRPr="003F3BB1" w:rsidRDefault="000B0600" w:rsidP="00096C0A">
            <w:pPr>
              <w:rPr>
                <w:sz w:val="19"/>
                <w:szCs w:val="19"/>
              </w:rPr>
            </w:pPr>
            <w:r w:rsidRPr="003F3BB1">
              <w:rPr>
                <w:sz w:val="19"/>
                <w:szCs w:val="19"/>
              </w:rPr>
              <w:t>Протез голени модульный. Гильза изготовлена  по индивидуальному слепку с культи инвалида. Пробная гильза из листового термопласта. Постоянная приемная гильза из литьевого слоистого пластика на основе акриловых смол, вкладная гильза из вспененного полиэтилена или из чепрака на шнуровке (при изменении объемных размеров у пациента)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и пояс. Возможно крепление силиконовым наколенником или бандажным креплением индивидуального изготовления. Конструкция позволяет использовать стопы с разными функциональными качествами в зависимости от потребности пациента.</w:t>
            </w:r>
          </w:p>
          <w:p w:rsidR="000B0600" w:rsidRPr="003F3BB1" w:rsidRDefault="000B0600" w:rsidP="00096C0A">
            <w:pPr>
              <w:rPr>
                <w:sz w:val="19"/>
                <w:szCs w:val="19"/>
              </w:rPr>
            </w:pPr>
            <w:r w:rsidRPr="003F3BB1">
              <w:rPr>
                <w:sz w:val="19"/>
                <w:szCs w:val="19"/>
              </w:rPr>
              <w:t>С топа с функциональным кольцом, у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 Это позволяет выполнять особенно мягкий перекат. Разделенная передняя часть стопы служит для улучшения характеристик сцепления с поверхностью опоры и обеспечивает за счет этого выполнение контролируемых движений. Благодаря этому обеспечивается надежная устойчивость при ходьбе по неровной поверхности или при быстром изменении направления движения и стопа, которая обеспечивает эффективное снижение вертикальных усилий и крутящих нагрузок, которые возникают, например, при занятии спортом. За счет этого осуществляется ощутимая разгрузка культи пользователя. Дополнительные влагостойкие металлические детали стопы делают стопу водоустойчивой</w:t>
            </w:r>
          </w:p>
          <w:p w:rsidR="000B0600" w:rsidRPr="003F3BB1" w:rsidRDefault="000B0600" w:rsidP="00096C0A">
            <w:pPr>
              <w:rPr>
                <w:sz w:val="19"/>
                <w:szCs w:val="19"/>
              </w:rPr>
            </w:pPr>
            <w:r w:rsidRPr="003F3BB1">
              <w:rPr>
                <w:sz w:val="19"/>
                <w:szCs w:val="19"/>
              </w:rPr>
              <w:t>Стопа подвижная во всех вертикальных плоскостях, со средней степенью энергосбережения. И стопа состоящая не из двух, а из трёх углепластиковых элементов  Функция энергосбережения при этом перенесена с пяточной части стопы на третий элемент. Cочетает достоинства углепластиковых стоп и стоп с мультиосной щиколоткой.</w:t>
            </w:r>
          </w:p>
          <w:p w:rsidR="000B0600" w:rsidRPr="003F3BB1" w:rsidRDefault="000B0600" w:rsidP="00096C0A">
            <w:pPr>
              <w:rPr>
                <w:sz w:val="19"/>
                <w:szCs w:val="19"/>
              </w:rPr>
            </w:pPr>
            <w:r w:rsidRPr="003F3BB1">
              <w:rPr>
                <w:sz w:val="19"/>
                <w:szCs w:val="19"/>
              </w:rPr>
              <w:t xml:space="preserve">По желанию пациента может быть установлена стопа с регулировкой высоты каблука до 5 см, которая обеспечивает физиологичный перекат, устойчивую походку, подходит для различной скорости ходьбы без ухудшения комфортности. </w:t>
            </w:r>
          </w:p>
          <w:p w:rsidR="000B0600" w:rsidRPr="003F3BB1" w:rsidRDefault="000B0600" w:rsidP="00096C0A">
            <w:pPr>
              <w:rPr>
                <w:sz w:val="19"/>
                <w:szCs w:val="19"/>
              </w:rPr>
            </w:pPr>
            <w:r w:rsidRPr="003F3BB1">
              <w:rPr>
                <w:sz w:val="19"/>
                <w:szCs w:val="19"/>
              </w:rPr>
              <w:t>Стопа, функциональные качества которой определяются пружинным элементом из карбона и управляющим кольцом.. В различных ситуациях пациенты получают позитивное ощущение свободы движений, от упругого наступания на пятку до динамичного перехода в фазу переноса, а также всестороннюю эластичность и компенсацию неровностей поверхности опоры. Благодаря свойствам карбоновой пружины принцип работы стопы при различных нагрузках изменяется лишь незначительно</w:t>
            </w:r>
          </w:p>
          <w:p w:rsidR="000B0600" w:rsidRPr="003F3BB1" w:rsidRDefault="000B0600" w:rsidP="00096C0A">
            <w:pPr>
              <w:rPr>
                <w:sz w:val="19"/>
                <w:szCs w:val="19"/>
              </w:rPr>
            </w:pPr>
            <w:r w:rsidRPr="003F3BB1">
              <w:rPr>
                <w:sz w:val="19"/>
                <w:szCs w:val="19"/>
              </w:rPr>
              <w:t>Комплектующие выдерживают нагрузку до 125-150 кг. Облицовка мягкая полиуретановая (листовой поролон), покрытие облицовки – чулки силоновые ортопедические. Тип протеза по назначению: постоянный.</w:t>
            </w:r>
          </w:p>
        </w:tc>
        <w:tc>
          <w:tcPr>
            <w:tcW w:w="708" w:type="dxa"/>
            <w:tcBorders>
              <w:top w:val="single" w:sz="4" w:space="0" w:color="auto"/>
              <w:left w:val="single" w:sz="4" w:space="0" w:color="auto"/>
              <w:bottom w:val="single" w:sz="4" w:space="0" w:color="auto"/>
              <w:right w:val="single" w:sz="4" w:space="0" w:color="auto"/>
            </w:tcBorders>
            <w:vAlign w:val="center"/>
          </w:tcPr>
          <w:p w:rsidR="000B0600" w:rsidRPr="003F3BB1" w:rsidRDefault="000B0600" w:rsidP="00096C0A">
            <w:pPr>
              <w:jc w:val="center"/>
              <w:rPr>
                <w:bCs/>
                <w:sz w:val="19"/>
                <w:szCs w:val="19"/>
              </w:rPr>
            </w:pPr>
            <w:r w:rsidRPr="003F3BB1">
              <w:rPr>
                <w:bCs/>
                <w:sz w:val="19"/>
                <w:szCs w:val="19"/>
              </w:rPr>
              <w:t>1</w:t>
            </w:r>
          </w:p>
        </w:tc>
      </w:tr>
      <w:tr w:rsidR="000B0600" w:rsidRPr="00D166F5" w:rsidTr="00096C0A">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0B0600" w:rsidRPr="00D166F5" w:rsidRDefault="000B0600" w:rsidP="00096C0A">
            <w:pPr>
              <w:jc w:val="center"/>
            </w:pPr>
            <w:r w:rsidRPr="00D166F5">
              <w:t>8</w:t>
            </w:r>
          </w:p>
        </w:tc>
        <w:tc>
          <w:tcPr>
            <w:tcW w:w="2268" w:type="dxa"/>
            <w:tcBorders>
              <w:top w:val="single" w:sz="4" w:space="0" w:color="auto"/>
              <w:left w:val="nil"/>
              <w:bottom w:val="single" w:sz="4" w:space="0" w:color="auto"/>
              <w:right w:val="single" w:sz="4" w:space="0" w:color="auto"/>
            </w:tcBorders>
            <w:vAlign w:val="center"/>
          </w:tcPr>
          <w:p w:rsidR="000B0600" w:rsidRPr="003F3BB1" w:rsidRDefault="000B0600" w:rsidP="00096C0A">
            <w:pPr>
              <w:rPr>
                <w:sz w:val="19"/>
                <w:szCs w:val="19"/>
              </w:rPr>
            </w:pPr>
            <w:r w:rsidRPr="003F3BB1">
              <w:rPr>
                <w:sz w:val="19"/>
                <w:szCs w:val="19"/>
              </w:rPr>
              <w:t>8-07-09 Протез голени модульный, в том числе при недоразвитии</w:t>
            </w:r>
          </w:p>
        </w:tc>
        <w:tc>
          <w:tcPr>
            <w:tcW w:w="6521" w:type="dxa"/>
            <w:tcBorders>
              <w:top w:val="single" w:sz="4" w:space="0" w:color="auto"/>
              <w:left w:val="single" w:sz="4" w:space="0" w:color="auto"/>
              <w:bottom w:val="single" w:sz="4" w:space="0" w:color="auto"/>
              <w:right w:val="single" w:sz="4" w:space="0" w:color="auto"/>
            </w:tcBorders>
            <w:vAlign w:val="center"/>
          </w:tcPr>
          <w:p w:rsidR="000B0600" w:rsidRPr="003F3BB1" w:rsidRDefault="000B0600" w:rsidP="00096C0A">
            <w:pPr>
              <w:rPr>
                <w:sz w:val="19"/>
                <w:szCs w:val="19"/>
              </w:rPr>
            </w:pPr>
            <w:r w:rsidRPr="003F3BB1">
              <w:rPr>
                <w:sz w:val="19"/>
                <w:szCs w:val="19"/>
              </w:rPr>
              <w:t xml:space="preserve">Протез голени модульный. Гильза изготовлена  по индивидуальному слепку с культи инвалида. Пробная гильза из листового термопласта. Постоянная приемная гильза из литьевого слоистого пластика на основе акриловых смол, </w:t>
            </w:r>
            <w:r w:rsidRPr="003F3BB1">
              <w:rPr>
                <w:sz w:val="19"/>
                <w:szCs w:val="19"/>
              </w:rPr>
              <w:lastRenderedPageBreak/>
              <w:t>вкладная гильза из вспененного полиэтилена или из чепрака на шнуровке (при изменении объемных размеров у пациента)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и пояс. Возможно крепление силиконовым наколенником или бандажным креплением индивидуального изготовления. Конструкция позволяет использовать стопы с разными функциональными качествами в зависимости от потребности пациента</w:t>
            </w:r>
          </w:p>
          <w:p w:rsidR="000B0600" w:rsidRPr="003F3BB1" w:rsidRDefault="000B0600" w:rsidP="00096C0A">
            <w:pPr>
              <w:rPr>
                <w:sz w:val="19"/>
                <w:szCs w:val="19"/>
              </w:rPr>
            </w:pPr>
            <w:r w:rsidRPr="003F3BB1">
              <w:rPr>
                <w:sz w:val="19"/>
                <w:szCs w:val="19"/>
              </w:rPr>
              <w:t xml:space="preserve">Стопа с карбоновой пружиной и упругой основой из более мягкого вспененного материала предназначена для комфортного наступания на пятку и переката. Раздвоенная передняя часть обеспечивает улучшенные характеристики на неровных поверхностях. </w:t>
            </w:r>
          </w:p>
          <w:p w:rsidR="000B0600" w:rsidRPr="003F3BB1" w:rsidRDefault="000B0600" w:rsidP="00096C0A">
            <w:pPr>
              <w:rPr>
                <w:sz w:val="19"/>
                <w:szCs w:val="19"/>
              </w:rPr>
            </w:pPr>
            <w:r w:rsidRPr="003F3BB1">
              <w:rPr>
                <w:sz w:val="19"/>
                <w:szCs w:val="19"/>
              </w:rPr>
              <w:t>Стопа, с  соединенными сдвоенными пружинными элементами, гасит ударные нагрузки при наступании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w:t>
            </w:r>
          </w:p>
          <w:p w:rsidR="000B0600" w:rsidRPr="003F3BB1" w:rsidRDefault="000B0600" w:rsidP="00096C0A">
            <w:pPr>
              <w:rPr>
                <w:sz w:val="19"/>
                <w:szCs w:val="19"/>
              </w:rPr>
            </w:pPr>
            <w:r w:rsidRPr="003F3BB1">
              <w:rPr>
                <w:sz w:val="19"/>
                <w:szCs w:val="19"/>
              </w:rPr>
              <w:t xml:space="preserve">Стопа, обладающая высокой отдачей энергии и  возможностью динамичного перехода из фазы опоры в фазу переноса. </w:t>
            </w:r>
          </w:p>
          <w:p w:rsidR="000B0600" w:rsidRPr="003F3BB1" w:rsidRDefault="000B0600" w:rsidP="00096C0A">
            <w:pPr>
              <w:rPr>
                <w:sz w:val="19"/>
                <w:szCs w:val="19"/>
              </w:rPr>
            </w:pPr>
            <w:r w:rsidRPr="003F3BB1">
              <w:rPr>
                <w:sz w:val="19"/>
                <w:szCs w:val="19"/>
              </w:rPr>
              <w:t xml:space="preserve">Стопа, обеспечивающая удобную опору на пятку и более легкий перекат и стопа со встроенной щиколоткой, подвижной во всех вертикальных плоскостях.   </w:t>
            </w:r>
          </w:p>
          <w:p w:rsidR="000B0600" w:rsidRPr="003F3BB1" w:rsidRDefault="000B0600" w:rsidP="00096C0A">
            <w:pPr>
              <w:rPr>
                <w:sz w:val="19"/>
                <w:szCs w:val="19"/>
              </w:rPr>
            </w:pPr>
            <w:r w:rsidRPr="003F3BB1">
              <w:rPr>
                <w:sz w:val="19"/>
                <w:szCs w:val="19"/>
              </w:rPr>
              <w:t>Стопа с системой из двух пружин более эффективна в плане устойчивости, надежности и энергосохранения. При пяточном ударе стопа из двух пружин будет более гибкой, поскольку пружины раскрываются при меньшем сопротивлении. Носок быстрее достигает поверхности, и пациент ощущает большую уверенность при повышенной устойчивости протеза. За счет гибкости в пружинах сохраняется больше энергии</w:t>
            </w:r>
          </w:p>
          <w:p w:rsidR="000B0600" w:rsidRPr="003F3BB1" w:rsidRDefault="000B0600" w:rsidP="00096C0A">
            <w:pPr>
              <w:rPr>
                <w:sz w:val="19"/>
                <w:szCs w:val="19"/>
              </w:rPr>
            </w:pPr>
            <w:r w:rsidRPr="003F3BB1">
              <w:rPr>
                <w:sz w:val="19"/>
                <w:szCs w:val="19"/>
              </w:rPr>
              <w:t>Стопа с мультиосным гибким килем, встроенной щиколоткой с шаровой опорой и аморти¬затором. Анатомический мысок с расщепленным большим пальцем стопы</w:t>
            </w:r>
          </w:p>
          <w:p w:rsidR="000B0600" w:rsidRPr="003F3BB1" w:rsidRDefault="000B0600" w:rsidP="00096C0A">
            <w:pPr>
              <w:rPr>
                <w:sz w:val="19"/>
                <w:szCs w:val="19"/>
              </w:rPr>
            </w:pPr>
            <w:r w:rsidRPr="003F3BB1">
              <w:rPr>
                <w:sz w:val="19"/>
                <w:szCs w:val="19"/>
              </w:rPr>
              <w:t>Комплектующие выдерживают нагрузку до 125 кг. Облицовка мягкая полиуретановая (листовой поролон), покрытие облицовки – чулки силоновые ортопедические. Тип протеза по назначению: постоянный.</w:t>
            </w:r>
          </w:p>
        </w:tc>
        <w:tc>
          <w:tcPr>
            <w:tcW w:w="708" w:type="dxa"/>
            <w:tcBorders>
              <w:top w:val="single" w:sz="4" w:space="0" w:color="auto"/>
              <w:left w:val="single" w:sz="4" w:space="0" w:color="auto"/>
              <w:bottom w:val="single" w:sz="4" w:space="0" w:color="auto"/>
              <w:right w:val="single" w:sz="4" w:space="0" w:color="auto"/>
            </w:tcBorders>
            <w:vAlign w:val="center"/>
          </w:tcPr>
          <w:p w:rsidR="000B0600" w:rsidRPr="003F3BB1" w:rsidRDefault="000B0600" w:rsidP="00096C0A">
            <w:pPr>
              <w:jc w:val="center"/>
              <w:rPr>
                <w:bCs/>
                <w:sz w:val="19"/>
                <w:szCs w:val="19"/>
              </w:rPr>
            </w:pPr>
            <w:r w:rsidRPr="003F3BB1">
              <w:rPr>
                <w:bCs/>
                <w:sz w:val="19"/>
                <w:szCs w:val="19"/>
              </w:rPr>
              <w:lastRenderedPageBreak/>
              <w:t>2</w:t>
            </w:r>
          </w:p>
        </w:tc>
      </w:tr>
      <w:tr w:rsidR="000B0600" w:rsidRPr="00D166F5" w:rsidTr="00096C0A">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0B0600" w:rsidRPr="00D166F5" w:rsidRDefault="000B0600" w:rsidP="00096C0A">
            <w:pPr>
              <w:jc w:val="center"/>
            </w:pPr>
            <w:r w:rsidRPr="00D166F5">
              <w:lastRenderedPageBreak/>
              <w:t>9</w:t>
            </w:r>
          </w:p>
        </w:tc>
        <w:tc>
          <w:tcPr>
            <w:tcW w:w="2268" w:type="dxa"/>
            <w:tcBorders>
              <w:top w:val="single" w:sz="4" w:space="0" w:color="auto"/>
              <w:left w:val="nil"/>
              <w:bottom w:val="single" w:sz="4" w:space="0" w:color="auto"/>
              <w:right w:val="single" w:sz="4" w:space="0" w:color="auto"/>
            </w:tcBorders>
            <w:vAlign w:val="center"/>
          </w:tcPr>
          <w:p w:rsidR="000B0600" w:rsidRPr="003F3BB1" w:rsidRDefault="000B0600" w:rsidP="00096C0A">
            <w:pPr>
              <w:rPr>
                <w:sz w:val="19"/>
                <w:szCs w:val="19"/>
              </w:rPr>
            </w:pPr>
            <w:r w:rsidRPr="003F3BB1">
              <w:rPr>
                <w:sz w:val="19"/>
                <w:szCs w:val="19"/>
              </w:rPr>
              <w:t>8-07-09 Протез голени модульный, в том числе при недоразвитии</w:t>
            </w:r>
          </w:p>
        </w:tc>
        <w:tc>
          <w:tcPr>
            <w:tcW w:w="6521" w:type="dxa"/>
            <w:tcBorders>
              <w:top w:val="single" w:sz="4" w:space="0" w:color="auto"/>
              <w:left w:val="single" w:sz="4" w:space="0" w:color="auto"/>
              <w:bottom w:val="single" w:sz="4" w:space="0" w:color="auto"/>
              <w:right w:val="single" w:sz="4" w:space="0" w:color="auto"/>
            </w:tcBorders>
            <w:vAlign w:val="center"/>
          </w:tcPr>
          <w:p w:rsidR="000B0600" w:rsidRPr="003F3BB1" w:rsidRDefault="000B0600" w:rsidP="00096C0A">
            <w:pPr>
              <w:rPr>
                <w:sz w:val="19"/>
                <w:szCs w:val="19"/>
              </w:rPr>
            </w:pPr>
            <w:r w:rsidRPr="003F3BB1">
              <w:rPr>
                <w:sz w:val="19"/>
                <w:szCs w:val="19"/>
              </w:rPr>
              <w:t>Протез голени модульный. Гильза изготовлена  по индивидуальному слепку с культи инвалида. Пробная гильза из листового термопласта. Постоянная приемная гильза из литьевого слоистого пластика на основе акриловых смол, вкладная гильза из вспененного полиэтилена. Крепление силиконовым наколенником. Конструкция позволяет использовать стопы с разными функциональными качествами в зависимости от потребности пациента.</w:t>
            </w:r>
          </w:p>
          <w:p w:rsidR="000B0600" w:rsidRPr="003F3BB1" w:rsidRDefault="000B0600" w:rsidP="00096C0A">
            <w:pPr>
              <w:rPr>
                <w:sz w:val="19"/>
                <w:szCs w:val="19"/>
              </w:rPr>
            </w:pPr>
            <w:r w:rsidRPr="003F3BB1">
              <w:rPr>
                <w:sz w:val="19"/>
                <w:szCs w:val="19"/>
              </w:rPr>
              <w:t xml:space="preserve">Стопа изготовлена из нового композитного материала флексеон. В отличие от углепластика, который за последние годы стал  стандартным материалом для производства протезных стоп, флексеон гораздо более гибок. За счет этой гибкости обеспечивается феноменальное энергосбережение стопы. Кроме того, в конструкции стопы предусмотрен выгнутый нижний элемент, кривизна которого обеспечивает плавность переката и отсутствие “мёртвой точки” при ходьбе. Стопа не боится воды, повышенных нагрузок и сложных ландшафтов. Это идеальный вариант для активного пациента или жителя сельской местности. Стопа выдерживает нагрузку до 163кг. </w:t>
            </w:r>
          </w:p>
          <w:p w:rsidR="000B0600" w:rsidRPr="003F3BB1" w:rsidRDefault="000B0600" w:rsidP="00096C0A">
            <w:pPr>
              <w:rPr>
                <w:sz w:val="19"/>
                <w:szCs w:val="19"/>
              </w:rPr>
            </w:pPr>
            <w:r w:rsidRPr="003F3BB1">
              <w:rPr>
                <w:sz w:val="19"/>
                <w:szCs w:val="19"/>
              </w:rPr>
              <w:t>Cтопы предназначаются для пользовате¬лей с уровнем двигательной активности 3-4. Незави¬симые в работе пружины стопы из композиционного углеволокна отлично поглощают ударные вертикальные нагрузки и осуществляют высокоэффективную реку-перацию энергии. Стопа специально сконструирована для работы при высоких ударных вертикальных воз¬действиях, и подходит для ходьбы по различным типам опорных поверхностей и занятий любительскими вида¬ми спорта.</w:t>
            </w:r>
          </w:p>
          <w:p w:rsidR="000B0600" w:rsidRPr="003F3BB1" w:rsidRDefault="000B0600" w:rsidP="00096C0A">
            <w:pPr>
              <w:rPr>
                <w:sz w:val="19"/>
                <w:szCs w:val="19"/>
              </w:rPr>
            </w:pPr>
            <w:r w:rsidRPr="003F3BB1">
              <w:rPr>
                <w:sz w:val="19"/>
                <w:szCs w:val="19"/>
              </w:rPr>
              <w:t>Модель  стопы высокофункциональная и компактная. Система стопы с интегрированным насосом для культеприемных гильз с повышенным вакуумным разрежением, дополнительной амортизацией вертикальных и торсионных толчков и торсионных нагрузок. Кроме этого система стабилизирует объем культи и стимулирует кровообращениеОблицовка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708" w:type="dxa"/>
            <w:tcBorders>
              <w:top w:val="single" w:sz="4" w:space="0" w:color="auto"/>
              <w:left w:val="single" w:sz="4" w:space="0" w:color="auto"/>
              <w:bottom w:val="single" w:sz="4" w:space="0" w:color="auto"/>
              <w:right w:val="single" w:sz="4" w:space="0" w:color="auto"/>
            </w:tcBorders>
            <w:vAlign w:val="center"/>
          </w:tcPr>
          <w:p w:rsidR="000B0600" w:rsidRPr="003F3BB1" w:rsidRDefault="000B0600" w:rsidP="00096C0A">
            <w:pPr>
              <w:jc w:val="center"/>
              <w:rPr>
                <w:bCs/>
                <w:sz w:val="19"/>
                <w:szCs w:val="19"/>
              </w:rPr>
            </w:pPr>
            <w:r w:rsidRPr="003F3BB1">
              <w:rPr>
                <w:bCs/>
                <w:sz w:val="19"/>
                <w:szCs w:val="19"/>
              </w:rPr>
              <w:t>1</w:t>
            </w:r>
          </w:p>
        </w:tc>
      </w:tr>
      <w:tr w:rsidR="000B0600" w:rsidRPr="00D166F5" w:rsidTr="00096C0A">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0B0600" w:rsidRPr="00D166F5" w:rsidRDefault="000B0600" w:rsidP="00096C0A">
            <w:pPr>
              <w:jc w:val="center"/>
            </w:pPr>
            <w:r w:rsidRPr="00D166F5">
              <w:t>10</w:t>
            </w:r>
          </w:p>
        </w:tc>
        <w:tc>
          <w:tcPr>
            <w:tcW w:w="2268" w:type="dxa"/>
            <w:tcBorders>
              <w:top w:val="single" w:sz="4" w:space="0" w:color="auto"/>
              <w:left w:val="nil"/>
              <w:bottom w:val="single" w:sz="4" w:space="0" w:color="auto"/>
              <w:right w:val="single" w:sz="4" w:space="0" w:color="auto"/>
            </w:tcBorders>
            <w:vAlign w:val="center"/>
          </w:tcPr>
          <w:p w:rsidR="000B0600" w:rsidRPr="003F3BB1" w:rsidRDefault="000B0600" w:rsidP="00096C0A">
            <w:pPr>
              <w:rPr>
                <w:sz w:val="19"/>
                <w:szCs w:val="19"/>
              </w:rPr>
            </w:pPr>
            <w:r w:rsidRPr="003F3BB1">
              <w:rPr>
                <w:sz w:val="19"/>
                <w:szCs w:val="19"/>
              </w:rPr>
              <w:t xml:space="preserve">8-07-09 Протез голени модульный, в том числе </w:t>
            </w:r>
            <w:r w:rsidRPr="003F3BB1">
              <w:rPr>
                <w:sz w:val="19"/>
                <w:szCs w:val="19"/>
              </w:rPr>
              <w:lastRenderedPageBreak/>
              <w:t>при недоразвитии</w:t>
            </w:r>
          </w:p>
        </w:tc>
        <w:tc>
          <w:tcPr>
            <w:tcW w:w="6521" w:type="dxa"/>
            <w:tcBorders>
              <w:top w:val="single" w:sz="4" w:space="0" w:color="auto"/>
              <w:left w:val="single" w:sz="4" w:space="0" w:color="auto"/>
              <w:bottom w:val="single" w:sz="4" w:space="0" w:color="auto"/>
              <w:right w:val="single" w:sz="4" w:space="0" w:color="auto"/>
            </w:tcBorders>
            <w:vAlign w:val="center"/>
          </w:tcPr>
          <w:p w:rsidR="000B0600" w:rsidRPr="003F3BB1" w:rsidRDefault="000B0600" w:rsidP="00096C0A">
            <w:pPr>
              <w:rPr>
                <w:sz w:val="19"/>
                <w:szCs w:val="19"/>
              </w:rPr>
            </w:pPr>
            <w:r w:rsidRPr="003F3BB1">
              <w:rPr>
                <w:sz w:val="19"/>
                <w:szCs w:val="19"/>
              </w:rPr>
              <w:lastRenderedPageBreak/>
              <w:t xml:space="preserve">Протез голени модульный. Гильза изготовлена  по индивидуальному слепку с культи инвалида. Пробные (одна, две) гильзы из листового термопласта. </w:t>
            </w:r>
            <w:r w:rsidRPr="003F3BB1">
              <w:rPr>
                <w:sz w:val="19"/>
                <w:szCs w:val="19"/>
              </w:rPr>
              <w:lastRenderedPageBreak/>
              <w:t xml:space="preserve">Постоянная приемная гильза из литьевого слоистого пластика на основе акриловых смол. В качестве вкладного элемента применяются чехлы полимерные гелевые, крепление вакуумное или с использованием замка. Вакуумная система обеспечивает идеальный контроль за объемом культи и уменьшает нагрузки в культеприемной гильзе. Конструкция позволяет использовать стопы с разными функциональными качествами в зависимости от потребности пациента. Стопа изготовлена из нового композитного материала флексеон. В отличие от углепластика, который за последние годы стал  стандартным материалом для производства протезных стоп, флексеон гораздо более гибок. За счет этой гибкости обеспечивается феноменальное энергосбережение стопы. Кроме того, в конструкции стопы предусмотрен выгнутый нижний элемент, кривизна которого обеспечивает плавность переката и отсутствие “мёртвой точки” при ходьбе. Стопа не боится воды, повышенных нагрузок и сложных ландшафтов. Это идеальный вариант для активного пациента или жителя сельской местности. Стопа выдерживает нагрузку до 163кг  Стопа, у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 Стопа может снабжаться функциональным кольцом или с интегрированным насосом для культеприемных гильз с повышенным вакуумным разрежением, дополнительной амортизацией вертикальных и торсионных толчков и торсионных нагрузок. Кроме этого система стабилизирует объем культи и стимулирует кровообращение. Дополнительные влагостойкие металлические детали стопы делают ее водоустойчивой. Динамичная стопа представляет собой идеальное решение для пациентов с ампутацией по Сайму, которым требуется динамичная, исключительно надежная и мощная стопа. Уникальная комбинация стопы из гибких карбоновых пружин и эластичного полиуретана  позволяет стопе достигать наивысшей эффективности во всех фазах ходьбы: динамичные пяточные клинья эффективно гасят ударные нагрузки при наступании на пятку. Стопа, функциональные качества которой определяются пружинным элементом из карбона и управляющим кольцом. Незави¬симые в работе пружины стопы из композиционного  углеволокна отлично поглощают ударные вертикальные нагрузки и осуществляют высокоэффективную реку¬перацию энергии. Стопа специально сконструирована для работы при высоких ударных вертикальных воз¬действиях, и подходит для ходьбы по различным типам опорных поверхностей и занятий любительскими вида¬ми спорта. Низкопрофильная стопа с треножной системой пружин с расщепленным мыском из композиционного углеволокна, со средней степенью энергосбережения. Волнистая карбоновая стелька и пяточные буфера различной жесткости обеспечивают оптимальную реакцию на пяточный удар, не только поглощая шоковые нагрузки, но и обеспечивая подошвенное сгибание за счет того, что волнистая стелька прогибается и удлиняется. За счет полиуретанового буфера и расщепленной верхней пружины стопа приобретает мультиосные свойства. По желанию пациента может быть установлена стопа с регулировкой высоты каблука до 5 см, которая обеспечивает физиологичный перекат, устойчивую походку, подходит для различной скорости ходьбы без ухудшения комфортности. Облицовка мягкая полиуретановая (листовой поролон), покрытие облицовки – чулки косметические ортопедические. Тип протеза по назначению: постоянный.  </w:t>
            </w:r>
          </w:p>
        </w:tc>
        <w:tc>
          <w:tcPr>
            <w:tcW w:w="708" w:type="dxa"/>
            <w:tcBorders>
              <w:top w:val="single" w:sz="4" w:space="0" w:color="auto"/>
              <w:left w:val="single" w:sz="4" w:space="0" w:color="auto"/>
              <w:bottom w:val="single" w:sz="4" w:space="0" w:color="auto"/>
              <w:right w:val="single" w:sz="4" w:space="0" w:color="auto"/>
            </w:tcBorders>
            <w:vAlign w:val="center"/>
          </w:tcPr>
          <w:p w:rsidR="000B0600" w:rsidRPr="003F3BB1" w:rsidRDefault="000B0600" w:rsidP="00096C0A">
            <w:pPr>
              <w:jc w:val="center"/>
              <w:rPr>
                <w:bCs/>
                <w:sz w:val="19"/>
                <w:szCs w:val="19"/>
              </w:rPr>
            </w:pPr>
            <w:r w:rsidRPr="003F3BB1">
              <w:rPr>
                <w:bCs/>
                <w:sz w:val="19"/>
                <w:szCs w:val="19"/>
              </w:rPr>
              <w:lastRenderedPageBreak/>
              <w:t>1</w:t>
            </w:r>
          </w:p>
        </w:tc>
      </w:tr>
      <w:tr w:rsidR="000B0600" w:rsidRPr="00D166F5" w:rsidTr="00096C0A">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0B0600" w:rsidRPr="00D166F5" w:rsidRDefault="000B0600" w:rsidP="00096C0A">
            <w:pPr>
              <w:jc w:val="center"/>
            </w:pPr>
            <w:r w:rsidRPr="00D166F5">
              <w:lastRenderedPageBreak/>
              <w:t>11</w:t>
            </w:r>
          </w:p>
        </w:tc>
        <w:tc>
          <w:tcPr>
            <w:tcW w:w="2268" w:type="dxa"/>
            <w:tcBorders>
              <w:top w:val="single" w:sz="4" w:space="0" w:color="auto"/>
              <w:left w:val="nil"/>
              <w:bottom w:val="single" w:sz="4" w:space="0" w:color="auto"/>
              <w:right w:val="single" w:sz="4" w:space="0" w:color="auto"/>
            </w:tcBorders>
            <w:vAlign w:val="center"/>
          </w:tcPr>
          <w:p w:rsidR="000B0600" w:rsidRPr="003F3BB1" w:rsidRDefault="000B0600" w:rsidP="00096C0A">
            <w:pPr>
              <w:rPr>
                <w:sz w:val="19"/>
                <w:szCs w:val="19"/>
              </w:rPr>
            </w:pPr>
            <w:r w:rsidRPr="003F3BB1">
              <w:rPr>
                <w:sz w:val="19"/>
                <w:szCs w:val="19"/>
              </w:rPr>
              <w:t>8-07-04 Протез голени для купания</w:t>
            </w:r>
          </w:p>
        </w:tc>
        <w:tc>
          <w:tcPr>
            <w:tcW w:w="6521" w:type="dxa"/>
            <w:tcBorders>
              <w:top w:val="single" w:sz="4" w:space="0" w:color="auto"/>
              <w:left w:val="single" w:sz="4" w:space="0" w:color="auto"/>
              <w:bottom w:val="single" w:sz="4" w:space="0" w:color="auto"/>
              <w:right w:val="single" w:sz="4" w:space="0" w:color="auto"/>
            </w:tcBorders>
            <w:vAlign w:val="center"/>
          </w:tcPr>
          <w:p w:rsidR="000B0600" w:rsidRPr="003F3BB1" w:rsidRDefault="000B0600" w:rsidP="00096C0A">
            <w:pPr>
              <w:rPr>
                <w:sz w:val="19"/>
                <w:szCs w:val="19"/>
              </w:rPr>
            </w:pPr>
            <w:r w:rsidRPr="003F3BB1">
              <w:rPr>
                <w:sz w:val="19"/>
                <w:szCs w:val="19"/>
              </w:rPr>
              <w:t>Протез голени для купания, гильза изготовлена по индивидуальному слепку с культи инвалида. Постоянная приемная гильза из литьевого слоистого пластика на основе акриловых смол. Пробная гильза из листового термопласта. Приемная гильза охватывает мыщелки бедра и может быть оснащена смягчающим вкладышем из вспененного материала, без облицовки. Протез водонепроницаем и предназначен для пациента, передвигающегося по воде. Стопа водостойкая. Подошва стопы имеет решетчатый профиль и благодаря специальной композиции применяемых материалов и форме, обладает очень хорошей сцепляемостью с опорной поверхностью. Она имеет естественную форму с отформованными пальцами и отведенным большим пальцем. Поверхность соединения в проксимальной части имеет защиту от попадания воды за счет нанесенного покрытия из герметизирующей смолы. Все модули, применяемые при изготовлении протеза являются водостойкими. Боковые отверстия в гильзе протеза уменьшают плавучесть корпуса протеза в воде. Крепление протеза  - наколенник. Тип протеза по назначению: для принятия водных процедур, не предназначен для повседневной носки.</w:t>
            </w:r>
          </w:p>
        </w:tc>
        <w:tc>
          <w:tcPr>
            <w:tcW w:w="708" w:type="dxa"/>
            <w:tcBorders>
              <w:top w:val="single" w:sz="4" w:space="0" w:color="auto"/>
              <w:left w:val="single" w:sz="4" w:space="0" w:color="auto"/>
              <w:bottom w:val="single" w:sz="4" w:space="0" w:color="auto"/>
              <w:right w:val="single" w:sz="4" w:space="0" w:color="auto"/>
            </w:tcBorders>
            <w:vAlign w:val="center"/>
          </w:tcPr>
          <w:p w:rsidR="000B0600" w:rsidRPr="003F3BB1" w:rsidRDefault="000B0600" w:rsidP="00096C0A">
            <w:pPr>
              <w:jc w:val="center"/>
              <w:rPr>
                <w:bCs/>
                <w:sz w:val="19"/>
                <w:szCs w:val="19"/>
              </w:rPr>
            </w:pPr>
            <w:r w:rsidRPr="003F3BB1">
              <w:rPr>
                <w:bCs/>
                <w:sz w:val="19"/>
                <w:szCs w:val="19"/>
              </w:rPr>
              <w:t>4</w:t>
            </w:r>
          </w:p>
        </w:tc>
      </w:tr>
      <w:tr w:rsidR="000B0600" w:rsidRPr="00D166F5" w:rsidTr="00096C0A">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0B0600" w:rsidRPr="00D166F5" w:rsidRDefault="000B0600" w:rsidP="00096C0A">
            <w:pPr>
              <w:jc w:val="center"/>
            </w:pPr>
            <w:r w:rsidRPr="00D166F5">
              <w:t>12</w:t>
            </w:r>
          </w:p>
        </w:tc>
        <w:tc>
          <w:tcPr>
            <w:tcW w:w="2268" w:type="dxa"/>
            <w:tcBorders>
              <w:top w:val="single" w:sz="4" w:space="0" w:color="auto"/>
              <w:left w:val="nil"/>
              <w:bottom w:val="single" w:sz="4" w:space="0" w:color="auto"/>
              <w:right w:val="single" w:sz="4" w:space="0" w:color="auto"/>
            </w:tcBorders>
            <w:vAlign w:val="center"/>
          </w:tcPr>
          <w:p w:rsidR="000B0600" w:rsidRPr="003F3BB1" w:rsidRDefault="000B0600" w:rsidP="00096C0A">
            <w:pPr>
              <w:rPr>
                <w:sz w:val="19"/>
                <w:szCs w:val="19"/>
              </w:rPr>
            </w:pPr>
            <w:r w:rsidRPr="003F3BB1">
              <w:rPr>
                <w:sz w:val="19"/>
                <w:szCs w:val="19"/>
              </w:rPr>
              <w:t xml:space="preserve">8-07-10 Протез бедра </w:t>
            </w:r>
            <w:r w:rsidRPr="003F3BB1">
              <w:rPr>
                <w:sz w:val="19"/>
                <w:szCs w:val="19"/>
              </w:rPr>
              <w:lastRenderedPageBreak/>
              <w:t>модульный, в том числе при врожденном недоразвитии</w:t>
            </w:r>
          </w:p>
        </w:tc>
        <w:tc>
          <w:tcPr>
            <w:tcW w:w="6521" w:type="dxa"/>
            <w:tcBorders>
              <w:top w:val="single" w:sz="4" w:space="0" w:color="auto"/>
              <w:left w:val="single" w:sz="4" w:space="0" w:color="auto"/>
              <w:bottom w:val="single" w:sz="4" w:space="0" w:color="auto"/>
              <w:right w:val="single" w:sz="4" w:space="0" w:color="auto"/>
            </w:tcBorders>
            <w:vAlign w:val="center"/>
          </w:tcPr>
          <w:p w:rsidR="000B0600" w:rsidRPr="003F3BB1" w:rsidRDefault="000B0600" w:rsidP="00096C0A">
            <w:pPr>
              <w:rPr>
                <w:sz w:val="19"/>
                <w:szCs w:val="19"/>
              </w:rPr>
            </w:pPr>
            <w:r w:rsidRPr="003F3BB1">
              <w:rPr>
                <w:sz w:val="19"/>
                <w:szCs w:val="19"/>
              </w:rPr>
              <w:lastRenderedPageBreak/>
              <w:t xml:space="preserve">Протез бедра модульный. Постоянная гильза индивидуального изготовления  </w:t>
            </w:r>
            <w:r w:rsidRPr="003F3BB1">
              <w:rPr>
                <w:sz w:val="19"/>
                <w:szCs w:val="19"/>
              </w:rPr>
              <w:lastRenderedPageBreak/>
              <w:t xml:space="preserve">по шаблонам с дополнительной подгонкой из дерева, унифицированная -  МПЛ или изготовлена  по индивидуальному слепку с культи инвалида из литьевого слоистого пластика на основе акриловых смол, возможно использование вкладной гильзы из вспененного полиэтилена. Пробная гильза из листового термопласта. Крепление протеза поясное или бандажное (индивидуального изготовления) с использованием кожаных полуфабрикатов. Конструкция позволяет использовать коленные модули и стопы с разными функциональными качествами в зависимости от потребности пациента. Коленный модуль одноосный замковый с фиксатором и толкателем или коленный модуль механический полицентрический, который обеспечивает среднюю подкосоустойчивость в фазе опоры за счет полицентрической кинематики. Имеет встроенное голенооткидное устройство. Допускается применение коленных модулей механических полицентрических с функцией замка, которые обеспечивают высокую подкосоустойчивость в фазе опоры за счет полицентрической кинематики и выноса оси и применение многоосных коленных шарниров с пневматическим управлением фазой переноса. Стопа с карбоновой пружиной и упругой основой из более мягкого вспененного материала предназначена для комфортного наступания на пятку и переката. Раздвоенная передняя часть обеспечивает улучшенные характеристики на неровных поверхностях. </w:t>
            </w:r>
          </w:p>
          <w:p w:rsidR="000B0600" w:rsidRPr="003F3BB1" w:rsidRDefault="000B0600" w:rsidP="00096C0A">
            <w:pPr>
              <w:rPr>
                <w:sz w:val="19"/>
                <w:szCs w:val="19"/>
              </w:rPr>
            </w:pPr>
            <w:r w:rsidRPr="003F3BB1">
              <w:rPr>
                <w:sz w:val="19"/>
                <w:szCs w:val="19"/>
              </w:rPr>
              <w:t>Стопа, с  соединенными сдвоенными пружинными элементами, гасит ударные нагрузки при наступании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w:t>
            </w:r>
          </w:p>
          <w:p w:rsidR="000B0600" w:rsidRPr="003F3BB1" w:rsidRDefault="000B0600" w:rsidP="00096C0A">
            <w:pPr>
              <w:rPr>
                <w:sz w:val="19"/>
                <w:szCs w:val="19"/>
              </w:rPr>
            </w:pPr>
            <w:r w:rsidRPr="003F3BB1">
              <w:rPr>
                <w:sz w:val="19"/>
                <w:szCs w:val="19"/>
              </w:rPr>
              <w:t>Стопа, обладающая высокой отдачей энергии и  возможностью динамичного перехода из фазы опоры в фазу переноса. Стопа, обеспечивающая удобную опору на пятку и более легкий перекат.</w:t>
            </w:r>
          </w:p>
          <w:p w:rsidR="000B0600" w:rsidRPr="003F3BB1" w:rsidRDefault="000B0600" w:rsidP="00096C0A">
            <w:pPr>
              <w:rPr>
                <w:sz w:val="19"/>
                <w:szCs w:val="19"/>
              </w:rPr>
            </w:pPr>
            <w:r w:rsidRPr="003F3BB1">
              <w:rPr>
                <w:sz w:val="19"/>
                <w:szCs w:val="19"/>
              </w:rPr>
              <w:t xml:space="preserve">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708" w:type="dxa"/>
            <w:tcBorders>
              <w:top w:val="single" w:sz="4" w:space="0" w:color="auto"/>
              <w:left w:val="single" w:sz="4" w:space="0" w:color="auto"/>
              <w:bottom w:val="single" w:sz="4" w:space="0" w:color="auto"/>
              <w:right w:val="single" w:sz="4" w:space="0" w:color="auto"/>
            </w:tcBorders>
            <w:vAlign w:val="center"/>
          </w:tcPr>
          <w:p w:rsidR="000B0600" w:rsidRPr="003F3BB1" w:rsidRDefault="000B0600" w:rsidP="00096C0A">
            <w:pPr>
              <w:jc w:val="center"/>
              <w:rPr>
                <w:bCs/>
                <w:sz w:val="19"/>
                <w:szCs w:val="19"/>
              </w:rPr>
            </w:pPr>
            <w:r w:rsidRPr="003F3BB1">
              <w:rPr>
                <w:bCs/>
                <w:sz w:val="19"/>
                <w:szCs w:val="19"/>
              </w:rPr>
              <w:lastRenderedPageBreak/>
              <w:t>4</w:t>
            </w:r>
          </w:p>
        </w:tc>
      </w:tr>
      <w:tr w:rsidR="000B0600" w:rsidRPr="00D166F5" w:rsidTr="00096C0A">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0B0600" w:rsidRPr="00D166F5" w:rsidRDefault="000B0600" w:rsidP="00096C0A">
            <w:pPr>
              <w:jc w:val="center"/>
            </w:pPr>
            <w:r w:rsidRPr="00D166F5">
              <w:lastRenderedPageBreak/>
              <w:t>13</w:t>
            </w:r>
          </w:p>
        </w:tc>
        <w:tc>
          <w:tcPr>
            <w:tcW w:w="2268" w:type="dxa"/>
            <w:tcBorders>
              <w:top w:val="single" w:sz="4" w:space="0" w:color="auto"/>
              <w:left w:val="nil"/>
              <w:bottom w:val="single" w:sz="4" w:space="0" w:color="auto"/>
              <w:right w:val="single" w:sz="4" w:space="0" w:color="auto"/>
            </w:tcBorders>
            <w:vAlign w:val="center"/>
          </w:tcPr>
          <w:p w:rsidR="000B0600" w:rsidRPr="003F3BB1" w:rsidRDefault="000B0600" w:rsidP="00096C0A">
            <w:pPr>
              <w:rPr>
                <w:sz w:val="19"/>
                <w:szCs w:val="19"/>
              </w:rPr>
            </w:pPr>
            <w:r w:rsidRPr="003F3BB1">
              <w:rPr>
                <w:sz w:val="19"/>
                <w:szCs w:val="19"/>
              </w:rPr>
              <w:t>8-07-10 Протез бедра модульный, в том числе при врожденном недоразвитии</w:t>
            </w:r>
          </w:p>
        </w:tc>
        <w:tc>
          <w:tcPr>
            <w:tcW w:w="6521" w:type="dxa"/>
            <w:tcBorders>
              <w:top w:val="single" w:sz="4" w:space="0" w:color="auto"/>
              <w:left w:val="single" w:sz="4" w:space="0" w:color="auto"/>
              <w:bottom w:val="single" w:sz="4" w:space="0" w:color="auto"/>
              <w:right w:val="single" w:sz="4" w:space="0" w:color="auto"/>
            </w:tcBorders>
            <w:vAlign w:val="center"/>
          </w:tcPr>
          <w:p w:rsidR="000B0600" w:rsidRPr="003F3BB1" w:rsidRDefault="000B0600" w:rsidP="00096C0A">
            <w:pPr>
              <w:rPr>
                <w:sz w:val="19"/>
                <w:szCs w:val="19"/>
              </w:rPr>
            </w:pPr>
            <w:r w:rsidRPr="003F3BB1">
              <w:rPr>
                <w:sz w:val="19"/>
                <w:szCs w:val="19"/>
              </w:rPr>
              <w:t xml:space="preserve">Протез бедра модульный. Постоянная гильза индивидуального изготовления  по шаблонам с дополнительной подгонкой из дерева, унифицированная -  МПЛ или изготовлена  по индивидуальному слепку с культи инвалида из литьевого слоистого пластика на основе акриловых смол и термопластов, возможно использование вкладной гильзы из вспененного полиэтилена или из кожи. Пробная (одна, две) гильза из листового термопласта. Крепление протеза поясное или бандажное (индивидуального изготовления) с использованием кожаных полуфабрикатов.  Конструкция позволяет использовать коленные модули и стопы с разными функциональными качествами в зависимости от потребности пациента. Коленный модуль одноосный замковый с фиксатором и толкателем или коленный модуль механический полицентрический, который обеспечивает среднюю подкосоустойчивость в фазе опоры за счет полицентрической кинематики. Имеет встроенное голенооткидное устройство. Допускается применение коленных модулей механических полицентрических с функцией замка, которые обеспечивают высокую подкосоустойчивость в фазе опоры за счет полицентрической кинематики и выноса оси и применение многоосных коленных шарниров с пневматическим управлением фазой переноса. Стопа с карбоновой пружиной и упругой основой из более мягкого вспененного материала предназначена для комфортного наступания на пятку и переката. Раздвоенная передняя часть обеспечивает улучшенные характеристики на неровных поверхностях. </w:t>
            </w:r>
          </w:p>
          <w:p w:rsidR="000B0600" w:rsidRPr="003F3BB1" w:rsidRDefault="000B0600" w:rsidP="00096C0A">
            <w:pPr>
              <w:rPr>
                <w:sz w:val="19"/>
                <w:szCs w:val="19"/>
              </w:rPr>
            </w:pPr>
            <w:r w:rsidRPr="003F3BB1">
              <w:rPr>
                <w:sz w:val="19"/>
                <w:szCs w:val="19"/>
              </w:rPr>
              <w:t>Стопа, с  соединенными сдвоенными пружинными элементами, гасит ударные нагрузки при наступании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 Стопа с системой из двух пружин более эффективна в плане устойчивости, надежности и энергосохранения. При пяточном ударе стопа из двух пружин будет более гибкой, поскольку пружины раскрываются при меньшем сопротивлении. Носок быстрее достигает поверхности, и пациент ощущает большую уверенность при повышенной устойчивости протеза. За счет гибкости в пружинах сохраняется больше энергии.</w:t>
            </w:r>
          </w:p>
          <w:p w:rsidR="000B0600" w:rsidRPr="003F3BB1" w:rsidRDefault="000B0600" w:rsidP="00096C0A">
            <w:pPr>
              <w:rPr>
                <w:sz w:val="19"/>
                <w:szCs w:val="19"/>
              </w:rPr>
            </w:pPr>
            <w:r w:rsidRPr="003F3BB1">
              <w:rPr>
                <w:sz w:val="19"/>
                <w:szCs w:val="19"/>
              </w:rPr>
              <w:t xml:space="preserve">Стопа, обладающая высокой отдачей энергии и  возможностью динамичного </w:t>
            </w:r>
            <w:r w:rsidRPr="003F3BB1">
              <w:rPr>
                <w:sz w:val="19"/>
                <w:szCs w:val="19"/>
              </w:rPr>
              <w:lastRenderedPageBreak/>
              <w:t>перехода из фазы опоры в фазу переноса. Стопа, обеспечивающая удобную опору на пятку и более легкий перекат.</w:t>
            </w:r>
          </w:p>
          <w:p w:rsidR="000B0600" w:rsidRPr="003F3BB1" w:rsidRDefault="000B0600" w:rsidP="00096C0A">
            <w:pPr>
              <w:rPr>
                <w:sz w:val="19"/>
                <w:szCs w:val="19"/>
              </w:rPr>
            </w:pPr>
            <w:r w:rsidRPr="003F3BB1">
              <w:rPr>
                <w:sz w:val="19"/>
                <w:szCs w:val="19"/>
              </w:rPr>
              <w:t xml:space="preserve">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708" w:type="dxa"/>
            <w:tcBorders>
              <w:top w:val="single" w:sz="4" w:space="0" w:color="auto"/>
              <w:left w:val="single" w:sz="4" w:space="0" w:color="auto"/>
              <w:bottom w:val="single" w:sz="4" w:space="0" w:color="auto"/>
              <w:right w:val="single" w:sz="4" w:space="0" w:color="auto"/>
            </w:tcBorders>
            <w:vAlign w:val="center"/>
          </w:tcPr>
          <w:p w:rsidR="000B0600" w:rsidRPr="003F3BB1" w:rsidRDefault="000B0600" w:rsidP="00096C0A">
            <w:pPr>
              <w:jc w:val="center"/>
              <w:rPr>
                <w:bCs/>
                <w:sz w:val="19"/>
                <w:szCs w:val="19"/>
              </w:rPr>
            </w:pPr>
            <w:r w:rsidRPr="003F3BB1">
              <w:rPr>
                <w:bCs/>
                <w:sz w:val="19"/>
                <w:szCs w:val="19"/>
              </w:rPr>
              <w:lastRenderedPageBreak/>
              <w:t>1</w:t>
            </w:r>
          </w:p>
        </w:tc>
      </w:tr>
      <w:tr w:rsidR="000B0600" w:rsidRPr="00D166F5" w:rsidTr="00096C0A">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0B0600" w:rsidRPr="00D166F5" w:rsidRDefault="000B0600" w:rsidP="00096C0A">
            <w:pPr>
              <w:jc w:val="center"/>
            </w:pPr>
            <w:r w:rsidRPr="00D166F5">
              <w:lastRenderedPageBreak/>
              <w:t>14</w:t>
            </w:r>
          </w:p>
        </w:tc>
        <w:tc>
          <w:tcPr>
            <w:tcW w:w="2268" w:type="dxa"/>
            <w:tcBorders>
              <w:top w:val="single" w:sz="4" w:space="0" w:color="auto"/>
              <w:left w:val="nil"/>
              <w:bottom w:val="single" w:sz="4" w:space="0" w:color="auto"/>
              <w:right w:val="single" w:sz="4" w:space="0" w:color="auto"/>
            </w:tcBorders>
            <w:vAlign w:val="center"/>
          </w:tcPr>
          <w:p w:rsidR="000B0600" w:rsidRPr="003F3BB1" w:rsidRDefault="000B0600" w:rsidP="00096C0A">
            <w:pPr>
              <w:rPr>
                <w:sz w:val="19"/>
                <w:szCs w:val="19"/>
              </w:rPr>
            </w:pPr>
            <w:r w:rsidRPr="003F3BB1">
              <w:rPr>
                <w:sz w:val="19"/>
                <w:szCs w:val="19"/>
              </w:rPr>
              <w:t>8-07-10 Протез бедра модульный, в том числе при врожденном недоразвитии</w:t>
            </w:r>
          </w:p>
        </w:tc>
        <w:tc>
          <w:tcPr>
            <w:tcW w:w="6521" w:type="dxa"/>
            <w:tcBorders>
              <w:top w:val="single" w:sz="4" w:space="0" w:color="auto"/>
              <w:left w:val="single" w:sz="4" w:space="0" w:color="auto"/>
              <w:bottom w:val="single" w:sz="4" w:space="0" w:color="auto"/>
              <w:right w:val="single" w:sz="4" w:space="0" w:color="auto"/>
            </w:tcBorders>
            <w:vAlign w:val="center"/>
          </w:tcPr>
          <w:p w:rsidR="000B0600" w:rsidRPr="003F3BB1" w:rsidRDefault="000B0600" w:rsidP="00096C0A">
            <w:pPr>
              <w:rPr>
                <w:sz w:val="19"/>
                <w:szCs w:val="19"/>
              </w:rPr>
            </w:pPr>
            <w:r w:rsidRPr="003F3BB1">
              <w:rPr>
                <w:sz w:val="19"/>
                <w:szCs w:val="19"/>
              </w:rPr>
              <w:t xml:space="preserve">Протез бедра модульный. Гильза индивидуального изготовления  по слепку с культи инвалида из литьевого слоистого пластика на основе акриловых смол, без  вкладной гильзы из вспененного полиэтилена. В качестве вкладного элемента применяются чехлы полимерные гелевые, крепление вакуумное или с использованием замка. Пробная гильза из листового термопласта. Конструкция позволяет использовать коленные модули и стопы с разными функциональными качествами в зависимости от потребности пациента. Коленный модуль одноосный замковый с фиксатором и толкателем или коленный модуль механический полицентрический, который обеспечивает среднюю подкосоустойчивость в фазе опоры за счет полицентрической кинематики. Имеет встроенное голенооткидное устройство. Допускается применение коленных модулей механических полицентрических с функцией замка, которые обеспечивают высокую подкосоустойчивость в фазе опоры за счет полицентрической кинематики и выноса оси и применение многоосных коленных шарниров с пневматическим управлением фазой переноса. Стопа с карбоновой пружиной и упругой основой из более мягкого вспененного материала предназначена для комфортного наступания на пятку и переката. Раздвоенная передняя часть обеспечивает улучшенные характеристики на неровных поверхностях. </w:t>
            </w:r>
          </w:p>
          <w:p w:rsidR="000B0600" w:rsidRPr="003F3BB1" w:rsidRDefault="000B0600" w:rsidP="00096C0A">
            <w:pPr>
              <w:rPr>
                <w:sz w:val="19"/>
                <w:szCs w:val="19"/>
              </w:rPr>
            </w:pPr>
            <w:r w:rsidRPr="003F3BB1">
              <w:rPr>
                <w:sz w:val="19"/>
                <w:szCs w:val="19"/>
              </w:rPr>
              <w:t>Стопа, с  соединенными сдвоенными пружинными элементами, гасит ударные нагрузки при наступании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w:t>
            </w:r>
          </w:p>
          <w:p w:rsidR="000B0600" w:rsidRPr="003F3BB1" w:rsidRDefault="000B0600" w:rsidP="00096C0A">
            <w:pPr>
              <w:rPr>
                <w:sz w:val="19"/>
                <w:szCs w:val="19"/>
              </w:rPr>
            </w:pPr>
            <w:r w:rsidRPr="003F3BB1">
              <w:rPr>
                <w:sz w:val="19"/>
                <w:szCs w:val="19"/>
              </w:rPr>
              <w:t>Стопа, обладающая высокой отдачей энергии и  возможностью динамичного перехода из фазы опоры в фазу переноса. Стопа, обеспечивающая удобную опору на пятку и более легкий перекат.</w:t>
            </w:r>
          </w:p>
          <w:p w:rsidR="000B0600" w:rsidRPr="003F3BB1" w:rsidRDefault="000B0600" w:rsidP="00096C0A">
            <w:pPr>
              <w:rPr>
                <w:sz w:val="19"/>
                <w:szCs w:val="19"/>
              </w:rPr>
            </w:pPr>
            <w:r w:rsidRPr="003F3BB1">
              <w:rPr>
                <w:sz w:val="19"/>
                <w:szCs w:val="19"/>
              </w:rPr>
              <w:t xml:space="preserve">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708" w:type="dxa"/>
            <w:tcBorders>
              <w:top w:val="single" w:sz="4" w:space="0" w:color="auto"/>
              <w:left w:val="single" w:sz="4" w:space="0" w:color="auto"/>
              <w:bottom w:val="single" w:sz="4" w:space="0" w:color="auto"/>
              <w:right w:val="single" w:sz="4" w:space="0" w:color="auto"/>
            </w:tcBorders>
            <w:vAlign w:val="center"/>
          </w:tcPr>
          <w:p w:rsidR="000B0600" w:rsidRPr="003F3BB1" w:rsidRDefault="000B0600" w:rsidP="00096C0A">
            <w:pPr>
              <w:jc w:val="center"/>
              <w:rPr>
                <w:bCs/>
                <w:sz w:val="19"/>
                <w:szCs w:val="19"/>
              </w:rPr>
            </w:pPr>
            <w:r w:rsidRPr="003F3BB1">
              <w:rPr>
                <w:bCs/>
                <w:sz w:val="19"/>
                <w:szCs w:val="19"/>
              </w:rPr>
              <w:t>1</w:t>
            </w:r>
          </w:p>
        </w:tc>
      </w:tr>
      <w:tr w:rsidR="000B0600" w:rsidRPr="00D166F5" w:rsidTr="00096C0A">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0B0600" w:rsidRPr="007960D1" w:rsidRDefault="000B0600" w:rsidP="00096C0A">
            <w:pPr>
              <w:jc w:val="center"/>
              <w:rPr>
                <w:sz w:val="22"/>
                <w:szCs w:val="22"/>
              </w:rPr>
            </w:pPr>
            <w:r w:rsidRPr="007960D1">
              <w:rPr>
                <w:sz w:val="22"/>
                <w:szCs w:val="22"/>
              </w:rPr>
              <w:t>15</w:t>
            </w:r>
          </w:p>
        </w:tc>
        <w:tc>
          <w:tcPr>
            <w:tcW w:w="2268" w:type="dxa"/>
            <w:tcBorders>
              <w:top w:val="single" w:sz="4" w:space="0" w:color="auto"/>
              <w:left w:val="nil"/>
              <w:bottom w:val="single" w:sz="4" w:space="0" w:color="auto"/>
              <w:right w:val="single" w:sz="4" w:space="0" w:color="auto"/>
            </w:tcBorders>
            <w:vAlign w:val="center"/>
          </w:tcPr>
          <w:p w:rsidR="000B0600" w:rsidRPr="003F3BB1" w:rsidRDefault="000B0600" w:rsidP="00096C0A">
            <w:pPr>
              <w:rPr>
                <w:sz w:val="19"/>
                <w:szCs w:val="19"/>
              </w:rPr>
            </w:pPr>
            <w:r w:rsidRPr="003F3BB1">
              <w:rPr>
                <w:sz w:val="19"/>
                <w:szCs w:val="19"/>
              </w:rPr>
              <w:t>8-07-10 Протез бедра модульный, в том числе при врожденном недоразвитии</w:t>
            </w:r>
          </w:p>
        </w:tc>
        <w:tc>
          <w:tcPr>
            <w:tcW w:w="6521" w:type="dxa"/>
            <w:tcBorders>
              <w:top w:val="single" w:sz="4" w:space="0" w:color="auto"/>
              <w:left w:val="single" w:sz="4" w:space="0" w:color="auto"/>
              <w:bottom w:val="single" w:sz="4" w:space="0" w:color="auto"/>
              <w:right w:val="single" w:sz="4" w:space="0" w:color="auto"/>
            </w:tcBorders>
            <w:vAlign w:val="center"/>
          </w:tcPr>
          <w:p w:rsidR="000B0600" w:rsidRPr="003F3BB1" w:rsidRDefault="000B0600" w:rsidP="00096C0A">
            <w:pPr>
              <w:rPr>
                <w:sz w:val="19"/>
                <w:szCs w:val="19"/>
              </w:rPr>
            </w:pPr>
            <w:r w:rsidRPr="003F3BB1">
              <w:rPr>
                <w:sz w:val="19"/>
                <w:szCs w:val="19"/>
              </w:rPr>
              <w:t xml:space="preserve">Протез бедра модульный. Гильза индивидуального изготовления  по слепку с культи инвалида из литьевого слоистого пластика на основе акриловых смол, без  вкладной гильзы из вспененного полиэтилена. В качестве вкладного элемента применяются чехлы полимерные гелевые, крепление вакуумное или с использованием замка. Пробная (одна, две) гильза из листового термопласта. Конструкция позволяет использовать коленные модули и стопы с разными функциональными качествами в зависимости от потребности пациента. Наличие поворотного регулировочно-соединительного устройства обеспечивает возможность поворота, согнутой в колене искусственной голени, относительно гильзы протеза. Многоосный коленный шарнир с пневматическим управлением фазой переноса, в некоторых модулях предусмотрена раздельная регулировка сопротивлений сгибания и разгибания фазы переноса. Модульный коленный шарнир с тормозным механизмом, одноосный, с пневматическим управлением фазой переноса или коленный модуль механический полицентрический с функцией замка, который обеспечивает высокую подкосоустойчивость в фазе опоры за счет полицентрической кинематики и выноса оси. Стопа с треножной системой пружин с расщепленным мыском из композиционного углеволокна, со средней степенью энергосбережения. Стопа с мультиосным гибким килем, встроенной щиколоткой с шаровой опорой и аморти¬затором. Анатомический мысок с расщепленным большим пальцем стопы. Волнистая карбоновая стелька и пяточные буфера различной жесткости обеспечивают оптимальную реакцию на пяточный удар, не только поглощая шоковые нагрузки, но и обеспечивая подошвенное сгибание за счет того, что волнистая стелька прогибается и удлиняется. Мягкая реакция пятки в комбинации со стабильной динамикой носка обеспечивают пациенту “волну комфорта” от пятки до носочной части. За счет полиуретанового буфера и расщепленной верхней пружины стопа приобретает мультиосные свойства. С топа с функциональным кольцом или без него, у  которой передняя часть и пятка из гибкого композиционного материала на основе карбонового волокна объединены в одну систему при помощи </w:t>
            </w:r>
            <w:r w:rsidRPr="003F3BB1">
              <w:rPr>
                <w:sz w:val="19"/>
                <w:szCs w:val="19"/>
              </w:rPr>
              <w:lastRenderedPageBreak/>
              <w:t>опорной пружины из высокопрочного полимера. Это позволяет выполнять особенно мягкий перекат. Разделенная передняя часть стопы служит для улучшения характеристик сцепления с поверхностью опоры и обеспечивает за счет этого выполнение контролируемых движений. Благодаря этому обеспечивается надежная устойчивость при ходьбе по неровной поверхности или при быстром изменении направления движения и стопа, которая обеспечивает эффективное снижение вертикальных усилий и крутящих нагрузок, которые возникают, например, при занятии спортом. За счет этого осуществляется ощутимая разгрузка культи пользователя. Дополнительные влагостойкие металлические детали стопы делают стопу водоустойчивой. Незави¬симые в работе пружины стопы из композиционного углеволокна отлично поглощают ударные вертикальные нагрузки и осуществляют высокоэффективную реку¬перацию энергии. Стопа специально сконструирована для работы при высоких ударных вертикальных воз¬действиях, и подходит для ходьбы по различным типам опорных поверхностей и занятий любительскими вида¬ми спорта. По желанию пациента может быть установлена стопа с регулировкой высоты каблука до 5 см, которая обеспечивает физиологичный перекат, устойчивую походку, подходит для различной скорости ходьбы без ухудшения комфортности</w:t>
            </w:r>
          </w:p>
          <w:p w:rsidR="000B0600" w:rsidRPr="003F3BB1" w:rsidRDefault="000B0600" w:rsidP="00096C0A">
            <w:pPr>
              <w:rPr>
                <w:sz w:val="19"/>
                <w:szCs w:val="19"/>
              </w:rPr>
            </w:pPr>
            <w:r w:rsidRPr="003F3BB1">
              <w:rPr>
                <w:sz w:val="19"/>
                <w:szCs w:val="19"/>
              </w:rPr>
              <w:t>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708" w:type="dxa"/>
            <w:tcBorders>
              <w:top w:val="single" w:sz="4" w:space="0" w:color="auto"/>
              <w:left w:val="single" w:sz="4" w:space="0" w:color="auto"/>
              <w:bottom w:val="single" w:sz="4" w:space="0" w:color="auto"/>
              <w:right w:val="single" w:sz="4" w:space="0" w:color="auto"/>
            </w:tcBorders>
            <w:vAlign w:val="center"/>
          </w:tcPr>
          <w:p w:rsidR="000B0600" w:rsidRPr="003F3BB1" w:rsidRDefault="000B0600" w:rsidP="00096C0A">
            <w:pPr>
              <w:jc w:val="center"/>
              <w:rPr>
                <w:bCs/>
                <w:sz w:val="19"/>
                <w:szCs w:val="19"/>
              </w:rPr>
            </w:pPr>
            <w:r w:rsidRPr="003F3BB1">
              <w:rPr>
                <w:bCs/>
                <w:sz w:val="19"/>
                <w:szCs w:val="19"/>
              </w:rPr>
              <w:lastRenderedPageBreak/>
              <w:t>1</w:t>
            </w:r>
          </w:p>
        </w:tc>
      </w:tr>
      <w:tr w:rsidR="000B0600" w:rsidRPr="00D166F5" w:rsidTr="00096C0A">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0B0600" w:rsidRPr="00D166F5" w:rsidRDefault="000B0600" w:rsidP="00096C0A">
            <w:pPr>
              <w:jc w:val="center"/>
            </w:pPr>
            <w:r>
              <w:lastRenderedPageBreak/>
              <w:t>16</w:t>
            </w:r>
          </w:p>
        </w:tc>
        <w:tc>
          <w:tcPr>
            <w:tcW w:w="2268" w:type="dxa"/>
            <w:tcBorders>
              <w:top w:val="single" w:sz="4" w:space="0" w:color="auto"/>
              <w:left w:val="nil"/>
              <w:bottom w:val="single" w:sz="4" w:space="0" w:color="auto"/>
              <w:right w:val="single" w:sz="4" w:space="0" w:color="auto"/>
            </w:tcBorders>
            <w:vAlign w:val="center"/>
          </w:tcPr>
          <w:p w:rsidR="000B0600" w:rsidRPr="003F3BB1" w:rsidRDefault="000B0600" w:rsidP="00096C0A">
            <w:pPr>
              <w:rPr>
                <w:sz w:val="19"/>
                <w:szCs w:val="19"/>
              </w:rPr>
            </w:pPr>
            <w:r w:rsidRPr="003F3BB1">
              <w:rPr>
                <w:sz w:val="19"/>
                <w:szCs w:val="19"/>
              </w:rPr>
              <w:t>8-07-05 Протез бедра для купания</w:t>
            </w:r>
          </w:p>
        </w:tc>
        <w:tc>
          <w:tcPr>
            <w:tcW w:w="6521" w:type="dxa"/>
            <w:tcBorders>
              <w:top w:val="single" w:sz="4" w:space="0" w:color="auto"/>
              <w:left w:val="single" w:sz="4" w:space="0" w:color="auto"/>
              <w:bottom w:val="single" w:sz="4" w:space="0" w:color="auto"/>
              <w:right w:val="single" w:sz="4" w:space="0" w:color="auto"/>
            </w:tcBorders>
            <w:vAlign w:val="center"/>
          </w:tcPr>
          <w:p w:rsidR="000B0600" w:rsidRPr="003F3BB1" w:rsidRDefault="000B0600" w:rsidP="00096C0A">
            <w:pPr>
              <w:rPr>
                <w:sz w:val="19"/>
                <w:szCs w:val="19"/>
              </w:rPr>
            </w:pPr>
            <w:r w:rsidRPr="003F3BB1">
              <w:rPr>
                <w:sz w:val="19"/>
                <w:szCs w:val="19"/>
              </w:rPr>
              <w:t>Протез бедра для купания, гильза изготовлена по индивидуальному слепку с культи инвалида. Постоянная приемная гильза из литьевого слоистого пластика на основе акриловых смол. Пробная гильза из листового термопласта. Крепление протеза вакуумное или бандаж. Протез предназначен для пациента, передвигающегося по воде. Коленный шарнир водостойкий,  отличается небольшими размерами, легким весом, укомплектована миниатюрной гидравлической системой и фиксатором. Пациенты, которые не обладают достаточной активностью или чувствуют себя неуверенно, могут использовать фиксатор для обеспечения более безопасной фазы опоры. При использовании шарнира в разблокированном состоянии для управления фазой переноса существует возможность независимой регулировки фазы сгибания и разгибания в соответствии с индивидуальными потребностями пациента. Отверстия для пропуска воды, расположенные на левой и правой стороне корпуса шарнира, обеспечивают заполнение коленного шарнира водой при нахождении в воде, а также очистку шарнира. Стопа водостойкая. Подошва стопы имеет решетчатый профиль и благодаря специальной композиции применяемых материалов и форме, обладает очень хорошей сцепляемостью с опорной поверхностью. Она имеет естественную форму с отформованными пальцами и отведенным большим пальцем. Все модули, применяемые при изготовлении протеза являются водостойкими. Предельный вес пациентов до 150 кг. Тип протеза по назначению: для принятия водных процедур, не предназначен для повседневной носки.</w:t>
            </w:r>
          </w:p>
        </w:tc>
        <w:tc>
          <w:tcPr>
            <w:tcW w:w="708" w:type="dxa"/>
            <w:tcBorders>
              <w:top w:val="single" w:sz="4" w:space="0" w:color="auto"/>
              <w:left w:val="single" w:sz="4" w:space="0" w:color="auto"/>
              <w:bottom w:val="single" w:sz="4" w:space="0" w:color="auto"/>
              <w:right w:val="single" w:sz="4" w:space="0" w:color="auto"/>
            </w:tcBorders>
            <w:vAlign w:val="center"/>
          </w:tcPr>
          <w:p w:rsidR="000B0600" w:rsidRPr="003F3BB1" w:rsidRDefault="000B0600" w:rsidP="00096C0A">
            <w:pPr>
              <w:jc w:val="center"/>
              <w:rPr>
                <w:bCs/>
                <w:sz w:val="19"/>
                <w:szCs w:val="19"/>
              </w:rPr>
            </w:pPr>
            <w:r w:rsidRPr="003F3BB1">
              <w:rPr>
                <w:bCs/>
                <w:sz w:val="19"/>
                <w:szCs w:val="19"/>
              </w:rPr>
              <w:t>1</w:t>
            </w:r>
          </w:p>
        </w:tc>
      </w:tr>
      <w:tr w:rsidR="000B0600" w:rsidRPr="00D166F5" w:rsidTr="00096C0A">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0B0600" w:rsidRPr="00AD1A69" w:rsidRDefault="000B0600" w:rsidP="00096C0A">
            <w:pPr>
              <w:jc w:val="center"/>
            </w:pPr>
            <w:r w:rsidRPr="00AD1A69">
              <w:t>17</w:t>
            </w:r>
          </w:p>
        </w:tc>
        <w:tc>
          <w:tcPr>
            <w:tcW w:w="2268" w:type="dxa"/>
            <w:tcBorders>
              <w:top w:val="single" w:sz="4" w:space="0" w:color="auto"/>
              <w:left w:val="nil"/>
              <w:bottom w:val="single" w:sz="4" w:space="0" w:color="auto"/>
              <w:right w:val="single" w:sz="4" w:space="0" w:color="auto"/>
            </w:tcBorders>
            <w:vAlign w:val="center"/>
          </w:tcPr>
          <w:p w:rsidR="000B0600" w:rsidRPr="003F3BB1" w:rsidRDefault="000B0600" w:rsidP="00096C0A">
            <w:pPr>
              <w:rPr>
                <w:sz w:val="19"/>
                <w:szCs w:val="19"/>
              </w:rPr>
            </w:pPr>
            <w:r w:rsidRPr="003F3BB1">
              <w:rPr>
                <w:sz w:val="19"/>
                <w:szCs w:val="19"/>
              </w:rPr>
              <w:t>8-08-05 Чехол на культю голени из полимерного материала (силиконовый)</w:t>
            </w:r>
          </w:p>
        </w:tc>
        <w:tc>
          <w:tcPr>
            <w:tcW w:w="6521" w:type="dxa"/>
            <w:tcBorders>
              <w:top w:val="single" w:sz="4" w:space="0" w:color="auto"/>
              <w:left w:val="single" w:sz="4" w:space="0" w:color="auto"/>
              <w:bottom w:val="single" w:sz="4" w:space="0" w:color="auto"/>
              <w:right w:val="single" w:sz="4" w:space="0" w:color="auto"/>
            </w:tcBorders>
            <w:vAlign w:val="center"/>
          </w:tcPr>
          <w:p w:rsidR="000B0600" w:rsidRPr="003F3BB1" w:rsidRDefault="000B0600" w:rsidP="00096C0A">
            <w:pPr>
              <w:rPr>
                <w:sz w:val="19"/>
                <w:szCs w:val="19"/>
              </w:rPr>
            </w:pPr>
            <w:r w:rsidRPr="003F3BB1">
              <w:rPr>
                <w:sz w:val="19"/>
                <w:szCs w:val="19"/>
              </w:rPr>
              <w:t>Более плотная ткань  повышает носкость и комфорт. Мягкий полимерный гель нанесен на внутренней поверхности чехла. В чехле используется усиленная матрица, которая уменьшает растяжение чехла вдоль вертикальной оси. Чехол предназначен для культи с наличием костных выступов при ношении протеза.</w:t>
            </w:r>
          </w:p>
        </w:tc>
        <w:tc>
          <w:tcPr>
            <w:tcW w:w="708" w:type="dxa"/>
            <w:tcBorders>
              <w:top w:val="single" w:sz="4" w:space="0" w:color="auto"/>
              <w:left w:val="single" w:sz="4" w:space="0" w:color="auto"/>
              <w:bottom w:val="single" w:sz="4" w:space="0" w:color="auto"/>
              <w:right w:val="single" w:sz="4" w:space="0" w:color="auto"/>
            </w:tcBorders>
            <w:vAlign w:val="center"/>
          </w:tcPr>
          <w:p w:rsidR="000B0600" w:rsidRPr="003F3BB1" w:rsidRDefault="000B0600" w:rsidP="00096C0A">
            <w:pPr>
              <w:jc w:val="center"/>
              <w:rPr>
                <w:bCs/>
                <w:sz w:val="19"/>
                <w:szCs w:val="19"/>
              </w:rPr>
            </w:pPr>
            <w:r w:rsidRPr="003F3BB1">
              <w:rPr>
                <w:bCs/>
                <w:sz w:val="19"/>
                <w:szCs w:val="19"/>
              </w:rPr>
              <w:t>1</w:t>
            </w:r>
          </w:p>
        </w:tc>
      </w:tr>
      <w:tr w:rsidR="000B0600" w:rsidRPr="00D166F5" w:rsidTr="00096C0A">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0B0600" w:rsidRPr="00D166F5" w:rsidRDefault="000B0600" w:rsidP="00096C0A">
            <w:pPr>
              <w:jc w:val="center"/>
            </w:pPr>
          </w:p>
        </w:tc>
        <w:tc>
          <w:tcPr>
            <w:tcW w:w="2268" w:type="dxa"/>
            <w:tcBorders>
              <w:top w:val="single" w:sz="4" w:space="0" w:color="auto"/>
              <w:left w:val="nil"/>
              <w:bottom w:val="single" w:sz="4" w:space="0" w:color="auto"/>
              <w:right w:val="single" w:sz="4" w:space="0" w:color="auto"/>
            </w:tcBorders>
          </w:tcPr>
          <w:p w:rsidR="000B0600" w:rsidRDefault="000B0600" w:rsidP="00096C0A">
            <w:pPr>
              <w:rPr>
                <w:sz w:val="22"/>
                <w:szCs w:val="22"/>
              </w:rPr>
            </w:pPr>
          </w:p>
        </w:tc>
        <w:tc>
          <w:tcPr>
            <w:tcW w:w="6521" w:type="dxa"/>
            <w:tcBorders>
              <w:top w:val="single" w:sz="4" w:space="0" w:color="auto"/>
              <w:left w:val="single" w:sz="4" w:space="0" w:color="auto"/>
              <w:bottom w:val="single" w:sz="4" w:space="0" w:color="auto"/>
              <w:right w:val="single" w:sz="4" w:space="0" w:color="auto"/>
            </w:tcBorders>
          </w:tcPr>
          <w:p w:rsidR="000B0600" w:rsidRDefault="000B0600" w:rsidP="00096C0A">
            <w:pPr>
              <w:rPr>
                <w:sz w:val="16"/>
                <w:szCs w:val="16"/>
              </w:rPr>
            </w:pPr>
            <w:r w:rsidRPr="00D166F5">
              <w:t>Итого:</w:t>
            </w:r>
          </w:p>
        </w:tc>
        <w:tc>
          <w:tcPr>
            <w:tcW w:w="708" w:type="dxa"/>
            <w:tcBorders>
              <w:top w:val="single" w:sz="4" w:space="0" w:color="auto"/>
              <w:left w:val="single" w:sz="4" w:space="0" w:color="auto"/>
              <w:bottom w:val="single" w:sz="4" w:space="0" w:color="auto"/>
              <w:right w:val="single" w:sz="4" w:space="0" w:color="auto"/>
            </w:tcBorders>
          </w:tcPr>
          <w:p w:rsidR="000B0600" w:rsidRPr="003F3BB1" w:rsidRDefault="000B0600" w:rsidP="00096C0A">
            <w:pPr>
              <w:jc w:val="center"/>
              <w:rPr>
                <w:bCs/>
                <w:sz w:val="22"/>
                <w:szCs w:val="22"/>
              </w:rPr>
            </w:pPr>
            <w:r w:rsidRPr="003F3BB1">
              <w:t>31</w:t>
            </w:r>
          </w:p>
        </w:tc>
      </w:tr>
    </w:tbl>
    <w:p w:rsidR="000B0600" w:rsidRPr="00F07760" w:rsidRDefault="000B0600" w:rsidP="000B0600"/>
    <w:p w:rsidR="000B0600" w:rsidRPr="00135EAF" w:rsidRDefault="000B0600" w:rsidP="000B0600">
      <w:pPr>
        <w:ind w:firstLine="720"/>
        <w:jc w:val="both"/>
      </w:pPr>
      <w:r w:rsidRPr="00135EAF">
        <w:t>Срок изготовления Изделий – не более 33 (тридцати трех) рабочих дней с даты принятия Направления от Получателя. Выдача готовых Изде</w:t>
      </w:r>
      <w:r>
        <w:t>лий Получателям – не позднее «20</w:t>
      </w:r>
      <w:r w:rsidRPr="00135EAF">
        <w:t>» декабря 201</w:t>
      </w:r>
      <w:r>
        <w:t>8</w:t>
      </w:r>
      <w:r w:rsidRPr="00135EAF">
        <w:t xml:space="preserve"> года.</w:t>
      </w:r>
    </w:p>
    <w:p w:rsidR="000B0600" w:rsidRPr="003642FB" w:rsidRDefault="000B0600" w:rsidP="000B0600">
      <w:pPr>
        <w:autoSpaceDE w:val="0"/>
        <w:ind w:firstLine="720"/>
        <w:jc w:val="both"/>
      </w:pPr>
      <w:r w:rsidRPr="003642FB">
        <w:t>Выполнение работ по обеспечению протезами должно осуществляться по месту нахождения исполнителя в г. Красноярске или при необходимости по месту жительства инвалида</w:t>
      </w:r>
      <w:r>
        <w:t>, предоставление стационара (при необходимости)</w:t>
      </w:r>
      <w:r w:rsidRPr="003642FB">
        <w:t>.</w:t>
      </w:r>
    </w:p>
    <w:p w:rsidR="000B0600" w:rsidRDefault="000B0600" w:rsidP="000B0600">
      <w:pPr>
        <w:autoSpaceDE w:val="0"/>
        <w:ind w:firstLine="709"/>
        <w:jc w:val="both"/>
      </w:pPr>
      <w:r w:rsidRPr="003642FB">
        <w:t>Изделия должны соответствовать требованиям ГОСТ Р 52770-20</w:t>
      </w:r>
      <w:r>
        <w:t>16</w:t>
      </w:r>
      <w:r w:rsidRPr="003642FB">
        <w:t xml:space="preserve">, ГОСТ Р 51632-2014, ГОСТ </w:t>
      </w:r>
      <w:r w:rsidRPr="003642FB">
        <w:rPr>
          <w:lang w:val="en-US"/>
        </w:rPr>
        <w:t>ISO</w:t>
      </w:r>
      <w:r w:rsidRPr="003642FB">
        <w:t xml:space="preserve"> 10993-1-2011, ГОСТ </w:t>
      </w:r>
      <w:r w:rsidRPr="003642FB">
        <w:rPr>
          <w:lang w:val="en-US"/>
        </w:rPr>
        <w:t>ISO</w:t>
      </w:r>
      <w:r w:rsidRPr="003642FB">
        <w:t xml:space="preserve"> 10993-10-2011.</w:t>
      </w:r>
    </w:p>
    <w:p w:rsidR="00BC1357" w:rsidRDefault="000B0600" w:rsidP="000B0600">
      <w:r w:rsidRPr="003642FB">
        <w:t xml:space="preserve">Гарантийный срок на протезы устанавливается со дня выдачи готового изделия в эксплуатацию. Гарантия на протезы нижних конечностей не менее 24 месяцев, для детей - не менее 12 месяцев, на протез голени лечебно-тренировочный, протез бедра лечебно-тренировочный – не менее 12 месяцев, на протез голени для купания, протез бедра для </w:t>
      </w:r>
      <w:r w:rsidRPr="003642FB">
        <w:lastRenderedPageBreak/>
        <w:t>купания – не менее 36 месяцев, чехол на культю голени из полимерного материала (силиконовый), чехол на культю бедра из полимерного материала (силиконовый), косметическая оболочка на протез нижней конечности – не менее 12 месяцев, чехол на культю голени шерстяной, чехол на культю голени хлопчатобумажный, чехол на культю бедра шерстяной, чехол на культю бедра хлопчатобумажный – не менее 3 месяцев. В течение этого срока предприятие – изготовитель должен производить замену или ремонт изделий бесплатно.</w:t>
      </w:r>
      <w:bookmarkStart w:id="0" w:name="_GoBack"/>
      <w:bookmarkEnd w:id="0"/>
    </w:p>
    <w:sectPr w:rsidR="00BC1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00"/>
    <w:rsid w:val="000016F4"/>
    <w:rsid w:val="0000409E"/>
    <w:rsid w:val="00005900"/>
    <w:rsid w:val="000144B1"/>
    <w:rsid w:val="00020435"/>
    <w:rsid w:val="000221D2"/>
    <w:rsid w:val="00025799"/>
    <w:rsid w:val="00026154"/>
    <w:rsid w:val="0002628B"/>
    <w:rsid w:val="00032CC1"/>
    <w:rsid w:val="000336D8"/>
    <w:rsid w:val="00034710"/>
    <w:rsid w:val="00036BA0"/>
    <w:rsid w:val="0004071E"/>
    <w:rsid w:val="00042D38"/>
    <w:rsid w:val="00045A59"/>
    <w:rsid w:val="00045F23"/>
    <w:rsid w:val="00050573"/>
    <w:rsid w:val="00053D04"/>
    <w:rsid w:val="000561D2"/>
    <w:rsid w:val="00056673"/>
    <w:rsid w:val="000639F3"/>
    <w:rsid w:val="000662A6"/>
    <w:rsid w:val="00071DE8"/>
    <w:rsid w:val="00072E75"/>
    <w:rsid w:val="000733D8"/>
    <w:rsid w:val="00073AFF"/>
    <w:rsid w:val="000767ED"/>
    <w:rsid w:val="000778C9"/>
    <w:rsid w:val="000854C9"/>
    <w:rsid w:val="00096842"/>
    <w:rsid w:val="000A2146"/>
    <w:rsid w:val="000A46C5"/>
    <w:rsid w:val="000A5113"/>
    <w:rsid w:val="000B04BC"/>
    <w:rsid w:val="000B0600"/>
    <w:rsid w:val="000B4F7C"/>
    <w:rsid w:val="000C0599"/>
    <w:rsid w:val="000C0A10"/>
    <w:rsid w:val="000C3BA2"/>
    <w:rsid w:val="000C4A46"/>
    <w:rsid w:val="000C5B45"/>
    <w:rsid w:val="000C60DE"/>
    <w:rsid w:val="000C704C"/>
    <w:rsid w:val="000C7057"/>
    <w:rsid w:val="000C7CFE"/>
    <w:rsid w:val="000D0608"/>
    <w:rsid w:val="000D1742"/>
    <w:rsid w:val="000D2060"/>
    <w:rsid w:val="000D693B"/>
    <w:rsid w:val="000D6F99"/>
    <w:rsid w:val="000E19B5"/>
    <w:rsid w:val="000E27EC"/>
    <w:rsid w:val="000E4D48"/>
    <w:rsid w:val="000E65B9"/>
    <w:rsid w:val="000F111C"/>
    <w:rsid w:val="000F1B64"/>
    <w:rsid w:val="000F218A"/>
    <w:rsid w:val="000F30D0"/>
    <w:rsid w:val="000F5195"/>
    <w:rsid w:val="00101B0A"/>
    <w:rsid w:val="00102F32"/>
    <w:rsid w:val="00104913"/>
    <w:rsid w:val="001053AD"/>
    <w:rsid w:val="00107AE3"/>
    <w:rsid w:val="00110323"/>
    <w:rsid w:val="00117E71"/>
    <w:rsid w:val="00127A7D"/>
    <w:rsid w:val="00130BCA"/>
    <w:rsid w:val="001338D2"/>
    <w:rsid w:val="0013462A"/>
    <w:rsid w:val="00136388"/>
    <w:rsid w:val="00141F50"/>
    <w:rsid w:val="00142492"/>
    <w:rsid w:val="00146735"/>
    <w:rsid w:val="00150584"/>
    <w:rsid w:val="0015086B"/>
    <w:rsid w:val="001512E4"/>
    <w:rsid w:val="00153951"/>
    <w:rsid w:val="0015741F"/>
    <w:rsid w:val="00160D04"/>
    <w:rsid w:val="00161931"/>
    <w:rsid w:val="00165F93"/>
    <w:rsid w:val="001669F0"/>
    <w:rsid w:val="00170C92"/>
    <w:rsid w:val="001729D3"/>
    <w:rsid w:val="0017426D"/>
    <w:rsid w:val="00175B5E"/>
    <w:rsid w:val="00182668"/>
    <w:rsid w:val="001835F1"/>
    <w:rsid w:val="00183EC7"/>
    <w:rsid w:val="00185D17"/>
    <w:rsid w:val="001917E1"/>
    <w:rsid w:val="0019394D"/>
    <w:rsid w:val="001939E8"/>
    <w:rsid w:val="001973CD"/>
    <w:rsid w:val="001A2DA5"/>
    <w:rsid w:val="001A31D4"/>
    <w:rsid w:val="001A458F"/>
    <w:rsid w:val="001A4935"/>
    <w:rsid w:val="001A733E"/>
    <w:rsid w:val="001B4D53"/>
    <w:rsid w:val="001B4FC4"/>
    <w:rsid w:val="001B5C62"/>
    <w:rsid w:val="001B6084"/>
    <w:rsid w:val="001B6E7D"/>
    <w:rsid w:val="001B7D20"/>
    <w:rsid w:val="001C0947"/>
    <w:rsid w:val="001C2C62"/>
    <w:rsid w:val="001C4BDC"/>
    <w:rsid w:val="001C7950"/>
    <w:rsid w:val="001D0B9E"/>
    <w:rsid w:val="001D3B8A"/>
    <w:rsid w:val="001D3B9D"/>
    <w:rsid w:val="001D459D"/>
    <w:rsid w:val="001D52E8"/>
    <w:rsid w:val="001D783A"/>
    <w:rsid w:val="001E09DB"/>
    <w:rsid w:val="001E1769"/>
    <w:rsid w:val="001E3A55"/>
    <w:rsid w:val="001E4C53"/>
    <w:rsid w:val="001E7D49"/>
    <w:rsid w:val="001F0E12"/>
    <w:rsid w:val="001F1373"/>
    <w:rsid w:val="001F3A70"/>
    <w:rsid w:val="001F400C"/>
    <w:rsid w:val="001F4B3D"/>
    <w:rsid w:val="001F5369"/>
    <w:rsid w:val="001F5B5F"/>
    <w:rsid w:val="001F672E"/>
    <w:rsid w:val="001F682D"/>
    <w:rsid w:val="002007D5"/>
    <w:rsid w:val="002028A9"/>
    <w:rsid w:val="00202E9D"/>
    <w:rsid w:val="002056C3"/>
    <w:rsid w:val="00207512"/>
    <w:rsid w:val="002100B3"/>
    <w:rsid w:val="00213B96"/>
    <w:rsid w:val="00213D94"/>
    <w:rsid w:val="00217F67"/>
    <w:rsid w:val="00220F5C"/>
    <w:rsid w:val="002211C7"/>
    <w:rsid w:val="00221389"/>
    <w:rsid w:val="002231A9"/>
    <w:rsid w:val="00223A5B"/>
    <w:rsid w:val="00225790"/>
    <w:rsid w:val="002264F5"/>
    <w:rsid w:val="00234B71"/>
    <w:rsid w:val="00236950"/>
    <w:rsid w:val="00236F24"/>
    <w:rsid w:val="00236FFA"/>
    <w:rsid w:val="0023789C"/>
    <w:rsid w:val="00241F3B"/>
    <w:rsid w:val="00242D38"/>
    <w:rsid w:val="00244299"/>
    <w:rsid w:val="00246895"/>
    <w:rsid w:val="00247FD5"/>
    <w:rsid w:val="00254829"/>
    <w:rsid w:val="002555CB"/>
    <w:rsid w:val="00261B5E"/>
    <w:rsid w:val="00274D6F"/>
    <w:rsid w:val="0027600E"/>
    <w:rsid w:val="0028077D"/>
    <w:rsid w:val="00281F00"/>
    <w:rsid w:val="0028314F"/>
    <w:rsid w:val="00283603"/>
    <w:rsid w:val="00291FA8"/>
    <w:rsid w:val="00297619"/>
    <w:rsid w:val="00297841"/>
    <w:rsid w:val="002A0AEF"/>
    <w:rsid w:val="002A0D34"/>
    <w:rsid w:val="002A134E"/>
    <w:rsid w:val="002A2760"/>
    <w:rsid w:val="002A288E"/>
    <w:rsid w:val="002A2C4B"/>
    <w:rsid w:val="002A2CEE"/>
    <w:rsid w:val="002B23F2"/>
    <w:rsid w:val="002B241D"/>
    <w:rsid w:val="002B31CE"/>
    <w:rsid w:val="002B4974"/>
    <w:rsid w:val="002B4F75"/>
    <w:rsid w:val="002B6A63"/>
    <w:rsid w:val="002B70BE"/>
    <w:rsid w:val="002B732F"/>
    <w:rsid w:val="002B7714"/>
    <w:rsid w:val="002B7CB4"/>
    <w:rsid w:val="002C3340"/>
    <w:rsid w:val="002C3E0F"/>
    <w:rsid w:val="002D05E2"/>
    <w:rsid w:val="002D0E13"/>
    <w:rsid w:val="002D2823"/>
    <w:rsid w:val="002D4486"/>
    <w:rsid w:val="002D67D8"/>
    <w:rsid w:val="002E0B11"/>
    <w:rsid w:val="002E147B"/>
    <w:rsid w:val="002E5A28"/>
    <w:rsid w:val="002E618C"/>
    <w:rsid w:val="002E77A1"/>
    <w:rsid w:val="002E7EB9"/>
    <w:rsid w:val="002F0650"/>
    <w:rsid w:val="002F1EBB"/>
    <w:rsid w:val="002F1F2D"/>
    <w:rsid w:val="002F45CF"/>
    <w:rsid w:val="00300A7A"/>
    <w:rsid w:val="00300DE4"/>
    <w:rsid w:val="00303314"/>
    <w:rsid w:val="003041B2"/>
    <w:rsid w:val="00304590"/>
    <w:rsid w:val="00306CE2"/>
    <w:rsid w:val="00306DD2"/>
    <w:rsid w:val="00307C17"/>
    <w:rsid w:val="00310195"/>
    <w:rsid w:val="0031130C"/>
    <w:rsid w:val="003127D4"/>
    <w:rsid w:val="00314D05"/>
    <w:rsid w:val="003208AC"/>
    <w:rsid w:val="0032533D"/>
    <w:rsid w:val="003258D3"/>
    <w:rsid w:val="00325EDD"/>
    <w:rsid w:val="00326718"/>
    <w:rsid w:val="00326E57"/>
    <w:rsid w:val="00327C84"/>
    <w:rsid w:val="003315C5"/>
    <w:rsid w:val="00334E57"/>
    <w:rsid w:val="00335121"/>
    <w:rsid w:val="00341941"/>
    <w:rsid w:val="00341FEF"/>
    <w:rsid w:val="003446B1"/>
    <w:rsid w:val="00347F87"/>
    <w:rsid w:val="00350408"/>
    <w:rsid w:val="00350779"/>
    <w:rsid w:val="00351272"/>
    <w:rsid w:val="00351F8E"/>
    <w:rsid w:val="00352619"/>
    <w:rsid w:val="0035281F"/>
    <w:rsid w:val="00353A12"/>
    <w:rsid w:val="00353AF2"/>
    <w:rsid w:val="0035439A"/>
    <w:rsid w:val="00356F24"/>
    <w:rsid w:val="003644BE"/>
    <w:rsid w:val="003664A0"/>
    <w:rsid w:val="00366614"/>
    <w:rsid w:val="00367005"/>
    <w:rsid w:val="003724C5"/>
    <w:rsid w:val="00372ACE"/>
    <w:rsid w:val="003731F5"/>
    <w:rsid w:val="00373BDF"/>
    <w:rsid w:val="0037713C"/>
    <w:rsid w:val="00382402"/>
    <w:rsid w:val="003827C6"/>
    <w:rsid w:val="00384397"/>
    <w:rsid w:val="00390C70"/>
    <w:rsid w:val="00391581"/>
    <w:rsid w:val="003920EC"/>
    <w:rsid w:val="0039287C"/>
    <w:rsid w:val="003930DA"/>
    <w:rsid w:val="00393171"/>
    <w:rsid w:val="00394A32"/>
    <w:rsid w:val="00395B09"/>
    <w:rsid w:val="003A0E31"/>
    <w:rsid w:val="003A30C5"/>
    <w:rsid w:val="003A3E1C"/>
    <w:rsid w:val="003A543B"/>
    <w:rsid w:val="003A6E2F"/>
    <w:rsid w:val="003A7A18"/>
    <w:rsid w:val="003B0BF2"/>
    <w:rsid w:val="003B1F54"/>
    <w:rsid w:val="003B3DDC"/>
    <w:rsid w:val="003B5189"/>
    <w:rsid w:val="003B5F7F"/>
    <w:rsid w:val="003B65EA"/>
    <w:rsid w:val="003C0674"/>
    <w:rsid w:val="003D04C0"/>
    <w:rsid w:val="003D10C3"/>
    <w:rsid w:val="003D1EE5"/>
    <w:rsid w:val="003D3890"/>
    <w:rsid w:val="003D58E3"/>
    <w:rsid w:val="003D6465"/>
    <w:rsid w:val="003D6858"/>
    <w:rsid w:val="003E3AE5"/>
    <w:rsid w:val="003E5154"/>
    <w:rsid w:val="003E6015"/>
    <w:rsid w:val="003E666A"/>
    <w:rsid w:val="003F0900"/>
    <w:rsid w:val="003F1772"/>
    <w:rsid w:val="003F273B"/>
    <w:rsid w:val="003F3E1E"/>
    <w:rsid w:val="003F49D3"/>
    <w:rsid w:val="003F53B7"/>
    <w:rsid w:val="0040039B"/>
    <w:rsid w:val="00402547"/>
    <w:rsid w:val="004112A1"/>
    <w:rsid w:val="00411B4B"/>
    <w:rsid w:val="00411D45"/>
    <w:rsid w:val="00416E8E"/>
    <w:rsid w:val="0041758F"/>
    <w:rsid w:val="00417FBA"/>
    <w:rsid w:val="00420930"/>
    <w:rsid w:val="00420A4B"/>
    <w:rsid w:val="00420B4A"/>
    <w:rsid w:val="00421B87"/>
    <w:rsid w:val="004237F9"/>
    <w:rsid w:val="004242FF"/>
    <w:rsid w:val="00426126"/>
    <w:rsid w:val="00427FA4"/>
    <w:rsid w:val="00432C03"/>
    <w:rsid w:val="00440E92"/>
    <w:rsid w:val="00447DD6"/>
    <w:rsid w:val="00450833"/>
    <w:rsid w:val="0045562D"/>
    <w:rsid w:val="0045666F"/>
    <w:rsid w:val="0046077C"/>
    <w:rsid w:val="00463C72"/>
    <w:rsid w:val="004657E4"/>
    <w:rsid w:val="00470570"/>
    <w:rsid w:val="00471539"/>
    <w:rsid w:val="004744F2"/>
    <w:rsid w:val="00477E17"/>
    <w:rsid w:val="00477FEB"/>
    <w:rsid w:val="00482704"/>
    <w:rsid w:val="00484403"/>
    <w:rsid w:val="004844BD"/>
    <w:rsid w:val="00486F7E"/>
    <w:rsid w:val="004875DB"/>
    <w:rsid w:val="00487CBD"/>
    <w:rsid w:val="00490DD2"/>
    <w:rsid w:val="004914EA"/>
    <w:rsid w:val="00491996"/>
    <w:rsid w:val="00492CB8"/>
    <w:rsid w:val="004935C1"/>
    <w:rsid w:val="004975EF"/>
    <w:rsid w:val="004A647A"/>
    <w:rsid w:val="004B60C3"/>
    <w:rsid w:val="004B60EB"/>
    <w:rsid w:val="004C0009"/>
    <w:rsid w:val="004C4BA2"/>
    <w:rsid w:val="004C5242"/>
    <w:rsid w:val="004C675A"/>
    <w:rsid w:val="004C71C0"/>
    <w:rsid w:val="004C7BC9"/>
    <w:rsid w:val="004D312C"/>
    <w:rsid w:val="004D37C7"/>
    <w:rsid w:val="004D4B4A"/>
    <w:rsid w:val="004D5227"/>
    <w:rsid w:val="004D5C91"/>
    <w:rsid w:val="004D5F3B"/>
    <w:rsid w:val="004D5F48"/>
    <w:rsid w:val="004D70D2"/>
    <w:rsid w:val="004E133E"/>
    <w:rsid w:val="004E5262"/>
    <w:rsid w:val="004F084B"/>
    <w:rsid w:val="004F1610"/>
    <w:rsid w:val="004F19D2"/>
    <w:rsid w:val="004F32B2"/>
    <w:rsid w:val="004F4E15"/>
    <w:rsid w:val="005059F0"/>
    <w:rsid w:val="00506956"/>
    <w:rsid w:val="00507104"/>
    <w:rsid w:val="0050720B"/>
    <w:rsid w:val="00510A6A"/>
    <w:rsid w:val="00510B0A"/>
    <w:rsid w:val="005121E1"/>
    <w:rsid w:val="00512458"/>
    <w:rsid w:val="00513F34"/>
    <w:rsid w:val="00514E21"/>
    <w:rsid w:val="0052421A"/>
    <w:rsid w:val="00524CDC"/>
    <w:rsid w:val="00527880"/>
    <w:rsid w:val="005304A2"/>
    <w:rsid w:val="00531402"/>
    <w:rsid w:val="005315DF"/>
    <w:rsid w:val="00534CE5"/>
    <w:rsid w:val="005360E3"/>
    <w:rsid w:val="00536144"/>
    <w:rsid w:val="005411BA"/>
    <w:rsid w:val="0054152C"/>
    <w:rsid w:val="00541844"/>
    <w:rsid w:val="00541C86"/>
    <w:rsid w:val="00543779"/>
    <w:rsid w:val="00544B35"/>
    <w:rsid w:val="0054663C"/>
    <w:rsid w:val="00554945"/>
    <w:rsid w:val="0055624E"/>
    <w:rsid w:val="005567AC"/>
    <w:rsid w:val="00557E6B"/>
    <w:rsid w:val="005601F3"/>
    <w:rsid w:val="00560B5A"/>
    <w:rsid w:val="00566F71"/>
    <w:rsid w:val="0057735A"/>
    <w:rsid w:val="005773F2"/>
    <w:rsid w:val="005824FB"/>
    <w:rsid w:val="0058291C"/>
    <w:rsid w:val="00584C1A"/>
    <w:rsid w:val="005854E4"/>
    <w:rsid w:val="00585584"/>
    <w:rsid w:val="0059111C"/>
    <w:rsid w:val="00593CA3"/>
    <w:rsid w:val="0059500F"/>
    <w:rsid w:val="005A0321"/>
    <w:rsid w:val="005A2090"/>
    <w:rsid w:val="005A2B12"/>
    <w:rsid w:val="005A2BBB"/>
    <w:rsid w:val="005A2C94"/>
    <w:rsid w:val="005A4851"/>
    <w:rsid w:val="005A4B6F"/>
    <w:rsid w:val="005A4D73"/>
    <w:rsid w:val="005B04D4"/>
    <w:rsid w:val="005B0B08"/>
    <w:rsid w:val="005B143B"/>
    <w:rsid w:val="005B4D30"/>
    <w:rsid w:val="005B53B1"/>
    <w:rsid w:val="005C0174"/>
    <w:rsid w:val="005C1E8D"/>
    <w:rsid w:val="005C52CC"/>
    <w:rsid w:val="005C542D"/>
    <w:rsid w:val="005C617E"/>
    <w:rsid w:val="005C6D93"/>
    <w:rsid w:val="005D165B"/>
    <w:rsid w:val="005D1FF3"/>
    <w:rsid w:val="005D6F9A"/>
    <w:rsid w:val="005E097D"/>
    <w:rsid w:val="005E0AAE"/>
    <w:rsid w:val="005E5700"/>
    <w:rsid w:val="005E5DE0"/>
    <w:rsid w:val="005F1B92"/>
    <w:rsid w:val="005F43F4"/>
    <w:rsid w:val="005F471B"/>
    <w:rsid w:val="005F4A7C"/>
    <w:rsid w:val="005F77F6"/>
    <w:rsid w:val="00600CF3"/>
    <w:rsid w:val="0060237B"/>
    <w:rsid w:val="00604C9D"/>
    <w:rsid w:val="00606598"/>
    <w:rsid w:val="0061473D"/>
    <w:rsid w:val="006205FF"/>
    <w:rsid w:val="00626A9E"/>
    <w:rsid w:val="00631311"/>
    <w:rsid w:val="00633046"/>
    <w:rsid w:val="00633A05"/>
    <w:rsid w:val="006343A6"/>
    <w:rsid w:val="00634EAB"/>
    <w:rsid w:val="0063508E"/>
    <w:rsid w:val="00636BC5"/>
    <w:rsid w:val="00641ED1"/>
    <w:rsid w:val="00642F9A"/>
    <w:rsid w:val="00645625"/>
    <w:rsid w:val="006457CB"/>
    <w:rsid w:val="006555CF"/>
    <w:rsid w:val="00655708"/>
    <w:rsid w:val="00655A1C"/>
    <w:rsid w:val="006572BD"/>
    <w:rsid w:val="00657D65"/>
    <w:rsid w:val="00660A3C"/>
    <w:rsid w:val="00660DA8"/>
    <w:rsid w:val="006629E1"/>
    <w:rsid w:val="006646D6"/>
    <w:rsid w:val="00665B59"/>
    <w:rsid w:val="00667FD9"/>
    <w:rsid w:val="00670CDD"/>
    <w:rsid w:val="00672FA6"/>
    <w:rsid w:val="0067348D"/>
    <w:rsid w:val="00673A24"/>
    <w:rsid w:val="0068054B"/>
    <w:rsid w:val="00682615"/>
    <w:rsid w:val="006841B4"/>
    <w:rsid w:val="006846F8"/>
    <w:rsid w:val="00685D93"/>
    <w:rsid w:val="006861CB"/>
    <w:rsid w:val="0069002F"/>
    <w:rsid w:val="006928F7"/>
    <w:rsid w:val="0069335B"/>
    <w:rsid w:val="00694734"/>
    <w:rsid w:val="006969CD"/>
    <w:rsid w:val="006A014C"/>
    <w:rsid w:val="006A09A9"/>
    <w:rsid w:val="006A2651"/>
    <w:rsid w:val="006A453E"/>
    <w:rsid w:val="006A4AA7"/>
    <w:rsid w:val="006A7EE3"/>
    <w:rsid w:val="006B0967"/>
    <w:rsid w:val="006B373A"/>
    <w:rsid w:val="006B40EF"/>
    <w:rsid w:val="006B4E2A"/>
    <w:rsid w:val="006B5817"/>
    <w:rsid w:val="006C103A"/>
    <w:rsid w:val="006C1188"/>
    <w:rsid w:val="006C462C"/>
    <w:rsid w:val="006C5621"/>
    <w:rsid w:val="006C6A2A"/>
    <w:rsid w:val="006C7751"/>
    <w:rsid w:val="006D0F77"/>
    <w:rsid w:val="006D45F8"/>
    <w:rsid w:val="006D5D41"/>
    <w:rsid w:val="006D5E5C"/>
    <w:rsid w:val="006D79FC"/>
    <w:rsid w:val="006E0264"/>
    <w:rsid w:val="006E19C3"/>
    <w:rsid w:val="006E3054"/>
    <w:rsid w:val="006E3EBC"/>
    <w:rsid w:val="006E5977"/>
    <w:rsid w:val="006F02B8"/>
    <w:rsid w:val="006F2205"/>
    <w:rsid w:val="006F56C7"/>
    <w:rsid w:val="006F5CF6"/>
    <w:rsid w:val="007009D8"/>
    <w:rsid w:val="007023EE"/>
    <w:rsid w:val="00702CB4"/>
    <w:rsid w:val="0070470B"/>
    <w:rsid w:val="00711B51"/>
    <w:rsid w:val="0071452B"/>
    <w:rsid w:val="00715B37"/>
    <w:rsid w:val="00716E90"/>
    <w:rsid w:val="00717EB0"/>
    <w:rsid w:val="00722702"/>
    <w:rsid w:val="00722B7C"/>
    <w:rsid w:val="007255CF"/>
    <w:rsid w:val="007261F3"/>
    <w:rsid w:val="0072659C"/>
    <w:rsid w:val="00727573"/>
    <w:rsid w:val="00732B46"/>
    <w:rsid w:val="0073314A"/>
    <w:rsid w:val="00733824"/>
    <w:rsid w:val="00742F5D"/>
    <w:rsid w:val="00743735"/>
    <w:rsid w:val="0074445C"/>
    <w:rsid w:val="00747076"/>
    <w:rsid w:val="0074725E"/>
    <w:rsid w:val="0075043E"/>
    <w:rsid w:val="007509C4"/>
    <w:rsid w:val="00752DF9"/>
    <w:rsid w:val="0075362F"/>
    <w:rsid w:val="00755D3A"/>
    <w:rsid w:val="007565EA"/>
    <w:rsid w:val="00757E0D"/>
    <w:rsid w:val="00760847"/>
    <w:rsid w:val="00761473"/>
    <w:rsid w:val="00765189"/>
    <w:rsid w:val="00765E3E"/>
    <w:rsid w:val="00765F3F"/>
    <w:rsid w:val="00766916"/>
    <w:rsid w:val="0077113D"/>
    <w:rsid w:val="00771401"/>
    <w:rsid w:val="00771DF1"/>
    <w:rsid w:val="00772CC2"/>
    <w:rsid w:val="007764EC"/>
    <w:rsid w:val="00776FF2"/>
    <w:rsid w:val="007809C9"/>
    <w:rsid w:val="00780F3E"/>
    <w:rsid w:val="00782969"/>
    <w:rsid w:val="00783A63"/>
    <w:rsid w:val="007857AF"/>
    <w:rsid w:val="00786A5D"/>
    <w:rsid w:val="00787A6C"/>
    <w:rsid w:val="00787B26"/>
    <w:rsid w:val="0079214F"/>
    <w:rsid w:val="007923D7"/>
    <w:rsid w:val="00793A27"/>
    <w:rsid w:val="007A46B1"/>
    <w:rsid w:val="007B5281"/>
    <w:rsid w:val="007B5CF9"/>
    <w:rsid w:val="007C0A78"/>
    <w:rsid w:val="007C178E"/>
    <w:rsid w:val="007D3E08"/>
    <w:rsid w:val="007D4035"/>
    <w:rsid w:val="007D412D"/>
    <w:rsid w:val="007D5A91"/>
    <w:rsid w:val="007E4D5A"/>
    <w:rsid w:val="007F43C8"/>
    <w:rsid w:val="007F623C"/>
    <w:rsid w:val="007F7225"/>
    <w:rsid w:val="00800B45"/>
    <w:rsid w:val="00802378"/>
    <w:rsid w:val="00802882"/>
    <w:rsid w:val="008070B7"/>
    <w:rsid w:val="00810C7D"/>
    <w:rsid w:val="00811133"/>
    <w:rsid w:val="00811F87"/>
    <w:rsid w:val="00813FED"/>
    <w:rsid w:val="00814356"/>
    <w:rsid w:val="00817A55"/>
    <w:rsid w:val="00823ABE"/>
    <w:rsid w:val="00825F8B"/>
    <w:rsid w:val="008265CB"/>
    <w:rsid w:val="0082751C"/>
    <w:rsid w:val="008306DC"/>
    <w:rsid w:val="0083440D"/>
    <w:rsid w:val="00834FB3"/>
    <w:rsid w:val="00835D97"/>
    <w:rsid w:val="0084030E"/>
    <w:rsid w:val="00841499"/>
    <w:rsid w:val="008421B8"/>
    <w:rsid w:val="00842AC5"/>
    <w:rsid w:val="00844278"/>
    <w:rsid w:val="008442E1"/>
    <w:rsid w:val="008477F3"/>
    <w:rsid w:val="0085214E"/>
    <w:rsid w:val="00852A44"/>
    <w:rsid w:val="00853DDB"/>
    <w:rsid w:val="00854FB8"/>
    <w:rsid w:val="0085613F"/>
    <w:rsid w:val="008562C0"/>
    <w:rsid w:val="00864C86"/>
    <w:rsid w:val="008728EF"/>
    <w:rsid w:val="00875C93"/>
    <w:rsid w:val="008777E0"/>
    <w:rsid w:val="0088001F"/>
    <w:rsid w:val="008818E5"/>
    <w:rsid w:val="008820BD"/>
    <w:rsid w:val="008832B5"/>
    <w:rsid w:val="00884BFE"/>
    <w:rsid w:val="008852E1"/>
    <w:rsid w:val="00886BCD"/>
    <w:rsid w:val="00891CAB"/>
    <w:rsid w:val="00891FD8"/>
    <w:rsid w:val="00892C5C"/>
    <w:rsid w:val="00892E5E"/>
    <w:rsid w:val="008933E0"/>
    <w:rsid w:val="0089400A"/>
    <w:rsid w:val="008946DF"/>
    <w:rsid w:val="008947D1"/>
    <w:rsid w:val="0089651E"/>
    <w:rsid w:val="008976CB"/>
    <w:rsid w:val="008A1CC6"/>
    <w:rsid w:val="008A3A0E"/>
    <w:rsid w:val="008A48F2"/>
    <w:rsid w:val="008A5B99"/>
    <w:rsid w:val="008A5B9E"/>
    <w:rsid w:val="008A5BC7"/>
    <w:rsid w:val="008A690F"/>
    <w:rsid w:val="008A7890"/>
    <w:rsid w:val="008B6E04"/>
    <w:rsid w:val="008C1E6A"/>
    <w:rsid w:val="008C319F"/>
    <w:rsid w:val="008C4815"/>
    <w:rsid w:val="008C549A"/>
    <w:rsid w:val="008C5F97"/>
    <w:rsid w:val="008C785F"/>
    <w:rsid w:val="008D148B"/>
    <w:rsid w:val="008D4DBC"/>
    <w:rsid w:val="008D5937"/>
    <w:rsid w:val="008D7B29"/>
    <w:rsid w:val="008E3557"/>
    <w:rsid w:val="008E35E2"/>
    <w:rsid w:val="008E59A5"/>
    <w:rsid w:val="008F0314"/>
    <w:rsid w:val="008F388C"/>
    <w:rsid w:val="008F619F"/>
    <w:rsid w:val="008F6FB1"/>
    <w:rsid w:val="00900511"/>
    <w:rsid w:val="00901BEA"/>
    <w:rsid w:val="00904F5D"/>
    <w:rsid w:val="009070C8"/>
    <w:rsid w:val="00910607"/>
    <w:rsid w:val="00912B67"/>
    <w:rsid w:val="00913073"/>
    <w:rsid w:val="0091442B"/>
    <w:rsid w:val="009149DD"/>
    <w:rsid w:val="00914F4A"/>
    <w:rsid w:val="009171E2"/>
    <w:rsid w:val="0092471A"/>
    <w:rsid w:val="00924AED"/>
    <w:rsid w:val="00925C96"/>
    <w:rsid w:val="0092737D"/>
    <w:rsid w:val="00931478"/>
    <w:rsid w:val="0093376D"/>
    <w:rsid w:val="00934084"/>
    <w:rsid w:val="00934145"/>
    <w:rsid w:val="00934B22"/>
    <w:rsid w:val="00934ECE"/>
    <w:rsid w:val="009350B0"/>
    <w:rsid w:val="00935AF5"/>
    <w:rsid w:val="00936709"/>
    <w:rsid w:val="00936A54"/>
    <w:rsid w:val="00936F0A"/>
    <w:rsid w:val="009428F5"/>
    <w:rsid w:val="00944308"/>
    <w:rsid w:val="009517FD"/>
    <w:rsid w:val="009553DE"/>
    <w:rsid w:val="00956EA3"/>
    <w:rsid w:val="0096139E"/>
    <w:rsid w:val="009626E2"/>
    <w:rsid w:val="0096389A"/>
    <w:rsid w:val="00966209"/>
    <w:rsid w:val="009707A8"/>
    <w:rsid w:val="0097118C"/>
    <w:rsid w:val="00971484"/>
    <w:rsid w:val="0097237D"/>
    <w:rsid w:val="009732F9"/>
    <w:rsid w:val="00975124"/>
    <w:rsid w:val="00981C29"/>
    <w:rsid w:val="00983F90"/>
    <w:rsid w:val="00984F52"/>
    <w:rsid w:val="00990ABA"/>
    <w:rsid w:val="00992316"/>
    <w:rsid w:val="009941AD"/>
    <w:rsid w:val="009A1112"/>
    <w:rsid w:val="009A5104"/>
    <w:rsid w:val="009A5122"/>
    <w:rsid w:val="009A717E"/>
    <w:rsid w:val="009B25AB"/>
    <w:rsid w:val="009B3438"/>
    <w:rsid w:val="009B344D"/>
    <w:rsid w:val="009B4907"/>
    <w:rsid w:val="009B6E67"/>
    <w:rsid w:val="009B7A68"/>
    <w:rsid w:val="009C1AEB"/>
    <w:rsid w:val="009C4E76"/>
    <w:rsid w:val="009C702D"/>
    <w:rsid w:val="009D0D3F"/>
    <w:rsid w:val="009D174A"/>
    <w:rsid w:val="009D206C"/>
    <w:rsid w:val="009D4773"/>
    <w:rsid w:val="009E0BEC"/>
    <w:rsid w:val="009E0CC2"/>
    <w:rsid w:val="009E0DEC"/>
    <w:rsid w:val="009E3600"/>
    <w:rsid w:val="009E4906"/>
    <w:rsid w:val="009E6815"/>
    <w:rsid w:val="009F2C79"/>
    <w:rsid w:val="00A11C55"/>
    <w:rsid w:val="00A126DA"/>
    <w:rsid w:val="00A141C2"/>
    <w:rsid w:val="00A142E3"/>
    <w:rsid w:val="00A15F6C"/>
    <w:rsid w:val="00A24300"/>
    <w:rsid w:val="00A27F24"/>
    <w:rsid w:val="00A31375"/>
    <w:rsid w:val="00A33866"/>
    <w:rsid w:val="00A40BE1"/>
    <w:rsid w:val="00A4108E"/>
    <w:rsid w:val="00A41863"/>
    <w:rsid w:val="00A431B9"/>
    <w:rsid w:val="00A53694"/>
    <w:rsid w:val="00A53CC5"/>
    <w:rsid w:val="00A55998"/>
    <w:rsid w:val="00A57E1C"/>
    <w:rsid w:val="00A65420"/>
    <w:rsid w:val="00A65E90"/>
    <w:rsid w:val="00A66C40"/>
    <w:rsid w:val="00A67467"/>
    <w:rsid w:val="00A73CA3"/>
    <w:rsid w:val="00A7406F"/>
    <w:rsid w:val="00A74400"/>
    <w:rsid w:val="00A74F61"/>
    <w:rsid w:val="00A75D28"/>
    <w:rsid w:val="00A76DB6"/>
    <w:rsid w:val="00A77C2C"/>
    <w:rsid w:val="00A80716"/>
    <w:rsid w:val="00A82ED2"/>
    <w:rsid w:val="00A83469"/>
    <w:rsid w:val="00A839B0"/>
    <w:rsid w:val="00AA134C"/>
    <w:rsid w:val="00AA171F"/>
    <w:rsid w:val="00AA2A58"/>
    <w:rsid w:val="00AA6159"/>
    <w:rsid w:val="00AB1EBA"/>
    <w:rsid w:val="00AB31BE"/>
    <w:rsid w:val="00AB5F32"/>
    <w:rsid w:val="00AB7B49"/>
    <w:rsid w:val="00AC03F1"/>
    <w:rsid w:val="00AC3EAF"/>
    <w:rsid w:val="00AC5985"/>
    <w:rsid w:val="00AC5A04"/>
    <w:rsid w:val="00AC67E5"/>
    <w:rsid w:val="00AD399E"/>
    <w:rsid w:val="00AD6229"/>
    <w:rsid w:val="00AE2AD9"/>
    <w:rsid w:val="00AE4184"/>
    <w:rsid w:val="00AE4DF4"/>
    <w:rsid w:val="00AE696B"/>
    <w:rsid w:val="00AE6E03"/>
    <w:rsid w:val="00AE6F8C"/>
    <w:rsid w:val="00AE70DF"/>
    <w:rsid w:val="00AE7810"/>
    <w:rsid w:val="00AF06B6"/>
    <w:rsid w:val="00AF28F0"/>
    <w:rsid w:val="00AF3867"/>
    <w:rsid w:val="00AF4F4C"/>
    <w:rsid w:val="00B00024"/>
    <w:rsid w:val="00B00F5F"/>
    <w:rsid w:val="00B046E0"/>
    <w:rsid w:val="00B060A8"/>
    <w:rsid w:val="00B06B4A"/>
    <w:rsid w:val="00B12441"/>
    <w:rsid w:val="00B148E2"/>
    <w:rsid w:val="00B160B4"/>
    <w:rsid w:val="00B21F6E"/>
    <w:rsid w:val="00B228E9"/>
    <w:rsid w:val="00B2608B"/>
    <w:rsid w:val="00B26CC3"/>
    <w:rsid w:val="00B31A6B"/>
    <w:rsid w:val="00B345B8"/>
    <w:rsid w:val="00B36E7F"/>
    <w:rsid w:val="00B4293A"/>
    <w:rsid w:val="00B4687A"/>
    <w:rsid w:val="00B50A51"/>
    <w:rsid w:val="00B5729E"/>
    <w:rsid w:val="00B5749B"/>
    <w:rsid w:val="00B64158"/>
    <w:rsid w:val="00B776EE"/>
    <w:rsid w:val="00B77FEC"/>
    <w:rsid w:val="00B830B9"/>
    <w:rsid w:val="00B83104"/>
    <w:rsid w:val="00B845EF"/>
    <w:rsid w:val="00B9365F"/>
    <w:rsid w:val="00B93B89"/>
    <w:rsid w:val="00B96842"/>
    <w:rsid w:val="00B96A1E"/>
    <w:rsid w:val="00B97A56"/>
    <w:rsid w:val="00BA088C"/>
    <w:rsid w:val="00BA1042"/>
    <w:rsid w:val="00BA3C09"/>
    <w:rsid w:val="00BA3CDA"/>
    <w:rsid w:val="00BA482C"/>
    <w:rsid w:val="00BA637D"/>
    <w:rsid w:val="00BA6A8A"/>
    <w:rsid w:val="00BA6FC4"/>
    <w:rsid w:val="00BA7A99"/>
    <w:rsid w:val="00BB114C"/>
    <w:rsid w:val="00BB140D"/>
    <w:rsid w:val="00BB2759"/>
    <w:rsid w:val="00BC1357"/>
    <w:rsid w:val="00BC3C90"/>
    <w:rsid w:val="00BC672E"/>
    <w:rsid w:val="00BD089D"/>
    <w:rsid w:val="00BE3A64"/>
    <w:rsid w:val="00BE65BE"/>
    <w:rsid w:val="00BE7395"/>
    <w:rsid w:val="00BF486E"/>
    <w:rsid w:val="00BF5BA7"/>
    <w:rsid w:val="00BF72BC"/>
    <w:rsid w:val="00C00D14"/>
    <w:rsid w:val="00C017AD"/>
    <w:rsid w:val="00C03950"/>
    <w:rsid w:val="00C03CC2"/>
    <w:rsid w:val="00C05353"/>
    <w:rsid w:val="00C11DE1"/>
    <w:rsid w:val="00C12CCC"/>
    <w:rsid w:val="00C15B36"/>
    <w:rsid w:val="00C22F55"/>
    <w:rsid w:val="00C24EF6"/>
    <w:rsid w:val="00C33B9C"/>
    <w:rsid w:val="00C3699B"/>
    <w:rsid w:val="00C42626"/>
    <w:rsid w:val="00C42A72"/>
    <w:rsid w:val="00C436D7"/>
    <w:rsid w:val="00C47290"/>
    <w:rsid w:val="00C5379F"/>
    <w:rsid w:val="00C54C36"/>
    <w:rsid w:val="00C56255"/>
    <w:rsid w:val="00C5644D"/>
    <w:rsid w:val="00C571D5"/>
    <w:rsid w:val="00C57CBA"/>
    <w:rsid w:val="00C57D08"/>
    <w:rsid w:val="00C60FAB"/>
    <w:rsid w:val="00C620BC"/>
    <w:rsid w:val="00C65167"/>
    <w:rsid w:val="00C705C5"/>
    <w:rsid w:val="00C70898"/>
    <w:rsid w:val="00C709B7"/>
    <w:rsid w:val="00C71E85"/>
    <w:rsid w:val="00C72448"/>
    <w:rsid w:val="00C72868"/>
    <w:rsid w:val="00C72A52"/>
    <w:rsid w:val="00C747BB"/>
    <w:rsid w:val="00C811E4"/>
    <w:rsid w:val="00C81AEE"/>
    <w:rsid w:val="00C83101"/>
    <w:rsid w:val="00C85ACB"/>
    <w:rsid w:val="00C87CB7"/>
    <w:rsid w:val="00C912D4"/>
    <w:rsid w:val="00C91F6B"/>
    <w:rsid w:val="00C94218"/>
    <w:rsid w:val="00CA1F4E"/>
    <w:rsid w:val="00CA2396"/>
    <w:rsid w:val="00CA26D7"/>
    <w:rsid w:val="00CA39FF"/>
    <w:rsid w:val="00CB126E"/>
    <w:rsid w:val="00CB19B6"/>
    <w:rsid w:val="00CC13EA"/>
    <w:rsid w:val="00CC34EB"/>
    <w:rsid w:val="00CC5813"/>
    <w:rsid w:val="00CC6C7E"/>
    <w:rsid w:val="00CC7E11"/>
    <w:rsid w:val="00CD03E0"/>
    <w:rsid w:val="00CD19E3"/>
    <w:rsid w:val="00CD1BB4"/>
    <w:rsid w:val="00CD228C"/>
    <w:rsid w:val="00CD62B6"/>
    <w:rsid w:val="00CE279E"/>
    <w:rsid w:val="00CE4F0C"/>
    <w:rsid w:val="00CE6700"/>
    <w:rsid w:val="00CF2D4F"/>
    <w:rsid w:val="00CF4413"/>
    <w:rsid w:val="00CF562C"/>
    <w:rsid w:val="00CF7DAF"/>
    <w:rsid w:val="00D01E7B"/>
    <w:rsid w:val="00D119EA"/>
    <w:rsid w:val="00D1241A"/>
    <w:rsid w:val="00D14CDF"/>
    <w:rsid w:val="00D158B0"/>
    <w:rsid w:val="00D16418"/>
    <w:rsid w:val="00D22A2F"/>
    <w:rsid w:val="00D3061F"/>
    <w:rsid w:val="00D33F0E"/>
    <w:rsid w:val="00D37089"/>
    <w:rsid w:val="00D41445"/>
    <w:rsid w:val="00D428EE"/>
    <w:rsid w:val="00D44EC9"/>
    <w:rsid w:val="00D47DE4"/>
    <w:rsid w:val="00D51148"/>
    <w:rsid w:val="00D53580"/>
    <w:rsid w:val="00D5390A"/>
    <w:rsid w:val="00D566B4"/>
    <w:rsid w:val="00D57ECC"/>
    <w:rsid w:val="00D63E6B"/>
    <w:rsid w:val="00D64A3C"/>
    <w:rsid w:val="00D75CBD"/>
    <w:rsid w:val="00D82866"/>
    <w:rsid w:val="00D83F5D"/>
    <w:rsid w:val="00D857B0"/>
    <w:rsid w:val="00D87209"/>
    <w:rsid w:val="00D9014D"/>
    <w:rsid w:val="00D90486"/>
    <w:rsid w:val="00D904A6"/>
    <w:rsid w:val="00D92606"/>
    <w:rsid w:val="00D92C12"/>
    <w:rsid w:val="00D95922"/>
    <w:rsid w:val="00D961BD"/>
    <w:rsid w:val="00DA2A9B"/>
    <w:rsid w:val="00DA48ED"/>
    <w:rsid w:val="00DA5D3F"/>
    <w:rsid w:val="00DA7A3C"/>
    <w:rsid w:val="00DB27E5"/>
    <w:rsid w:val="00DC1777"/>
    <w:rsid w:val="00DC48D3"/>
    <w:rsid w:val="00DC4B9D"/>
    <w:rsid w:val="00DD01A2"/>
    <w:rsid w:val="00DD09C5"/>
    <w:rsid w:val="00DD17E0"/>
    <w:rsid w:val="00DD2F1E"/>
    <w:rsid w:val="00DD3B24"/>
    <w:rsid w:val="00DD53D2"/>
    <w:rsid w:val="00DE058D"/>
    <w:rsid w:val="00DE0740"/>
    <w:rsid w:val="00DE155E"/>
    <w:rsid w:val="00DE29D6"/>
    <w:rsid w:val="00DE35A3"/>
    <w:rsid w:val="00DE5E42"/>
    <w:rsid w:val="00DE71AC"/>
    <w:rsid w:val="00DF1E68"/>
    <w:rsid w:val="00DF20F1"/>
    <w:rsid w:val="00DF686E"/>
    <w:rsid w:val="00DF6BC8"/>
    <w:rsid w:val="00DF7627"/>
    <w:rsid w:val="00E00D90"/>
    <w:rsid w:val="00E03390"/>
    <w:rsid w:val="00E05080"/>
    <w:rsid w:val="00E06AD3"/>
    <w:rsid w:val="00E13561"/>
    <w:rsid w:val="00E142DF"/>
    <w:rsid w:val="00E15183"/>
    <w:rsid w:val="00E17893"/>
    <w:rsid w:val="00E17AC5"/>
    <w:rsid w:val="00E20804"/>
    <w:rsid w:val="00E223D1"/>
    <w:rsid w:val="00E23732"/>
    <w:rsid w:val="00E24506"/>
    <w:rsid w:val="00E252E7"/>
    <w:rsid w:val="00E27AA4"/>
    <w:rsid w:val="00E27E71"/>
    <w:rsid w:val="00E32A41"/>
    <w:rsid w:val="00E32DC8"/>
    <w:rsid w:val="00E32E2E"/>
    <w:rsid w:val="00E330E5"/>
    <w:rsid w:val="00E34514"/>
    <w:rsid w:val="00E4390E"/>
    <w:rsid w:val="00E44897"/>
    <w:rsid w:val="00E475E2"/>
    <w:rsid w:val="00E5043A"/>
    <w:rsid w:val="00E54130"/>
    <w:rsid w:val="00E5748F"/>
    <w:rsid w:val="00E61F90"/>
    <w:rsid w:val="00E65AAE"/>
    <w:rsid w:val="00E72EA1"/>
    <w:rsid w:val="00E73DDF"/>
    <w:rsid w:val="00E753F9"/>
    <w:rsid w:val="00E75F1A"/>
    <w:rsid w:val="00E808EC"/>
    <w:rsid w:val="00E819DB"/>
    <w:rsid w:val="00E81D84"/>
    <w:rsid w:val="00E85F4A"/>
    <w:rsid w:val="00E86B70"/>
    <w:rsid w:val="00E9500D"/>
    <w:rsid w:val="00E97BFD"/>
    <w:rsid w:val="00EA1D4E"/>
    <w:rsid w:val="00EA4467"/>
    <w:rsid w:val="00EB10F2"/>
    <w:rsid w:val="00EB41BC"/>
    <w:rsid w:val="00EB4871"/>
    <w:rsid w:val="00EB7774"/>
    <w:rsid w:val="00EB7D3D"/>
    <w:rsid w:val="00EC3B5B"/>
    <w:rsid w:val="00EC48D1"/>
    <w:rsid w:val="00EC6EB1"/>
    <w:rsid w:val="00EC798F"/>
    <w:rsid w:val="00ED3889"/>
    <w:rsid w:val="00ED3C86"/>
    <w:rsid w:val="00ED52CD"/>
    <w:rsid w:val="00ED57AE"/>
    <w:rsid w:val="00ED6EFF"/>
    <w:rsid w:val="00EE0C79"/>
    <w:rsid w:val="00EE1308"/>
    <w:rsid w:val="00EE38F6"/>
    <w:rsid w:val="00EE3ABE"/>
    <w:rsid w:val="00EE5FF1"/>
    <w:rsid w:val="00EF0B3B"/>
    <w:rsid w:val="00EF1ADC"/>
    <w:rsid w:val="00EF20FE"/>
    <w:rsid w:val="00F02ADD"/>
    <w:rsid w:val="00F05A7C"/>
    <w:rsid w:val="00F066E1"/>
    <w:rsid w:val="00F10760"/>
    <w:rsid w:val="00F11121"/>
    <w:rsid w:val="00F143AF"/>
    <w:rsid w:val="00F15B85"/>
    <w:rsid w:val="00F17AB9"/>
    <w:rsid w:val="00F17C20"/>
    <w:rsid w:val="00F2048C"/>
    <w:rsid w:val="00F20D9E"/>
    <w:rsid w:val="00F21F41"/>
    <w:rsid w:val="00F21F4B"/>
    <w:rsid w:val="00F23461"/>
    <w:rsid w:val="00F245A3"/>
    <w:rsid w:val="00F33DBF"/>
    <w:rsid w:val="00F3532F"/>
    <w:rsid w:val="00F36212"/>
    <w:rsid w:val="00F40F48"/>
    <w:rsid w:val="00F41805"/>
    <w:rsid w:val="00F42683"/>
    <w:rsid w:val="00F44912"/>
    <w:rsid w:val="00F502C5"/>
    <w:rsid w:val="00F51833"/>
    <w:rsid w:val="00F520ED"/>
    <w:rsid w:val="00F531B3"/>
    <w:rsid w:val="00F559C9"/>
    <w:rsid w:val="00F572B9"/>
    <w:rsid w:val="00F57385"/>
    <w:rsid w:val="00F60A9E"/>
    <w:rsid w:val="00F60B4A"/>
    <w:rsid w:val="00F676FF"/>
    <w:rsid w:val="00F677A8"/>
    <w:rsid w:val="00F7104F"/>
    <w:rsid w:val="00F71750"/>
    <w:rsid w:val="00F77337"/>
    <w:rsid w:val="00F82BC6"/>
    <w:rsid w:val="00F832A6"/>
    <w:rsid w:val="00F844D6"/>
    <w:rsid w:val="00F85DE9"/>
    <w:rsid w:val="00F87112"/>
    <w:rsid w:val="00F916A9"/>
    <w:rsid w:val="00F91D12"/>
    <w:rsid w:val="00F920F8"/>
    <w:rsid w:val="00F92541"/>
    <w:rsid w:val="00F933AA"/>
    <w:rsid w:val="00F94DE6"/>
    <w:rsid w:val="00F97234"/>
    <w:rsid w:val="00FA2339"/>
    <w:rsid w:val="00FA3F96"/>
    <w:rsid w:val="00FA44E6"/>
    <w:rsid w:val="00FA693B"/>
    <w:rsid w:val="00FB2A3A"/>
    <w:rsid w:val="00FB2BE0"/>
    <w:rsid w:val="00FB3CFC"/>
    <w:rsid w:val="00FB44B2"/>
    <w:rsid w:val="00FB55E2"/>
    <w:rsid w:val="00FC0C8F"/>
    <w:rsid w:val="00FC10D4"/>
    <w:rsid w:val="00FC1779"/>
    <w:rsid w:val="00FC2DD0"/>
    <w:rsid w:val="00FC5293"/>
    <w:rsid w:val="00FC6D7A"/>
    <w:rsid w:val="00FC7EA9"/>
    <w:rsid w:val="00FD25EC"/>
    <w:rsid w:val="00FD6322"/>
    <w:rsid w:val="00FE00BE"/>
    <w:rsid w:val="00FE088F"/>
    <w:rsid w:val="00FE5355"/>
    <w:rsid w:val="00FE537C"/>
    <w:rsid w:val="00FE6B93"/>
    <w:rsid w:val="00FF21DD"/>
    <w:rsid w:val="00FF49C3"/>
    <w:rsid w:val="00FF4B01"/>
    <w:rsid w:val="00FF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60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0B0600"/>
    <w:pPr>
      <w:keepNext/>
      <w:jc w:val="center"/>
      <w:outlineLvl w:val="4"/>
    </w:pPr>
    <w:rPr>
      <w:b/>
      <w:bCs/>
      <w:sz w:val="20"/>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B0600"/>
    <w:rPr>
      <w:rFonts w:ascii="Times New Roman" w:eastAsia="Times New Roman" w:hAnsi="Times New Roman" w:cs="Times New Roman"/>
      <w:b/>
      <w:bCs/>
      <w:sz w:val="20"/>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60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0B0600"/>
    <w:pPr>
      <w:keepNext/>
      <w:jc w:val="center"/>
      <w:outlineLvl w:val="4"/>
    </w:pPr>
    <w:rPr>
      <w:b/>
      <w:bCs/>
      <w:sz w:val="20"/>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B0600"/>
    <w:rPr>
      <w:rFonts w:ascii="Times New Roman" w:eastAsia="Times New Roman" w:hAnsi="Times New Roman" w:cs="Times New Roman"/>
      <w:b/>
      <w:bCs/>
      <w:sz w:val="20"/>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5371</Words>
  <Characters>30615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Артемьев М.Н.</dc:creator>
  <cp:lastModifiedBy>Артемьев М.Н.</cp:lastModifiedBy>
  <cp:revision>1</cp:revision>
  <dcterms:created xsi:type="dcterms:W3CDTF">2018-10-17T05:53:00Z</dcterms:created>
  <dcterms:modified xsi:type="dcterms:W3CDTF">2018-10-17T05:54:00Z</dcterms:modified>
</cp:coreProperties>
</file>