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1093" w:rsidRDefault="00C402A0" w:rsidP="00C402A0">
      <w:pPr>
        <w:keepNext/>
        <w:widowControl/>
        <w:suppressAutoHyphens w:val="0"/>
        <w:ind w:firstLine="680"/>
        <w:jc w:val="center"/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  <w:sz w:val="24"/>
          <w:szCs w:val="24"/>
        </w:rPr>
        <w:t>Техническое задание</w:t>
      </w:r>
    </w:p>
    <w:p w:rsidR="00291B0B" w:rsidRPr="00151093" w:rsidRDefault="00291B0B" w:rsidP="00C402A0">
      <w:pPr>
        <w:keepNext/>
        <w:widowControl/>
        <w:suppressAutoHyphens w:val="0"/>
        <w:ind w:firstLine="680"/>
        <w:jc w:val="center"/>
        <w:rPr>
          <w:color w:val="000000"/>
          <w:sz w:val="24"/>
          <w:szCs w:val="24"/>
        </w:rPr>
      </w:pPr>
    </w:p>
    <w:p w:rsidR="00AC4634" w:rsidRPr="00AC4634" w:rsidRDefault="00AC4634" w:rsidP="00B73893">
      <w:pPr>
        <w:pStyle w:val="text"/>
        <w:keepNext/>
        <w:spacing w:line="270" w:lineRule="exact"/>
        <w:ind w:left="0" w:righ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C4634">
        <w:rPr>
          <w:rFonts w:ascii="Times New Roman" w:hAnsi="Times New Roman" w:cs="Times New Roman"/>
          <w:sz w:val="24"/>
          <w:szCs w:val="24"/>
        </w:rPr>
        <w:t xml:space="preserve">Ортез, к которому </w:t>
      </w:r>
      <w:r w:rsidRPr="00AC4634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относятся в том числе аппараты</w:t>
      </w:r>
      <w:r w:rsidRPr="00AC4634">
        <w:rPr>
          <w:rFonts w:ascii="Times New Roman" w:hAnsi="Times New Roman" w:cs="Times New Roman"/>
          <w:sz w:val="24"/>
          <w:szCs w:val="24"/>
        </w:rPr>
        <w:t xml:space="preserve"> - техническое устройство, надеваемое на конечность или ее сегмент (сегменты) опорно-двигательного аппарата с целью его фиксации, разгрузки для восстановления нарушенных функций.</w:t>
      </w:r>
    </w:p>
    <w:p w:rsidR="00AC4634" w:rsidRPr="00AC4634" w:rsidRDefault="00AC4634" w:rsidP="00B73893">
      <w:pPr>
        <w:pStyle w:val="text"/>
        <w:keepNext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634">
        <w:rPr>
          <w:rFonts w:ascii="Times New Roman" w:hAnsi="Times New Roman" w:cs="Times New Roman"/>
          <w:sz w:val="24"/>
          <w:szCs w:val="24"/>
        </w:rPr>
        <w:t xml:space="preserve">Выполнение работ по ортезированию должно быть направлено на изготовление технических устройств для обеспечения механической фиксации, разгрузки, компенсации поврежденных или реконструированных суставов, костей, сумочно-связочного или мышечно-связочного аппарата и других функций организма. </w:t>
      </w:r>
    </w:p>
    <w:p w:rsidR="00AC4634" w:rsidRPr="00AC4634" w:rsidRDefault="00AC4634" w:rsidP="00B73893">
      <w:pPr>
        <w:pStyle w:val="Web"/>
        <w:keepNext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AC4634">
        <w:rPr>
          <w:rFonts w:ascii="Times New Roman" w:hAnsi="Times New Roman" w:cs="Times New Roman"/>
        </w:rPr>
        <w:t xml:space="preserve">Выполнение работ по ортезированию должно соответствовать назначениям медико-социальной экспертизы, а также врача. При выполнении работ по ортезированию должен быть осуществлен контроль при примерке и обеспечении инвалидов ортезами. Инвалиды при ношении не должны испытывать болей, избыточного давления, обуславливающих нарушения кровообращения. </w:t>
      </w:r>
      <w:r w:rsidRPr="00AC4634">
        <w:rPr>
          <w:rStyle w:val="FontStyle42"/>
          <w:color w:val="000000"/>
          <w:spacing w:val="-1"/>
          <w:sz w:val="24"/>
          <w:szCs w:val="24"/>
        </w:rPr>
        <w:t>Ортезы</w:t>
      </w:r>
      <w:r w:rsidRPr="00AC4634">
        <w:rPr>
          <w:rFonts w:ascii="Times New Roman" w:hAnsi="Times New Roman" w:cs="Times New Roman"/>
        </w:rPr>
        <w:t xml:space="preserve"> должны допускать свободное надевание на пораженную конечность или ее сегменты, плотно охватывать их, не вызывая болевых ощущений, не оказывая давления на костные выступы и не нарушая кровообращение конечности.</w:t>
      </w:r>
    </w:p>
    <w:p w:rsidR="00651789" w:rsidRPr="00651789" w:rsidRDefault="00651789" w:rsidP="00651789">
      <w:pPr>
        <w:pStyle w:val="af7"/>
        <w:keepNext/>
        <w:numPr>
          <w:ilvl w:val="0"/>
          <w:numId w:val="3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eastAsia="Times New Roman CYR" w:hAnsi="Times New Roman"/>
          <w:iCs/>
          <w:sz w:val="24"/>
          <w:szCs w:val="24"/>
        </w:rPr>
      </w:pPr>
      <w:r w:rsidRPr="00651789">
        <w:rPr>
          <w:rFonts w:ascii="Times New Roman" w:hAnsi="Times New Roman"/>
          <w:sz w:val="24"/>
          <w:szCs w:val="24"/>
        </w:rPr>
        <w:t>Ортезы</w:t>
      </w:r>
      <w:r w:rsidRPr="00651789">
        <w:rPr>
          <w:rFonts w:ascii="Times New Roman" w:eastAsia="Times New Roman CYR" w:hAnsi="Times New Roman"/>
          <w:iCs/>
          <w:sz w:val="24"/>
          <w:szCs w:val="24"/>
        </w:rPr>
        <w:t>должны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</w:p>
    <w:p w:rsidR="00AC4634" w:rsidRPr="00AC4634" w:rsidRDefault="00AC4634" w:rsidP="00B73893">
      <w:pPr>
        <w:pStyle w:val="Web"/>
        <w:keepNext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AC4634">
        <w:rPr>
          <w:rFonts w:ascii="Times New Roman" w:hAnsi="Times New Roman" w:cs="Times New Roman"/>
        </w:rPr>
        <w:t xml:space="preserve">Выполняемые работы должны включать комплекс медицинских, технических и социальных мероприятий, проводимых с инвалидами,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 организма  и  обеспечивать  лечение, восстановление, и компенсацию утраченных функций организма и неустранимых анатомических дефектов и деформаций. </w:t>
      </w:r>
    </w:p>
    <w:p w:rsidR="00AC4634" w:rsidRPr="00AC4634" w:rsidRDefault="00AC4634" w:rsidP="00B73893">
      <w:pPr>
        <w:pStyle w:val="af5"/>
        <w:keepNext/>
        <w:ind w:firstLine="680"/>
        <w:jc w:val="both"/>
        <w:rPr>
          <w:rFonts w:ascii="Times New Roman" w:hAnsi="Times New Roman"/>
          <w:sz w:val="24"/>
          <w:szCs w:val="24"/>
        </w:rPr>
      </w:pPr>
      <w:r w:rsidRPr="00AC4634">
        <w:rPr>
          <w:rFonts w:ascii="Times New Roman" w:hAnsi="Times New Roman"/>
          <w:sz w:val="24"/>
          <w:szCs w:val="24"/>
        </w:rPr>
        <w:t>Ортезы</w:t>
      </w:r>
      <w:r w:rsidRPr="00AC4634">
        <w:rPr>
          <w:rFonts w:ascii="Times New Roman" w:hAnsi="Times New Roman"/>
          <w:spacing w:val="-2"/>
          <w:sz w:val="24"/>
          <w:szCs w:val="24"/>
        </w:rPr>
        <w:t xml:space="preserve"> должны отвечать требованиям </w:t>
      </w:r>
      <w:r w:rsidRPr="00AC4634">
        <w:rPr>
          <w:rFonts w:ascii="Times New Roman" w:hAnsi="Times New Roman"/>
          <w:sz w:val="24"/>
          <w:szCs w:val="24"/>
        </w:rPr>
        <w:t xml:space="preserve">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испытаний». </w:t>
      </w:r>
    </w:p>
    <w:p w:rsidR="00AC4634" w:rsidRPr="00AC4634" w:rsidRDefault="00AC4634" w:rsidP="00B73893">
      <w:pPr>
        <w:pStyle w:val="af5"/>
        <w:keepNext/>
        <w:ind w:firstLine="680"/>
        <w:jc w:val="both"/>
        <w:rPr>
          <w:rFonts w:ascii="Times New Roman" w:hAnsi="Times New Roman"/>
          <w:spacing w:val="-2"/>
          <w:sz w:val="24"/>
          <w:szCs w:val="24"/>
        </w:rPr>
      </w:pPr>
      <w:r w:rsidRPr="00AC4634">
        <w:rPr>
          <w:rFonts w:ascii="Times New Roman" w:hAnsi="Times New Roman"/>
          <w:sz w:val="24"/>
          <w:szCs w:val="24"/>
        </w:rPr>
        <w:t>Аппараты ортопедические</w:t>
      </w:r>
      <w:r w:rsidRPr="00AC4634">
        <w:rPr>
          <w:rFonts w:ascii="Times New Roman" w:hAnsi="Times New Roman"/>
          <w:spacing w:val="-2"/>
          <w:sz w:val="24"/>
          <w:szCs w:val="24"/>
        </w:rPr>
        <w:t xml:space="preserve"> должны соответствовать </w:t>
      </w:r>
      <w:r w:rsidRPr="00AC463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ГОСТ Р ИСО 22523-2007 «Протезы конечностей и ортезы наружные. Требования и методы испытаний»</w:t>
      </w:r>
      <w:r w:rsidRPr="00AC4634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AC4634" w:rsidRPr="00AC4634" w:rsidRDefault="00AC4634" w:rsidP="00B73893">
      <w:pPr>
        <w:pStyle w:val="af5"/>
        <w:keepNext/>
        <w:ind w:firstLine="680"/>
        <w:jc w:val="both"/>
        <w:rPr>
          <w:rFonts w:ascii="Times New Roman" w:hAnsi="Times New Roman"/>
          <w:sz w:val="24"/>
          <w:szCs w:val="24"/>
        </w:rPr>
      </w:pPr>
      <w:r w:rsidRPr="00AC4634">
        <w:rPr>
          <w:rFonts w:ascii="Times New Roman" w:eastAsia="Times New Roman CYR" w:hAnsi="Times New Roman"/>
          <w:sz w:val="24"/>
          <w:szCs w:val="24"/>
        </w:rPr>
        <w:t xml:space="preserve">Все материалы, применяемые для изготовления </w:t>
      </w:r>
      <w:r w:rsidRPr="00AC4634">
        <w:rPr>
          <w:rFonts w:ascii="Times New Roman" w:hAnsi="Times New Roman"/>
          <w:sz w:val="24"/>
          <w:szCs w:val="24"/>
        </w:rPr>
        <w:t>ортезов, не должны быть токсичными, вызывать раздражение и аллергию у пользователя при применении назначенным способом, должны соответствовать требованиям биологической безопасности по ГОСТ ISO 10993-1-2011, ГОСТ ISO 10993-5-2011, ГОСТ ISO 10993-10-2011, ГОСТ Р 52770-20</w:t>
      </w:r>
      <w:r w:rsidR="00651789">
        <w:rPr>
          <w:rFonts w:ascii="Times New Roman" w:hAnsi="Times New Roman"/>
          <w:sz w:val="24"/>
          <w:szCs w:val="24"/>
        </w:rPr>
        <w:t>16</w:t>
      </w:r>
      <w:r w:rsidRPr="00AC4634">
        <w:rPr>
          <w:rFonts w:ascii="Times New Roman" w:hAnsi="Times New Roman"/>
          <w:sz w:val="24"/>
          <w:szCs w:val="24"/>
        </w:rPr>
        <w:t xml:space="preserve">. </w:t>
      </w:r>
    </w:p>
    <w:p w:rsidR="00AC4634" w:rsidRPr="00AC4634" w:rsidRDefault="00AC4634" w:rsidP="00B73893">
      <w:pPr>
        <w:pStyle w:val="ConsPlusNormal"/>
        <w:keepNext/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634">
        <w:rPr>
          <w:rFonts w:ascii="Times New Roman" w:hAnsi="Times New Roman" w:cs="Times New Roman"/>
          <w:sz w:val="24"/>
          <w:szCs w:val="24"/>
        </w:rPr>
        <w:t>Ортезы несут фиксирующую, функциональную, лечебно-восстановительную, разгружающую, корригирующую функцию и должны использоваться с целью ограничения движений, силовой разгрузки пораженных костей, суставов конечностей и связочно-мышечного аппарата, коррекции взаимоположения деформированных сегментов конечности.</w:t>
      </w:r>
    </w:p>
    <w:p w:rsidR="00AC4634" w:rsidRPr="00AC4634" w:rsidRDefault="00AC4634" w:rsidP="00B73893">
      <w:pPr>
        <w:keepNext/>
        <w:widowControl/>
        <w:suppressAutoHyphens w:val="0"/>
        <w:ind w:firstLine="709"/>
        <w:jc w:val="both"/>
        <w:rPr>
          <w:sz w:val="24"/>
          <w:szCs w:val="24"/>
        </w:rPr>
      </w:pPr>
      <w:r w:rsidRPr="00AC4634">
        <w:rPr>
          <w:sz w:val="24"/>
          <w:szCs w:val="24"/>
        </w:rPr>
        <w:t xml:space="preserve">Упаковка ортезов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AC4634" w:rsidRPr="00AC4634" w:rsidRDefault="00AC4634" w:rsidP="00B73893">
      <w:pPr>
        <w:keepNext/>
        <w:widowControl/>
        <w:suppressAutoHyphens w:val="0"/>
        <w:ind w:firstLine="709"/>
        <w:jc w:val="both"/>
        <w:rPr>
          <w:sz w:val="24"/>
          <w:szCs w:val="24"/>
        </w:rPr>
      </w:pPr>
      <w:r w:rsidRPr="00AC4634">
        <w:rPr>
          <w:sz w:val="24"/>
          <w:szCs w:val="24"/>
        </w:rPr>
        <w:t xml:space="preserve">Работы по обеспечению инвалидов, ветеранов ортезами следует считать эффективно исполненными, если у потребителя частично или полностью восстановлена опорная и двигательные функции конечности, созданы условия для предупреждения развития деформации или благоприятного течения болезни. </w:t>
      </w:r>
    </w:p>
    <w:p w:rsidR="00AC4634" w:rsidRPr="00AC4634" w:rsidRDefault="00AC4634" w:rsidP="00B73893">
      <w:pPr>
        <w:keepNext/>
        <w:widowControl/>
        <w:suppressAutoHyphens w:val="0"/>
        <w:ind w:firstLine="709"/>
        <w:jc w:val="both"/>
        <w:rPr>
          <w:sz w:val="24"/>
          <w:szCs w:val="24"/>
        </w:rPr>
      </w:pPr>
      <w:r w:rsidRPr="00AC4634">
        <w:rPr>
          <w:sz w:val="24"/>
          <w:szCs w:val="24"/>
        </w:rPr>
        <w:t>Работы должны быть выполнены с надлежащим качеством и в установленные сроки.</w:t>
      </w:r>
    </w:p>
    <w:p w:rsidR="00AC4634" w:rsidRPr="00AC4634" w:rsidRDefault="00AC4634" w:rsidP="00B73893">
      <w:pPr>
        <w:keepNext/>
        <w:widowControl/>
        <w:numPr>
          <w:ilvl w:val="0"/>
          <w:numId w:val="3"/>
        </w:numPr>
        <w:tabs>
          <w:tab w:val="left" w:pos="705"/>
        </w:tabs>
        <w:suppressAutoHyphens w:val="0"/>
        <w:autoSpaceDE/>
        <w:spacing w:line="270" w:lineRule="exact"/>
        <w:ind w:firstLine="680"/>
        <w:jc w:val="both"/>
        <w:rPr>
          <w:color w:val="000000"/>
          <w:spacing w:val="-2"/>
          <w:sz w:val="24"/>
          <w:szCs w:val="24"/>
        </w:rPr>
      </w:pPr>
      <w:r w:rsidRPr="00AC4634">
        <w:rPr>
          <w:rFonts w:eastAsia="Times New Roman CYR"/>
          <w:b/>
          <w:bCs/>
          <w:iCs/>
          <w:sz w:val="24"/>
          <w:szCs w:val="24"/>
        </w:rPr>
        <w:t>Гарантия:</w:t>
      </w:r>
      <w:r w:rsidRPr="00AC4634">
        <w:rPr>
          <w:sz w:val="24"/>
          <w:szCs w:val="24"/>
        </w:rPr>
        <w:t xml:space="preserve"> Исполнитель должен гарантировать, что протезно-ортопедическ</w:t>
      </w:r>
      <w:r w:rsidR="0092603F">
        <w:rPr>
          <w:sz w:val="24"/>
          <w:szCs w:val="24"/>
        </w:rPr>
        <w:t>ие</w:t>
      </w:r>
      <w:r w:rsidRPr="00AC4634">
        <w:rPr>
          <w:sz w:val="24"/>
          <w:szCs w:val="24"/>
        </w:rPr>
        <w:t xml:space="preserve"> издели</w:t>
      </w:r>
      <w:r w:rsidR="0092603F">
        <w:rPr>
          <w:sz w:val="24"/>
          <w:szCs w:val="24"/>
        </w:rPr>
        <w:t>я</w:t>
      </w:r>
      <w:r w:rsidRPr="00AC4634">
        <w:rPr>
          <w:sz w:val="24"/>
          <w:szCs w:val="24"/>
        </w:rPr>
        <w:t xml:space="preserve"> явля</w:t>
      </w:r>
      <w:r w:rsidR="0092603F">
        <w:rPr>
          <w:sz w:val="24"/>
          <w:szCs w:val="24"/>
        </w:rPr>
        <w:t>ю</w:t>
      </w:r>
      <w:r w:rsidRPr="00AC4634">
        <w:rPr>
          <w:sz w:val="24"/>
          <w:szCs w:val="24"/>
        </w:rPr>
        <w:t>тся новым</w:t>
      </w:r>
      <w:r w:rsidR="0092603F">
        <w:rPr>
          <w:sz w:val="24"/>
          <w:szCs w:val="24"/>
        </w:rPr>
        <w:t>и</w:t>
      </w:r>
      <w:r w:rsidRPr="00AC4634">
        <w:rPr>
          <w:sz w:val="24"/>
          <w:szCs w:val="24"/>
        </w:rPr>
        <w:t>, и не буд</w:t>
      </w:r>
      <w:r w:rsidR="0092603F">
        <w:rPr>
          <w:sz w:val="24"/>
          <w:szCs w:val="24"/>
        </w:rPr>
        <w:t>у</w:t>
      </w:r>
      <w:r w:rsidRPr="00AC4634">
        <w:rPr>
          <w:sz w:val="24"/>
          <w:szCs w:val="24"/>
        </w:rPr>
        <w:t>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AC4634" w:rsidRPr="00AC4634" w:rsidRDefault="00AC4634" w:rsidP="00B73893">
      <w:pPr>
        <w:keepNext/>
        <w:widowControl/>
        <w:numPr>
          <w:ilvl w:val="0"/>
          <w:numId w:val="3"/>
        </w:numPr>
        <w:tabs>
          <w:tab w:val="left" w:pos="705"/>
        </w:tabs>
        <w:suppressAutoHyphens w:val="0"/>
        <w:autoSpaceDE/>
        <w:spacing w:line="270" w:lineRule="exact"/>
        <w:ind w:firstLine="680"/>
        <w:jc w:val="both"/>
        <w:rPr>
          <w:color w:val="000000"/>
          <w:spacing w:val="-2"/>
          <w:sz w:val="24"/>
          <w:szCs w:val="24"/>
        </w:rPr>
      </w:pPr>
      <w:r w:rsidRPr="00AC4634">
        <w:rPr>
          <w:color w:val="000000"/>
          <w:spacing w:val="-2"/>
          <w:sz w:val="24"/>
          <w:szCs w:val="24"/>
        </w:rPr>
        <w:t>Срок предоставления гарантии качества на выполненные работы устанавливается с даты подписания Акта о приемке работ Получателем и должен составлять не менее 6 (шести) месяцев.</w:t>
      </w:r>
    </w:p>
    <w:p w:rsidR="00AC4634" w:rsidRPr="00AC4634" w:rsidRDefault="00AC4634" w:rsidP="00B73893">
      <w:pPr>
        <w:keepNext/>
        <w:widowControl/>
        <w:numPr>
          <w:ilvl w:val="0"/>
          <w:numId w:val="3"/>
        </w:numPr>
        <w:suppressAutoHyphens w:val="0"/>
        <w:autoSpaceDE/>
        <w:ind w:firstLine="680"/>
        <w:jc w:val="both"/>
        <w:rPr>
          <w:sz w:val="24"/>
          <w:szCs w:val="24"/>
        </w:rPr>
      </w:pPr>
      <w:r w:rsidRPr="00AC4634">
        <w:rPr>
          <w:color w:val="000000"/>
          <w:spacing w:val="-2"/>
          <w:sz w:val="24"/>
          <w:szCs w:val="24"/>
        </w:rPr>
        <w:t xml:space="preserve">Срок службы на </w:t>
      </w:r>
      <w:r w:rsidRPr="00AC4634">
        <w:rPr>
          <w:sz w:val="24"/>
          <w:szCs w:val="24"/>
        </w:rPr>
        <w:t>аппарат</w:t>
      </w:r>
      <w:r w:rsidR="0092603F">
        <w:rPr>
          <w:sz w:val="24"/>
          <w:szCs w:val="24"/>
        </w:rPr>
        <w:t>ы</w:t>
      </w:r>
      <w:r w:rsidRPr="00AC4634">
        <w:rPr>
          <w:color w:val="000000"/>
          <w:spacing w:val="-2"/>
          <w:sz w:val="24"/>
          <w:szCs w:val="24"/>
        </w:rPr>
        <w:t xml:space="preserve">устанавливается </w:t>
      </w:r>
      <w:r w:rsidRPr="00AC4634">
        <w:rPr>
          <w:rStyle w:val="60"/>
          <w:color w:val="000000"/>
          <w:spacing w:val="2"/>
          <w:sz w:val="24"/>
          <w:szCs w:val="24"/>
        </w:rPr>
        <w:t xml:space="preserve">с даты подписания Акта о приемке работ Получателем </w:t>
      </w:r>
      <w:r w:rsidRPr="00AC4634">
        <w:rPr>
          <w:color w:val="000000"/>
          <w:spacing w:val="-2"/>
          <w:sz w:val="24"/>
          <w:szCs w:val="24"/>
        </w:rPr>
        <w:t>и должен составлять не менее 1 (одного) года.</w:t>
      </w:r>
    </w:p>
    <w:p w:rsidR="00AC4634" w:rsidRPr="00AC4634" w:rsidRDefault="00AC4634" w:rsidP="00B73893">
      <w:pPr>
        <w:keepNext/>
        <w:widowControl/>
        <w:numPr>
          <w:ilvl w:val="0"/>
          <w:numId w:val="3"/>
        </w:numPr>
        <w:suppressAutoHyphens w:val="0"/>
        <w:autoSpaceDE/>
        <w:ind w:firstLine="680"/>
        <w:jc w:val="both"/>
        <w:rPr>
          <w:sz w:val="24"/>
          <w:szCs w:val="24"/>
        </w:rPr>
      </w:pPr>
      <w:r w:rsidRPr="00AC4634">
        <w:rPr>
          <w:sz w:val="24"/>
          <w:szCs w:val="24"/>
        </w:rPr>
        <w:lastRenderedPageBreak/>
        <w:t xml:space="preserve">Замена </w:t>
      </w:r>
      <w:r w:rsidR="00E56FEC">
        <w:rPr>
          <w:sz w:val="24"/>
          <w:szCs w:val="24"/>
        </w:rPr>
        <w:t>изделия</w:t>
      </w:r>
      <w:r w:rsidRPr="00AC4634">
        <w:rPr>
          <w:sz w:val="24"/>
          <w:szCs w:val="24"/>
        </w:rPr>
        <w:t>, имеющ</w:t>
      </w:r>
      <w:r w:rsidR="00E56FEC">
        <w:rPr>
          <w:sz w:val="24"/>
          <w:szCs w:val="24"/>
        </w:rPr>
        <w:t>его</w:t>
      </w:r>
      <w:r w:rsidRPr="00AC4634">
        <w:rPr>
          <w:sz w:val="24"/>
          <w:szCs w:val="24"/>
        </w:rPr>
        <w:t xml:space="preserve"> скрытые недостатки, на аналогичн</w:t>
      </w:r>
      <w:r w:rsidR="00E56FEC">
        <w:rPr>
          <w:sz w:val="24"/>
          <w:szCs w:val="24"/>
        </w:rPr>
        <w:t>о</w:t>
      </w:r>
      <w:r w:rsidRPr="00AC4634">
        <w:rPr>
          <w:sz w:val="24"/>
          <w:szCs w:val="24"/>
        </w:rPr>
        <w:t>е протезно-ортопедическ</w:t>
      </w:r>
      <w:r w:rsidR="00E56FEC">
        <w:rPr>
          <w:sz w:val="24"/>
          <w:szCs w:val="24"/>
        </w:rPr>
        <w:t>о</w:t>
      </w:r>
      <w:r w:rsidRPr="00AC4634">
        <w:rPr>
          <w:sz w:val="24"/>
          <w:szCs w:val="24"/>
        </w:rPr>
        <w:t>е издели</w:t>
      </w:r>
      <w:r w:rsidR="00E56FEC">
        <w:rPr>
          <w:sz w:val="24"/>
          <w:szCs w:val="24"/>
        </w:rPr>
        <w:t>е</w:t>
      </w:r>
      <w:r w:rsidRPr="00AC4634">
        <w:rPr>
          <w:sz w:val="24"/>
          <w:szCs w:val="24"/>
        </w:rPr>
        <w:t xml:space="preserve"> надлежащего качества или </w:t>
      </w:r>
      <w:r w:rsidR="00E56FEC">
        <w:rPr>
          <w:sz w:val="24"/>
          <w:szCs w:val="24"/>
        </w:rPr>
        <w:t>его</w:t>
      </w:r>
      <w:r w:rsidRPr="00AC4634">
        <w:rPr>
          <w:sz w:val="24"/>
          <w:szCs w:val="24"/>
        </w:rPr>
        <w:t xml:space="preserve"> ремонт за счет собственных средств должны производиться Исполнителем в течение 30 дней с даты обращения Получателя.</w:t>
      </w:r>
    </w:p>
    <w:p w:rsidR="00AC4634" w:rsidRPr="00AC4634" w:rsidRDefault="00AC4634" w:rsidP="00B73893">
      <w:pPr>
        <w:keepNext/>
        <w:widowControl/>
        <w:numPr>
          <w:ilvl w:val="0"/>
          <w:numId w:val="3"/>
        </w:numPr>
        <w:suppressAutoHyphens w:val="0"/>
        <w:autoSpaceDE/>
        <w:spacing w:line="270" w:lineRule="exact"/>
        <w:ind w:firstLine="680"/>
        <w:jc w:val="both"/>
        <w:rPr>
          <w:color w:val="000000"/>
          <w:spacing w:val="-2"/>
          <w:sz w:val="24"/>
          <w:szCs w:val="24"/>
        </w:rPr>
      </w:pPr>
      <w:r w:rsidRPr="00AC4634">
        <w:rPr>
          <w:sz w:val="24"/>
          <w:szCs w:val="24"/>
        </w:rPr>
        <w:t>Если протезно-ортопедическое изделие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Исполнителем.</w:t>
      </w:r>
    </w:p>
    <w:p w:rsidR="00AC4634" w:rsidRPr="00AC4634" w:rsidRDefault="00AC4634" w:rsidP="00B73893">
      <w:pPr>
        <w:keepNext/>
        <w:widowControl/>
        <w:suppressAutoHyphens w:val="0"/>
        <w:ind w:firstLine="709"/>
        <w:jc w:val="both"/>
        <w:rPr>
          <w:color w:val="000000"/>
          <w:spacing w:val="-2"/>
          <w:sz w:val="24"/>
          <w:szCs w:val="24"/>
        </w:rPr>
      </w:pPr>
      <w:r w:rsidRPr="00AC4634">
        <w:rPr>
          <w:color w:val="000000"/>
          <w:spacing w:val="-2"/>
          <w:sz w:val="24"/>
          <w:szCs w:val="24"/>
        </w:rPr>
        <w:t>В соответствии с приказом от 24.05.2013г. № 215н Минтруда России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протезом и протезно-ортопедическим изделием (далее – ТСР) исчисляются с даты предоставления его инвалиду, ветерану. В случае если сроки службы, установленные изготовителем ТСР, превышают сроки пользования ТСР, утвержденные приказом Минтруда России, замена таких ТСР должна осуществляться региональным отделением Фонда по истечении сроков службы, установленных изготовителем Т</w:t>
      </w:r>
      <w:r w:rsidRPr="00AC4634">
        <w:rPr>
          <w:color w:val="000000"/>
          <w:spacing w:val="-2"/>
          <w:sz w:val="24"/>
          <w:szCs w:val="24"/>
          <w:lang w:val="en-US"/>
        </w:rPr>
        <w:t>C</w:t>
      </w:r>
      <w:r w:rsidRPr="00AC4634">
        <w:rPr>
          <w:color w:val="000000"/>
          <w:spacing w:val="-2"/>
          <w:sz w:val="24"/>
          <w:szCs w:val="24"/>
        </w:rPr>
        <w:t xml:space="preserve">Р. </w:t>
      </w:r>
    </w:p>
    <w:p w:rsidR="003A40D3" w:rsidRDefault="003A40D3" w:rsidP="00B73893">
      <w:pPr>
        <w:keepNext/>
        <w:widowControl/>
        <w:spacing w:line="260" w:lineRule="exact"/>
        <w:ind w:firstLine="709"/>
        <w:jc w:val="both"/>
        <w:rPr>
          <w:color w:val="000000"/>
          <w:spacing w:val="-2"/>
          <w:sz w:val="24"/>
          <w:szCs w:val="24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1985"/>
        <w:gridCol w:w="7229"/>
        <w:gridCol w:w="1134"/>
      </w:tblGrid>
      <w:tr w:rsidR="0092603F" w:rsidRPr="00C67239" w:rsidTr="001E3185">
        <w:trPr>
          <w:trHeight w:val="6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03F" w:rsidRPr="00C67239" w:rsidRDefault="0092603F" w:rsidP="00B73893">
            <w:pPr>
              <w:keepNext/>
              <w:widowControl/>
              <w:snapToGrid w:val="0"/>
              <w:jc w:val="center"/>
            </w:pPr>
            <w:r w:rsidRPr="00C67239">
              <w:t>Наименование</w:t>
            </w:r>
          </w:p>
          <w:p w:rsidR="0092603F" w:rsidRPr="00C67239" w:rsidRDefault="0092603F" w:rsidP="00B73893">
            <w:pPr>
              <w:keepNext/>
              <w:widowControl/>
              <w:jc w:val="center"/>
            </w:pPr>
            <w:r>
              <w:t>изделия</w:t>
            </w:r>
          </w:p>
          <w:p w:rsidR="0092603F" w:rsidRPr="00C67239" w:rsidRDefault="0092603F" w:rsidP="00B73893">
            <w:pPr>
              <w:keepNext/>
              <w:widowControl/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03F" w:rsidRPr="00C67239" w:rsidRDefault="0092603F" w:rsidP="00B73893">
            <w:pPr>
              <w:keepNext/>
              <w:widowControl/>
              <w:snapToGrid w:val="0"/>
              <w:jc w:val="center"/>
            </w:pPr>
            <w:r w:rsidRPr="00C67239">
              <w:t>Характеристик</w:t>
            </w:r>
            <w:r>
              <w:t>а</w:t>
            </w:r>
            <w:r w:rsidRPr="00C67239">
              <w:t xml:space="preserve">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03F" w:rsidRPr="00C67239" w:rsidRDefault="0092603F" w:rsidP="00B73893">
            <w:pPr>
              <w:keepNext/>
              <w:widowControl/>
              <w:snapToGrid w:val="0"/>
              <w:jc w:val="center"/>
            </w:pPr>
            <w:r w:rsidRPr="00C67239">
              <w:t>Объем работ, ед.</w:t>
            </w:r>
          </w:p>
        </w:tc>
      </w:tr>
      <w:tr w:rsidR="00316D2A" w:rsidTr="001E3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985" w:type="dxa"/>
            <w:shd w:val="clear" w:color="auto" w:fill="auto"/>
          </w:tcPr>
          <w:p w:rsidR="00316D2A" w:rsidRPr="00A74145" w:rsidRDefault="00316D2A" w:rsidP="00651789">
            <w:pPr>
              <w:keepNext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на голеностопный сустав</w:t>
            </w:r>
          </w:p>
        </w:tc>
        <w:tc>
          <w:tcPr>
            <w:tcW w:w="7229" w:type="dxa"/>
            <w:shd w:val="clear" w:color="auto" w:fill="auto"/>
          </w:tcPr>
          <w:p w:rsidR="00316D2A" w:rsidRPr="00A74145" w:rsidRDefault="00316D2A" w:rsidP="00651789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на голеностопный сустав</w:t>
            </w:r>
            <w:r>
              <w:rPr>
                <w:color w:val="000000"/>
                <w:sz w:val="22"/>
                <w:szCs w:val="22"/>
              </w:rPr>
              <w:t xml:space="preserve"> должен быть</w:t>
            </w:r>
            <w:r w:rsidRPr="00A74145">
              <w:rPr>
                <w:color w:val="000000"/>
                <w:sz w:val="22"/>
                <w:szCs w:val="22"/>
              </w:rPr>
              <w:t xml:space="preserve"> фиксирующий, корригирующий, разгружающий из вспененных, упругих и смягчающих материалов, ПНД, узлов (модулей) и полуфабрикатов, </w:t>
            </w:r>
            <w:r>
              <w:rPr>
                <w:color w:val="000000"/>
                <w:sz w:val="22"/>
                <w:szCs w:val="22"/>
              </w:rPr>
              <w:t>должен быть</w:t>
            </w:r>
            <w:r w:rsidRPr="00A74145">
              <w:rPr>
                <w:color w:val="000000"/>
                <w:sz w:val="22"/>
                <w:szCs w:val="22"/>
              </w:rPr>
              <w:t xml:space="preserve"> изготовлен индивидуально, по слепкам, постоянный.</w:t>
            </w:r>
          </w:p>
        </w:tc>
        <w:tc>
          <w:tcPr>
            <w:tcW w:w="1134" w:type="dxa"/>
          </w:tcPr>
          <w:p w:rsidR="00316D2A" w:rsidRPr="00316D2A" w:rsidRDefault="00316D2A" w:rsidP="00BE1C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6D2A" w:rsidRPr="00B85B31" w:rsidTr="001E3185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2A" w:rsidRDefault="00316D2A">
            <w:pPr>
              <w:keepNext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Аппарат на коленный сустав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2A" w:rsidRDefault="00316D2A">
            <w:pPr>
              <w:keepNext/>
              <w:jc w:val="both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Аппарат на коленный сустав должен быть из вспененных, упругих и смягчающих материалов, узлов (модулей) и полуфабрикатов, гильзы голени и бедра выполнены на основе акриловых смол или из термопласта высокотемпературного и низкотемпературного (тип применяемого материала зависит от индивидуальных особенностей пациента), с замком или без замка (по показаниям) в коленном шарнире, должен быть изготовлен индивидуально, по слепкам, постоянный.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2A" w:rsidRPr="00316D2A" w:rsidRDefault="00316D2A" w:rsidP="00BE1C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6D2A" w:rsidRPr="00D02505" w:rsidTr="001E3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1985" w:type="dxa"/>
            <w:shd w:val="clear" w:color="auto" w:fill="auto"/>
          </w:tcPr>
          <w:p w:rsidR="00316D2A" w:rsidRPr="00A74145" w:rsidRDefault="00316D2A" w:rsidP="00651789">
            <w:pPr>
              <w:keepNext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на всю ногу</w:t>
            </w:r>
          </w:p>
        </w:tc>
        <w:tc>
          <w:tcPr>
            <w:tcW w:w="7229" w:type="dxa"/>
            <w:shd w:val="clear" w:color="auto" w:fill="auto"/>
          </w:tcPr>
          <w:p w:rsidR="00316D2A" w:rsidRPr="00A74145" w:rsidRDefault="00316D2A" w:rsidP="00651789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на всю ногу</w:t>
            </w:r>
            <w:r>
              <w:rPr>
                <w:color w:val="000000"/>
                <w:sz w:val="22"/>
                <w:szCs w:val="22"/>
              </w:rPr>
              <w:t xml:space="preserve"> должен быть</w:t>
            </w:r>
            <w:r w:rsidRPr="00A74145">
              <w:rPr>
                <w:color w:val="000000"/>
                <w:sz w:val="22"/>
                <w:szCs w:val="22"/>
              </w:rPr>
              <w:t xml:space="preserve"> фиксирующий, гильзы из слоистого пластика на основе акриловых смол или из термопласта высокотемпературного и низкотемпературного (тип применяемого материала зависит от индивидуальных особенностей пациента), со смягчающим вкладышем из вспененного упругого материала, гильзы между собой соединены коленными и голеностопными модулями. Коленные модули </w:t>
            </w:r>
            <w:r>
              <w:rPr>
                <w:color w:val="000000"/>
                <w:sz w:val="22"/>
                <w:szCs w:val="22"/>
              </w:rPr>
              <w:t>могут быть</w:t>
            </w:r>
            <w:r w:rsidRPr="00A74145">
              <w:rPr>
                <w:color w:val="000000"/>
                <w:sz w:val="22"/>
                <w:szCs w:val="22"/>
              </w:rPr>
              <w:t xml:space="preserve"> замковые или беззамковые (в зависимости от медицинских показаний для конкретного пациента). При изготовлении аппарата </w:t>
            </w:r>
            <w:r>
              <w:rPr>
                <w:color w:val="000000"/>
                <w:sz w:val="22"/>
                <w:szCs w:val="22"/>
              </w:rPr>
              <w:t>должны</w:t>
            </w:r>
            <w:r w:rsidRPr="00A74145">
              <w:rPr>
                <w:color w:val="000000"/>
                <w:sz w:val="22"/>
                <w:szCs w:val="22"/>
              </w:rPr>
              <w:t xml:space="preserve"> применя</w:t>
            </w:r>
            <w:r>
              <w:rPr>
                <w:color w:val="000000"/>
                <w:sz w:val="22"/>
                <w:szCs w:val="22"/>
              </w:rPr>
              <w:t>ть</w:t>
            </w:r>
            <w:r w:rsidRPr="00A74145">
              <w:rPr>
                <w:color w:val="000000"/>
                <w:sz w:val="22"/>
                <w:szCs w:val="22"/>
              </w:rPr>
              <w:t xml:space="preserve">ся узлы (модули) и полуфабрикаты с улучшенными свойствами, </w:t>
            </w:r>
            <w:r>
              <w:rPr>
                <w:color w:val="000000"/>
                <w:sz w:val="22"/>
                <w:szCs w:val="22"/>
              </w:rPr>
              <w:t>должен быть</w:t>
            </w:r>
            <w:r w:rsidRPr="00A74145">
              <w:rPr>
                <w:color w:val="000000"/>
                <w:sz w:val="22"/>
                <w:szCs w:val="22"/>
              </w:rPr>
              <w:t xml:space="preserve"> изготовлен</w:t>
            </w:r>
            <w:r>
              <w:rPr>
                <w:color w:val="000000"/>
                <w:sz w:val="22"/>
                <w:szCs w:val="22"/>
              </w:rPr>
              <w:t xml:space="preserve"> индивидуально</w:t>
            </w:r>
            <w:r w:rsidRPr="00A74145">
              <w:rPr>
                <w:color w:val="000000"/>
                <w:sz w:val="22"/>
                <w:szCs w:val="22"/>
              </w:rPr>
              <w:t>, по слепку, назначение – постоянное.</w:t>
            </w:r>
          </w:p>
        </w:tc>
        <w:tc>
          <w:tcPr>
            <w:tcW w:w="1134" w:type="dxa"/>
          </w:tcPr>
          <w:p w:rsidR="00316D2A" w:rsidRPr="00316D2A" w:rsidRDefault="00316D2A" w:rsidP="00BE1C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6D2A" w:rsidRPr="00B85B31" w:rsidTr="001E3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985" w:type="dxa"/>
            <w:shd w:val="clear" w:color="auto" w:fill="auto"/>
          </w:tcPr>
          <w:p w:rsidR="00316D2A" w:rsidRPr="00A74145" w:rsidRDefault="00316D2A" w:rsidP="00651789">
            <w:pPr>
              <w:keepNext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 на нижние конечности и туловище</w:t>
            </w:r>
            <w:r>
              <w:rPr>
                <w:color w:val="000000"/>
                <w:sz w:val="22"/>
                <w:szCs w:val="22"/>
              </w:rPr>
              <w:t xml:space="preserve"> (ортез)</w:t>
            </w:r>
          </w:p>
        </w:tc>
        <w:tc>
          <w:tcPr>
            <w:tcW w:w="7229" w:type="dxa"/>
            <w:shd w:val="clear" w:color="auto" w:fill="auto"/>
          </w:tcPr>
          <w:p w:rsidR="00316D2A" w:rsidRPr="00B85B31" w:rsidRDefault="00316D2A" w:rsidP="00651789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r w:rsidRPr="007A358E">
              <w:rPr>
                <w:color w:val="000000"/>
                <w:sz w:val="22"/>
                <w:szCs w:val="22"/>
              </w:rPr>
              <w:t xml:space="preserve">Аппарат ортопедический на нижние конечности и туловище </w:t>
            </w:r>
            <w:r>
              <w:rPr>
                <w:color w:val="000000"/>
                <w:sz w:val="22"/>
                <w:szCs w:val="22"/>
              </w:rPr>
              <w:t xml:space="preserve">должен </w:t>
            </w:r>
            <w:r w:rsidRPr="007A358E">
              <w:rPr>
                <w:color w:val="000000"/>
                <w:sz w:val="22"/>
                <w:szCs w:val="22"/>
              </w:rPr>
              <w:t>состо</w:t>
            </w:r>
            <w:r>
              <w:rPr>
                <w:color w:val="000000"/>
                <w:sz w:val="22"/>
                <w:szCs w:val="22"/>
              </w:rPr>
              <w:t xml:space="preserve">ять </w:t>
            </w:r>
            <w:r w:rsidRPr="007A358E">
              <w:rPr>
                <w:color w:val="000000"/>
                <w:sz w:val="22"/>
                <w:szCs w:val="22"/>
              </w:rPr>
              <w:t>из двух аппаратов на всю ногу, соединенных корсетом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A358E">
              <w:rPr>
                <w:color w:val="000000"/>
                <w:sz w:val="22"/>
                <w:szCs w:val="22"/>
              </w:rPr>
              <w:t xml:space="preserve"> тазобедренными шарнирами; фиксирующий; гильзы </w:t>
            </w:r>
            <w:r>
              <w:rPr>
                <w:color w:val="000000"/>
                <w:sz w:val="22"/>
                <w:szCs w:val="22"/>
              </w:rPr>
              <w:t>должны быть</w:t>
            </w:r>
            <w:r w:rsidRPr="007A358E">
              <w:rPr>
                <w:color w:val="000000"/>
                <w:sz w:val="22"/>
                <w:szCs w:val="22"/>
              </w:rPr>
              <w:t xml:space="preserve"> из слоистого пластика на основе акриловых смол или из термопласта высокотемпературного и низкотемпературного (тип применяемого материала </w:t>
            </w:r>
            <w:r>
              <w:rPr>
                <w:color w:val="000000"/>
                <w:sz w:val="22"/>
                <w:szCs w:val="22"/>
              </w:rPr>
              <w:t xml:space="preserve">должен </w:t>
            </w:r>
            <w:r w:rsidRPr="007A358E">
              <w:rPr>
                <w:color w:val="000000"/>
                <w:sz w:val="22"/>
                <w:szCs w:val="22"/>
              </w:rPr>
              <w:t>завис</w:t>
            </w:r>
            <w:r>
              <w:rPr>
                <w:color w:val="000000"/>
                <w:sz w:val="22"/>
                <w:szCs w:val="22"/>
              </w:rPr>
              <w:t>еть</w:t>
            </w:r>
            <w:r w:rsidRPr="007A358E">
              <w:rPr>
                <w:color w:val="000000"/>
                <w:sz w:val="22"/>
                <w:szCs w:val="22"/>
              </w:rPr>
              <w:t xml:space="preserve"> от индивидуальных особенностей пациента), со смягчающим вкладышем из вспененного упругого материала, гильзы между собой </w:t>
            </w:r>
            <w:r>
              <w:rPr>
                <w:color w:val="000000"/>
                <w:sz w:val="22"/>
                <w:szCs w:val="22"/>
              </w:rPr>
              <w:t>должны быть</w:t>
            </w:r>
            <w:r w:rsidRPr="007A358E">
              <w:rPr>
                <w:color w:val="000000"/>
                <w:sz w:val="22"/>
                <w:szCs w:val="22"/>
              </w:rPr>
              <w:t xml:space="preserve">соединены коленными, голеностопными и тазобедренными  модулями. Коленные модули могут быть замковые или беззамковые (в зависимости от медицинских показаний для конкретного пациента). </w:t>
            </w:r>
            <w:r>
              <w:rPr>
                <w:color w:val="000000"/>
                <w:sz w:val="22"/>
                <w:szCs w:val="22"/>
              </w:rPr>
              <w:t>Должен и</w:t>
            </w:r>
            <w:r w:rsidRPr="007A358E">
              <w:rPr>
                <w:color w:val="000000"/>
                <w:sz w:val="22"/>
                <w:szCs w:val="22"/>
              </w:rPr>
              <w:t>зготавлива</w:t>
            </w:r>
            <w:r>
              <w:rPr>
                <w:color w:val="000000"/>
                <w:sz w:val="22"/>
                <w:szCs w:val="22"/>
              </w:rPr>
              <w:t>ть</w:t>
            </w:r>
            <w:r w:rsidRPr="007A358E">
              <w:rPr>
                <w:color w:val="000000"/>
                <w:sz w:val="22"/>
                <w:szCs w:val="22"/>
              </w:rPr>
              <w:t>ся с учетом индивидуальных размеров и веса получателя, постоянн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7A358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16D2A" w:rsidRPr="00316D2A" w:rsidRDefault="00316D2A" w:rsidP="00BE1C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3185" w:rsidTr="001E3185">
        <w:tblPrEx>
          <w:tblLook w:val="04A0"/>
        </w:tblPrEx>
        <w:trPr>
          <w:trHeight w:val="12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E3185" w:rsidRDefault="001E3185">
            <w:pPr>
              <w:keepNext/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3185" w:rsidRDefault="001E3185">
            <w:pPr>
              <w:keepNext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bookmarkStart w:id="0" w:name="_GoBack"/>
            <w:bookmarkEnd w:id="0"/>
          </w:p>
        </w:tc>
      </w:tr>
    </w:tbl>
    <w:p w:rsidR="00E85B49" w:rsidRDefault="00E85B49" w:rsidP="00E85B49">
      <w:r w:rsidRPr="00FC3A63">
        <w:rPr>
          <w:bCs/>
        </w:rPr>
        <w:t>Планируе</w:t>
      </w:r>
      <w:r>
        <w:rPr>
          <w:bCs/>
        </w:rPr>
        <w:t>мый срок осуществления закупки март</w:t>
      </w:r>
      <w:r w:rsidRPr="00FC3A63">
        <w:rPr>
          <w:bCs/>
        </w:rPr>
        <w:t xml:space="preserve"> 2018 года</w:t>
      </w:r>
    </w:p>
    <w:p w:rsidR="005D462D" w:rsidRPr="003E735E" w:rsidRDefault="005D462D" w:rsidP="001E3185">
      <w:pPr>
        <w:pStyle w:val="a8"/>
        <w:keepNext/>
        <w:widowControl/>
        <w:numPr>
          <w:ilvl w:val="0"/>
          <w:numId w:val="2"/>
        </w:numPr>
        <w:shd w:val="clear" w:color="auto" w:fill="FFFFFF"/>
        <w:tabs>
          <w:tab w:val="left" w:pos="1387"/>
        </w:tabs>
        <w:spacing w:line="260" w:lineRule="exact"/>
        <w:ind w:right="0" w:firstLine="680"/>
        <w:jc w:val="both"/>
        <w:rPr>
          <w:sz w:val="16"/>
          <w:szCs w:val="16"/>
        </w:rPr>
      </w:pPr>
    </w:p>
    <w:sectPr w:rsidR="005D462D" w:rsidRPr="003E735E" w:rsidSect="0043548D">
      <w:headerReference w:type="default" r:id="rId8"/>
      <w:footerReference w:type="default" r:id="rId9"/>
      <w:pgSz w:w="11906" w:h="16838"/>
      <w:pgMar w:top="567" w:right="567" w:bottom="567" w:left="1134" w:header="346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A71" w:rsidRDefault="00997A71">
      <w:r>
        <w:separator/>
      </w:r>
    </w:p>
  </w:endnote>
  <w:endnote w:type="continuationSeparator" w:id="1">
    <w:p w:rsidR="00997A71" w:rsidRDefault="00997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89" w:rsidRDefault="00651789">
    <w:pPr>
      <w:pStyle w:val="ae"/>
      <w:jc w:val="right"/>
    </w:pPr>
  </w:p>
  <w:p w:rsidR="00651789" w:rsidRDefault="0065178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A71" w:rsidRDefault="00997A71">
      <w:r>
        <w:separator/>
      </w:r>
    </w:p>
  </w:footnote>
  <w:footnote w:type="continuationSeparator" w:id="1">
    <w:p w:rsidR="00997A71" w:rsidRDefault="00997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89" w:rsidRDefault="000B31D4">
    <w:pPr>
      <w:pStyle w:val="ad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margin-left:0;margin-top:.05pt;width:1.1pt;height:10.6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YUhgIAABo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" stroked="f">
          <v:fill opacity="0"/>
          <v:textbox inset="0,0,0,0">
            <w:txbxContent>
              <w:p w:rsidR="00651789" w:rsidRDefault="00651789">
                <w:pPr>
                  <w:pStyle w:val="ad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2D1232"/>
    <w:rsid w:val="00000EF1"/>
    <w:rsid w:val="00001B04"/>
    <w:rsid w:val="00006278"/>
    <w:rsid w:val="0001341B"/>
    <w:rsid w:val="0001651F"/>
    <w:rsid w:val="000505EE"/>
    <w:rsid w:val="00051D6C"/>
    <w:rsid w:val="00052AC3"/>
    <w:rsid w:val="00057EB0"/>
    <w:rsid w:val="00074BAB"/>
    <w:rsid w:val="00075C6E"/>
    <w:rsid w:val="000B31D4"/>
    <w:rsid w:val="000C0491"/>
    <w:rsid w:val="000D389B"/>
    <w:rsid w:val="000D7FAF"/>
    <w:rsid w:val="000E403F"/>
    <w:rsid w:val="000E484B"/>
    <w:rsid w:val="000F232B"/>
    <w:rsid w:val="000F4DEB"/>
    <w:rsid w:val="0010722C"/>
    <w:rsid w:val="0011638C"/>
    <w:rsid w:val="00122B53"/>
    <w:rsid w:val="0014208C"/>
    <w:rsid w:val="00143B91"/>
    <w:rsid w:val="001455F6"/>
    <w:rsid w:val="00151093"/>
    <w:rsid w:val="00156F17"/>
    <w:rsid w:val="001626EA"/>
    <w:rsid w:val="0017567E"/>
    <w:rsid w:val="001765C2"/>
    <w:rsid w:val="00191A5A"/>
    <w:rsid w:val="00196019"/>
    <w:rsid w:val="001A0AC3"/>
    <w:rsid w:val="001A137E"/>
    <w:rsid w:val="001B10A5"/>
    <w:rsid w:val="001B317C"/>
    <w:rsid w:val="001C39AB"/>
    <w:rsid w:val="001D106A"/>
    <w:rsid w:val="001E3185"/>
    <w:rsid w:val="001F0837"/>
    <w:rsid w:val="001F3314"/>
    <w:rsid w:val="00200030"/>
    <w:rsid w:val="002210C3"/>
    <w:rsid w:val="00240432"/>
    <w:rsid w:val="00241CF7"/>
    <w:rsid w:val="00257956"/>
    <w:rsid w:val="00283643"/>
    <w:rsid w:val="00291B0B"/>
    <w:rsid w:val="00297C18"/>
    <w:rsid w:val="002D1232"/>
    <w:rsid w:val="002D4489"/>
    <w:rsid w:val="002F2B5D"/>
    <w:rsid w:val="002F6975"/>
    <w:rsid w:val="00316D2A"/>
    <w:rsid w:val="00363426"/>
    <w:rsid w:val="0037726F"/>
    <w:rsid w:val="0038382A"/>
    <w:rsid w:val="00390AE9"/>
    <w:rsid w:val="00395BC8"/>
    <w:rsid w:val="003A40D3"/>
    <w:rsid w:val="003D0F67"/>
    <w:rsid w:val="003E735E"/>
    <w:rsid w:val="003F00A4"/>
    <w:rsid w:val="003F64E4"/>
    <w:rsid w:val="003F78C5"/>
    <w:rsid w:val="00405EF5"/>
    <w:rsid w:val="00412274"/>
    <w:rsid w:val="0041715E"/>
    <w:rsid w:val="004321BD"/>
    <w:rsid w:val="0043548D"/>
    <w:rsid w:val="004407DD"/>
    <w:rsid w:val="004436DD"/>
    <w:rsid w:val="00452B53"/>
    <w:rsid w:val="00471A81"/>
    <w:rsid w:val="004726DC"/>
    <w:rsid w:val="004761F2"/>
    <w:rsid w:val="00480EF9"/>
    <w:rsid w:val="004A37F9"/>
    <w:rsid w:val="004B170C"/>
    <w:rsid w:val="004C10D0"/>
    <w:rsid w:val="004C6B64"/>
    <w:rsid w:val="004D77B0"/>
    <w:rsid w:val="004E25EA"/>
    <w:rsid w:val="004F3A2E"/>
    <w:rsid w:val="004F4FAF"/>
    <w:rsid w:val="00502850"/>
    <w:rsid w:val="005213D4"/>
    <w:rsid w:val="00537DB1"/>
    <w:rsid w:val="00552785"/>
    <w:rsid w:val="00554CF2"/>
    <w:rsid w:val="00557D2B"/>
    <w:rsid w:val="00576500"/>
    <w:rsid w:val="00590A39"/>
    <w:rsid w:val="00595C35"/>
    <w:rsid w:val="00596BE8"/>
    <w:rsid w:val="005970C1"/>
    <w:rsid w:val="005A194D"/>
    <w:rsid w:val="005A28AD"/>
    <w:rsid w:val="005B1CAD"/>
    <w:rsid w:val="005C6B53"/>
    <w:rsid w:val="005D0292"/>
    <w:rsid w:val="005D26BF"/>
    <w:rsid w:val="005D462D"/>
    <w:rsid w:val="005E39B0"/>
    <w:rsid w:val="005F4C6A"/>
    <w:rsid w:val="00601095"/>
    <w:rsid w:val="00603D72"/>
    <w:rsid w:val="006506BC"/>
    <w:rsid w:val="00651789"/>
    <w:rsid w:val="00660551"/>
    <w:rsid w:val="006662E7"/>
    <w:rsid w:val="00666BA0"/>
    <w:rsid w:val="006677B6"/>
    <w:rsid w:val="00670367"/>
    <w:rsid w:val="0067552E"/>
    <w:rsid w:val="00680BCF"/>
    <w:rsid w:val="00693499"/>
    <w:rsid w:val="006A0721"/>
    <w:rsid w:val="006A6F21"/>
    <w:rsid w:val="006B44DC"/>
    <w:rsid w:val="006C1F4A"/>
    <w:rsid w:val="006C3687"/>
    <w:rsid w:val="006D6A8E"/>
    <w:rsid w:val="006F4CA5"/>
    <w:rsid w:val="00706F03"/>
    <w:rsid w:val="007117A8"/>
    <w:rsid w:val="0071211E"/>
    <w:rsid w:val="00712714"/>
    <w:rsid w:val="00720F79"/>
    <w:rsid w:val="00723B2E"/>
    <w:rsid w:val="0073591D"/>
    <w:rsid w:val="00746926"/>
    <w:rsid w:val="00755CF0"/>
    <w:rsid w:val="007566DA"/>
    <w:rsid w:val="00762B97"/>
    <w:rsid w:val="00777309"/>
    <w:rsid w:val="00793225"/>
    <w:rsid w:val="0079633B"/>
    <w:rsid w:val="007965FD"/>
    <w:rsid w:val="007A103F"/>
    <w:rsid w:val="007A11DF"/>
    <w:rsid w:val="007B0926"/>
    <w:rsid w:val="007B2C79"/>
    <w:rsid w:val="007B5260"/>
    <w:rsid w:val="007F0B59"/>
    <w:rsid w:val="007F4281"/>
    <w:rsid w:val="00804452"/>
    <w:rsid w:val="008069C1"/>
    <w:rsid w:val="00816110"/>
    <w:rsid w:val="00820DBA"/>
    <w:rsid w:val="00823145"/>
    <w:rsid w:val="00831E85"/>
    <w:rsid w:val="00832CBE"/>
    <w:rsid w:val="00833581"/>
    <w:rsid w:val="008400AB"/>
    <w:rsid w:val="008532B5"/>
    <w:rsid w:val="00863D8E"/>
    <w:rsid w:val="00872827"/>
    <w:rsid w:val="00877094"/>
    <w:rsid w:val="008A66D5"/>
    <w:rsid w:val="008B7A42"/>
    <w:rsid w:val="008C3E76"/>
    <w:rsid w:val="008F1120"/>
    <w:rsid w:val="009049F6"/>
    <w:rsid w:val="0092603F"/>
    <w:rsid w:val="009532DB"/>
    <w:rsid w:val="00953FF7"/>
    <w:rsid w:val="009609DA"/>
    <w:rsid w:val="0096543C"/>
    <w:rsid w:val="00972174"/>
    <w:rsid w:val="00997A71"/>
    <w:rsid w:val="009A259F"/>
    <w:rsid w:val="009A35F4"/>
    <w:rsid w:val="009C5AAE"/>
    <w:rsid w:val="009D688A"/>
    <w:rsid w:val="009E12CA"/>
    <w:rsid w:val="009E62A8"/>
    <w:rsid w:val="009E6301"/>
    <w:rsid w:val="009F3BC9"/>
    <w:rsid w:val="009F4492"/>
    <w:rsid w:val="009F5A06"/>
    <w:rsid w:val="00A07ADB"/>
    <w:rsid w:val="00A3064B"/>
    <w:rsid w:val="00A37A95"/>
    <w:rsid w:val="00A414E5"/>
    <w:rsid w:val="00A52262"/>
    <w:rsid w:val="00A61B42"/>
    <w:rsid w:val="00AB5A64"/>
    <w:rsid w:val="00AC4634"/>
    <w:rsid w:val="00AD21FA"/>
    <w:rsid w:val="00AD5152"/>
    <w:rsid w:val="00AE507C"/>
    <w:rsid w:val="00AF2A9C"/>
    <w:rsid w:val="00AF4EEA"/>
    <w:rsid w:val="00B014D7"/>
    <w:rsid w:val="00B22E2F"/>
    <w:rsid w:val="00B3113B"/>
    <w:rsid w:val="00B532AA"/>
    <w:rsid w:val="00B646A9"/>
    <w:rsid w:val="00B73893"/>
    <w:rsid w:val="00B90B35"/>
    <w:rsid w:val="00B93E89"/>
    <w:rsid w:val="00B96136"/>
    <w:rsid w:val="00BB6B84"/>
    <w:rsid w:val="00BC65D9"/>
    <w:rsid w:val="00BD2450"/>
    <w:rsid w:val="00BD2BAE"/>
    <w:rsid w:val="00BE08F2"/>
    <w:rsid w:val="00BF5015"/>
    <w:rsid w:val="00C0220A"/>
    <w:rsid w:val="00C14FB9"/>
    <w:rsid w:val="00C35384"/>
    <w:rsid w:val="00C402A0"/>
    <w:rsid w:val="00C41E33"/>
    <w:rsid w:val="00C5756C"/>
    <w:rsid w:val="00C63DA4"/>
    <w:rsid w:val="00C67542"/>
    <w:rsid w:val="00CB27BB"/>
    <w:rsid w:val="00CB327E"/>
    <w:rsid w:val="00CB38D9"/>
    <w:rsid w:val="00CD2684"/>
    <w:rsid w:val="00CD5F33"/>
    <w:rsid w:val="00CE4200"/>
    <w:rsid w:val="00D17001"/>
    <w:rsid w:val="00D2071C"/>
    <w:rsid w:val="00D208BB"/>
    <w:rsid w:val="00D26D96"/>
    <w:rsid w:val="00D33D63"/>
    <w:rsid w:val="00D366B9"/>
    <w:rsid w:val="00D400F2"/>
    <w:rsid w:val="00D503BF"/>
    <w:rsid w:val="00D5372D"/>
    <w:rsid w:val="00D648E8"/>
    <w:rsid w:val="00D740A2"/>
    <w:rsid w:val="00D75006"/>
    <w:rsid w:val="00D83CD3"/>
    <w:rsid w:val="00D84D6A"/>
    <w:rsid w:val="00D87671"/>
    <w:rsid w:val="00DA488A"/>
    <w:rsid w:val="00DA5F3C"/>
    <w:rsid w:val="00DA61B9"/>
    <w:rsid w:val="00DC7FD1"/>
    <w:rsid w:val="00DD6F35"/>
    <w:rsid w:val="00DF075F"/>
    <w:rsid w:val="00DF69EC"/>
    <w:rsid w:val="00E01A5C"/>
    <w:rsid w:val="00E047DE"/>
    <w:rsid w:val="00E40D84"/>
    <w:rsid w:val="00E468DA"/>
    <w:rsid w:val="00E56FEC"/>
    <w:rsid w:val="00E65DE8"/>
    <w:rsid w:val="00E75507"/>
    <w:rsid w:val="00E85B49"/>
    <w:rsid w:val="00EA637A"/>
    <w:rsid w:val="00EB3B5E"/>
    <w:rsid w:val="00EB6964"/>
    <w:rsid w:val="00EC3B09"/>
    <w:rsid w:val="00EC5500"/>
    <w:rsid w:val="00EC7FB9"/>
    <w:rsid w:val="00EE2389"/>
    <w:rsid w:val="00EF03E9"/>
    <w:rsid w:val="00EF3214"/>
    <w:rsid w:val="00EF68C3"/>
    <w:rsid w:val="00F11008"/>
    <w:rsid w:val="00F114A8"/>
    <w:rsid w:val="00F12310"/>
    <w:rsid w:val="00F42D6B"/>
    <w:rsid w:val="00F43873"/>
    <w:rsid w:val="00F61B4F"/>
    <w:rsid w:val="00F677B3"/>
    <w:rsid w:val="00F73437"/>
    <w:rsid w:val="00F750BA"/>
    <w:rsid w:val="00FB39ED"/>
    <w:rsid w:val="00FC0B08"/>
    <w:rsid w:val="00FC3B9E"/>
    <w:rsid w:val="00FC76E9"/>
    <w:rsid w:val="00FE0126"/>
    <w:rsid w:val="00FE3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E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83"/>
      <w:ind w:left="5"/>
      <w:jc w:val="center"/>
      <w:outlineLvl w:val="0"/>
    </w:pPr>
    <w:rPr>
      <w:b/>
      <w:bCs/>
      <w:color w:val="000000"/>
      <w:spacing w:val="-2"/>
      <w:w w:val="132"/>
      <w:sz w:val="40"/>
      <w:szCs w:val="40"/>
    </w:rPr>
  </w:style>
  <w:style w:type="paragraph" w:styleId="2">
    <w:name w:val="heading 2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74" w:line="322" w:lineRule="exact"/>
      <w:ind w:left="576" w:hanging="576"/>
      <w:jc w:val="center"/>
      <w:outlineLvl w:val="1"/>
    </w:pPr>
    <w:rPr>
      <w:color w:val="000000"/>
      <w:spacing w:val="-7"/>
      <w:sz w:val="28"/>
      <w:szCs w:val="29"/>
    </w:rPr>
  </w:style>
  <w:style w:type="paragraph" w:styleId="3">
    <w:name w:val="heading 3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31"/>
      <w:ind w:firstLine="567"/>
      <w:outlineLvl w:val="2"/>
    </w:pPr>
    <w:rPr>
      <w:b/>
      <w:bCs/>
      <w:i/>
      <w:iCs/>
      <w:color w:val="000000"/>
      <w:spacing w:val="1"/>
      <w:sz w:val="28"/>
      <w:szCs w:val="28"/>
    </w:rPr>
  </w:style>
  <w:style w:type="paragraph" w:styleId="4">
    <w:name w:val="heading 4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left="3926"/>
      <w:outlineLvl w:val="3"/>
    </w:pPr>
    <w:rPr>
      <w:color w:val="000000"/>
      <w:spacing w:val="31"/>
      <w:w w:val="113"/>
      <w:sz w:val="24"/>
      <w:szCs w:val="24"/>
    </w:rPr>
  </w:style>
  <w:style w:type="paragraph" w:styleId="5">
    <w:name w:val="heading 5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12"/>
      <w:ind w:firstLine="709"/>
      <w:jc w:val="both"/>
      <w:outlineLvl w:val="4"/>
    </w:pPr>
    <w:rPr>
      <w:b/>
      <w:bCs/>
      <w:i/>
      <w:iCs/>
      <w:color w:val="000000"/>
      <w:spacing w:val="1"/>
      <w:sz w:val="28"/>
      <w:szCs w:val="28"/>
    </w:rPr>
  </w:style>
  <w:style w:type="paragraph" w:styleId="6">
    <w:name w:val="heading 6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648"/>
      <w:ind w:firstLine="758"/>
      <w:outlineLvl w:val="5"/>
    </w:pPr>
    <w:rPr>
      <w:b/>
      <w:bCs/>
      <w:i/>
      <w:iCs/>
      <w:color w:val="000000"/>
      <w:spacing w:val="-6"/>
      <w:sz w:val="28"/>
      <w:szCs w:val="30"/>
    </w:rPr>
  </w:style>
  <w:style w:type="paragraph" w:styleId="7">
    <w:name w:val="heading 7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right="1" w:firstLine="749"/>
      <w:jc w:val="right"/>
      <w:outlineLvl w:val="6"/>
    </w:pPr>
    <w:rPr>
      <w:color w:val="000000"/>
      <w:spacing w:val="-1"/>
      <w:sz w:val="28"/>
      <w:szCs w:val="28"/>
    </w:rPr>
  </w:style>
  <w:style w:type="paragraph" w:styleId="8">
    <w:name w:val="heading 8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6"/>
      <w:ind w:firstLine="749"/>
      <w:jc w:val="right"/>
      <w:outlineLvl w:val="7"/>
    </w:pPr>
    <w:rPr>
      <w:color w:val="000000"/>
      <w:spacing w:val="1"/>
      <w:sz w:val="28"/>
      <w:szCs w:val="28"/>
    </w:rPr>
  </w:style>
  <w:style w:type="paragraph" w:styleId="9">
    <w:name w:val="heading 9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firstLine="709"/>
      <w:jc w:val="right"/>
      <w:outlineLvl w:val="8"/>
    </w:pPr>
    <w:rPr>
      <w:color w:val="000000"/>
      <w:spacing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64E4"/>
  </w:style>
  <w:style w:type="character" w:customStyle="1" w:styleId="WW-Absatz-Standardschriftart">
    <w:name w:val="WW-Absatz-Standardschriftart"/>
    <w:rsid w:val="003F64E4"/>
  </w:style>
  <w:style w:type="character" w:customStyle="1" w:styleId="WW-Absatz-Standardschriftart1">
    <w:name w:val="WW-Absatz-Standardschriftart1"/>
    <w:rsid w:val="003F64E4"/>
  </w:style>
  <w:style w:type="character" w:customStyle="1" w:styleId="WW-Absatz-Standardschriftart11">
    <w:name w:val="WW-Absatz-Standardschriftart11"/>
    <w:rsid w:val="003F64E4"/>
  </w:style>
  <w:style w:type="character" w:customStyle="1" w:styleId="WW-Absatz-Standardschriftart111">
    <w:name w:val="WW-Absatz-Standardschriftart111"/>
    <w:rsid w:val="003F64E4"/>
  </w:style>
  <w:style w:type="character" w:customStyle="1" w:styleId="WW8Num2z0">
    <w:name w:val="WW8Num2z0"/>
    <w:rsid w:val="003F64E4"/>
    <w:rPr>
      <w:rFonts w:ascii="Wingdings 2" w:hAnsi="Wingdings 2" w:cs="OpenSymbol"/>
    </w:rPr>
  </w:style>
  <w:style w:type="character" w:customStyle="1" w:styleId="WW8Num2z1">
    <w:name w:val="WW8Num2z1"/>
    <w:rsid w:val="003F64E4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3F64E4"/>
  </w:style>
  <w:style w:type="character" w:customStyle="1" w:styleId="WW8Num3z0">
    <w:name w:val="WW8Num3z0"/>
    <w:rsid w:val="003F64E4"/>
    <w:rPr>
      <w:rFonts w:ascii="Wingdings 2" w:hAnsi="Wingdings 2" w:cs="OpenSymbol"/>
    </w:rPr>
  </w:style>
  <w:style w:type="character" w:customStyle="1" w:styleId="WW8Num3z1">
    <w:name w:val="WW8Num3z1"/>
    <w:rsid w:val="003F64E4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3F64E4"/>
  </w:style>
  <w:style w:type="character" w:customStyle="1" w:styleId="20">
    <w:name w:val="Основной шрифт абзаца2"/>
    <w:rsid w:val="003F64E4"/>
  </w:style>
  <w:style w:type="character" w:customStyle="1" w:styleId="WW-Absatz-Standardschriftart111111">
    <w:name w:val="WW-Absatz-Standardschriftart111111"/>
    <w:rsid w:val="003F64E4"/>
  </w:style>
  <w:style w:type="character" w:customStyle="1" w:styleId="WW-Absatz-Standardschriftart1111111">
    <w:name w:val="WW-Absatz-Standardschriftart1111111"/>
    <w:rsid w:val="003F64E4"/>
  </w:style>
  <w:style w:type="character" w:customStyle="1" w:styleId="WW-Absatz-Standardschriftart11111111">
    <w:name w:val="WW-Absatz-Standardschriftart11111111"/>
    <w:rsid w:val="003F64E4"/>
  </w:style>
  <w:style w:type="character" w:customStyle="1" w:styleId="WW-Absatz-Standardschriftart111111111">
    <w:name w:val="WW-Absatz-Standardschriftart111111111"/>
    <w:rsid w:val="003F64E4"/>
  </w:style>
  <w:style w:type="character" w:customStyle="1" w:styleId="WW8Num4z0">
    <w:name w:val="WW8Num4z0"/>
    <w:rsid w:val="003F64E4"/>
    <w:rPr>
      <w:rFonts w:ascii="Wingdings 2" w:hAnsi="Wingdings 2" w:cs="OpenSymbol"/>
    </w:rPr>
  </w:style>
  <w:style w:type="character" w:customStyle="1" w:styleId="WW8Num4z1">
    <w:name w:val="WW8Num4z1"/>
    <w:rsid w:val="003F64E4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3F64E4"/>
  </w:style>
  <w:style w:type="character" w:customStyle="1" w:styleId="WW-Absatz-Standardschriftart11111111111">
    <w:name w:val="WW-Absatz-Standardschriftart11111111111"/>
    <w:rsid w:val="003F64E4"/>
  </w:style>
  <w:style w:type="character" w:customStyle="1" w:styleId="WW-Absatz-Standardschriftart111111111111">
    <w:name w:val="WW-Absatz-Standardschriftart111111111111"/>
    <w:rsid w:val="003F64E4"/>
  </w:style>
  <w:style w:type="character" w:customStyle="1" w:styleId="WW-Absatz-Standardschriftart1111111111111">
    <w:name w:val="WW-Absatz-Standardschriftart1111111111111"/>
    <w:rsid w:val="003F64E4"/>
  </w:style>
  <w:style w:type="character" w:customStyle="1" w:styleId="WW-Absatz-Standardschriftart11111111111111">
    <w:name w:val="WW-Absatz-Standardschriftart11111111111111"/>
    <w:rsid w:val="003F64E4"/>
  </w:style>
  <w:style w:type="character" w:customStyle="1" w:styleId="10">
    <w:name w:val="Основной шрифт абзаца1"/>
    <w:rsid w:val="003F64E4"/>
  </w:style>
  <w:style w:type="character" w:styleId="a3">
    <w:name w:val="page number"/>
    <w:basedOn w:val="10"/>
    <w:rsid w:val="003F64E4"/>
  </w:style>
  <w:style w:type="character" w:styleId="a4">
    <w:name w:val="Hyperlink"/>
    <w:rsid w:val="003F64E4"/>
    <w:rPr>
      <w:color w:val="0000FF"/>
      <w:u w:val="single"/>
    </w:rPr>
  </w:style>
  <w:style w:type="character" w:customStyle="1" w:styleId="a5">
    <w:name w:val="Маркеры списка"/>
    <w:rsid w:val="003F64E4"/>
    <w:rPr>
      <w:rFonts w:ascii="OpenSymbol" w:eastAsia="OpenSymbol" w:hAnsi="OpenSymbol" w:cs="OpenSymbol"/>
    </w:rPr>
  </w:style>
  <w:style w:type="character" w:customStyle="1" w:styleId="FontStyle18">
    <w:name w:val="Font Style18"/>
    <w:rsid w:val="003F64E4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rsid w:val="003F64E4"/>
    <w:rPr>
      <w:sz w:val="24"/>
    </w:rPr>
  </w:style>
  <w:style w:type="paragraph" w:customStyle="1" w:styleId="a7">
    <w:name w:val="Заголовок"/>
    <w:basedOn w:val="a"/>
    <w:next w:val="a8"/>
    <w:rsid w:val="003F64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3F64E4"/>
    <w:pPr>
      <w:tabs>
        <w:tab w:val="left" w:pos="3544"/>
      </w:tabs>
      <w:autoSpaceDE/>
      <w:spacing w:line="280" w:lineRule="exact"/>
      <w:ind w:right="5571"/>
      <w:jc w:val="center"/>
    </w:pPr>
    <w:rPr>
      <w:sz w:val="24"/>
    </w:rPr>
  </w:style>
  <w:style w:type="paragraph" w:styleId="a9">
    <w:name w:val="List"/>
    <w:basedOn w:val="a8"/>
    <w:rsid w:val="003F64E4"/>
    <w:rPr>
      <w:rFonts w:cs="Tahoma"/>
    </w:rPr>
  </w:style>
  <w:style w:type="paragraph" w:customStyle="1" w:styleId="21">
    <w:name w:val="Название2"/>
    <w:basedOn w:val="a"/>
    <w:rsid w:val="003F64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F64E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F64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3F64E4"/>
    <w:pPr>
      <w:suppressLineNumbers/>
    </w:pPr>
    <w:rPr>
      <w:rFonts w:cs="Tahoma"/>
    </w:rPr>
  </w:style>
  <w:style w:type="paragraph" w:styleId="aa">
    <w:name w:val="Body Text Indent"/>
    <w:basedOn w:val="a"/>
    <w:rsid w:val="003F64E4"/>
    <w:pPr>
      <w:shd w:val="clear" w:color="auto" w:fill="FFFFFF"/>
      <w:ind w:left="10" w:firstLine="557"/>
      <w:jc w:val="both"/>
    </w:pPr>
    <w:rPr>
      <w:color w:val="000000"/>
      <w:spacing w:val="1"/>
      <w:sz w:val="28"/>
      <w:szCs w:val="28"/>
    </w:rPr>
  </w:style>
  <w:style w:type="paragraph" w:customStyle="1" w:styleId="210">
    <w:name w:val="Основной текст с отступом 21"/>
    <w:basedOn w:val="a"/>
    <w:rsid w:val="003F64E4"/>
    <w:pPr>
      <w:shd w:val="clear" w:color="auto" w:fill="FFFFFF"/>
      <w:ind w:right="1" w:firstLine="567"/>
      <w:jc w:val="both"/>
    </w:pPr>
    <w:rPr>
      <w:color w:val="000000"/>
      <w:spacing w:val="1"/>
      <w:sz w:val="28"/>
      <w:szCs w:val="28"/>
    </w:rPr>
  </w:style>
  <w:style w:type="paragraph" w:customStyle="1" w:styleId="31">
    <w:name w:val="Основной текст с отступом 31"/>
    <w:basedOn w:val="a"/>
    <w:rsid w:val="003F64E4"/>
    <w:pPr>
      <w:shd w:val="clear" w:color="auto" w:fill="FFFFFF"/>
      <w:tabs>
        <w:tab w:val="left" w:pos="1622"/>
      </w:tabs>
      <w:ind w:firstLine="709"/>
      <w:jc w:val="center"/>
    </w:pPr>
    <w:rPr>
      <w:b/>
      <w:bCs/>
      <w:color w:val="000000"/>
      <w:spacing w:val="5"/>
      <w:sz w:val="28"/>
      <w:szCs w:val="27"/>
    </w:rPr>
  </w:style>
  <w:style w:type="paragraph" w:customStyle="1" w:styleId="13">
    <w:name w:val="Цитата1"/>
    <w:basedOn w:val="a"/>
    <w:rsid w:val="003F64E4"/>
    <w:pPr>
      <w:shd w:val="clear" w:color="auto" w:fill="FFFFFF"/>
      <w:ind w:left="725" w:right="1" w:firstLine="726"/>
      <w:jc w:val="both"/>
    </w:pPr>
    <w:rPr>
      <w:color w:val="000000"/>
      <w:spacing w:val="2"/>
      <w:sz w:val="28"/>
      <w:szCs w:val="28"/>
    </w:rPr>
  </w:style>
  <w:style w:type="paragraph" w:styleId="ab">
    <w:name w:val="Title"/>
    <w:basedOn w:val="a"/>
    <w:next w:val="ac"/>
    <w:qFormat/>
    <w:rsid w:val="003F64E4"/>
    <w:pPr>
      <w:widowControl/>
      <w:autoSpaceDE/>
      <w:ind w:right="-58"/>
      <w:jc w:val="center"/>
    </w:pPr>
    <w:rPr>
      <w:b/>
      <w:spacing w:val="-20"/>
      <w:sz w:val="26"/>
    </w:rPr>
  </w:style>
  <w:style w:type="paragraph" w:styleId="ac">
    <w:name w:val="Subtitle"/>
    <w:basedOn w:val="a7"/>
    <w:next w:val="a8"/>
    <w:qFormat/>
    <w:rsid w:val="003F64E4"/>
    <w:pPr>
      <w:jc w:val="center"/>
    </w:pPr>
    <w:rPr>
      <w:i/>
      <w:iCs/>
    </w:rPr>
  </w:style>
  <w:style w:type="paragraph" w:customStyle="1" w:styleId="310">
    <w:name w:val="Основной текст 31"/>
    <w:basedOn w:val="a"/>
    <w:rsid w:val="003F64E4"/>
    <w:pPr>
      <w:widowControl/>
      <w:autoSpaceDE/>
      <w:jc w:val="center"/>
    </w:pPr>
    <w:rPr>
      <w:sz w:val="24"/>
    </w:rPr>
  </w:style>
  <w:style w:type="paragraph" w:styleId="ad">
    <w:name w:val="header"/>
    <w:basedOn w:val="a"/>
    <w:rsid w:val="003F64E4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3F64E4"/>
    <w:pPr>
      <w:widowControl/>
      <w:autoSpaceDE/>
    </w:pPr>
    <w:rPr>
      <w:sz w:val="28"/>
    </w:rPr>
  </w:style>
  <w:style w:type="paragraph" w:customStyle="1" w:styleId="14">
    <w:name w:val="Схема документа1"/>
    <w:basedOn w:val="a"/>
    <w:rsid w:val="003F64E4"/>
    <w:pPr>
      <w:shd w:val="clear" w:color="auto" w:fill="000080"/>
    </w:pPr>
    <w:rPr>
      <w:rFonts w:ascii="Tahoma" w:hAnsi="Tahoma"/>
    </w:rPr>
  </w:style>
  <w:style w:type="paragraph" w:styleId="ae">
    <w:name w:val="footer"/>
    <w:basedOn w:val="a"/>
    <w:link w:val="af"/>
    <w:uiPriority w:val="99"/>
    <w:rsid w:val="003F64E4"/>
    <w:pPr>
      <w:tabs>
        <w:tab w:val="center" w:pos="4153"/>
        <w:tab w:val="right" w:pos="8306"/>
      </w:tabs>
    </w:pPr>
  </w:style>
  <w:style w:type="paragraph" w:styleId="af0">
    <w:name w:val="Balloon Text"/>
    <w:basedOn w:val="a"/>
    <w:rsid w:val="003F64E4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3F64E4"/>
    <w:pPr>
      <w:widowControl/>
      <w:autoSpaceDE/>
      <w:spacing w:before="100" w:after="119"/>
    </w:pPr>
    <w:rPr>
      <w:sz w:val="24"/>
      <w:szCs w:val="24"/>
    </w:rPr>
  </w:style>
  <w:style w:type="paragraph" w:customStyle="1" w:styleId="af2">
    <w:name w:val="Содержимое врезки"/>
    <w:basedOn w:val="a8"/>
    <w:rsid w:val="003F64E4"/>
  </w:style>
  <w:style w:type="paragraph" w:customStyle="1" w:styleId="af3">
    <w:name w:val="Содержимое таблицы"/>
    <w:basedOn w:val="a"/>
    <w:rsid w:val="003F64E4"/>
    <w:pPr>
      <w:suppressLineNumbers/>
    </w:pPr>
  </w:style>
  <w:style w:type="paragraph" w:customStyle="1" w:styleId="af4">
    <w:name w:val="Заголовок таблицы"/>
    <w:basedOn w:val="af3"/>
    <w:rsid w:val="003F64E4"/>
    <w:pPr>
      <w:jc w:val="center"/>
    </w:pPr>
    <w:rPr>
      <w:b/>
      <w:bCs/>
    </w:rPr>
  </w:style>
  <w:style w:type="paragraph" w:customStyle="1" w:styleId="15">
    <w:name w:val="Обычный1"/>
    <w:rsid w:val="003F64E4"/>
    <w:pPr>
      <w:suppressAutoHyphens/>
      <w:spacing w:line="100" w:lineRule="atLeast"/>
    </w:pPr>
    <w:rPr>
      <w:rFonts w:cs="Mangal"/>
      <w:b/>
      <w:caps/>
      <w:sz w:val="28"/>
      <w:szCs w:val="24"/>
      <w:lang w:eastAsia="hi-IN" w:bidi="hi-IN"/>
    </w:rPr>
  </w:style>
  <w:style w:type="paragraph" w:styleId="af5">
    <w:name w:val="No Spacing"/>
    <w:qFormat/>
    <w:rsid w:val="003F64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3F64E4"/>
    <w:pPr>
      <w:widowControl/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customStyle="1" w:styleId="320">
    <w:name w:val="Основной текст с отступом 32"/>
    <w:basedOn w:val="a"/>
    <w:rsid w:val="003F64E4"/>
    <w:pPr>
      <w:widowControl/>
      <w:ind w:firstLine="709"/>
      <w:jc w:val="both"/>
    </w:pPr>
  </w:style>
  <w:style w:type="character" w:customStyle="1" w:styleId="FontStyle42">
    <w:name w:val="Font Style42"/>
    <w:rsid w:val="00191A5A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191A5A"/>
    <w:pPr>
      <w:widowControl/>
      <w:autoSpaceDE/>
      <w:spacing w:line="324" w:lineRule="exact"/>
      <w:ind w:firstLine="533"/>
      <w:jc w:val="both"/>
    </w:pPr>
    <w:rPr>
      <w:sz w:val="24"/>
      <w:szCs w:val="24"/>
    </w:rPr>
  </w:style>
  <w:style w:type="character" w:customStyle="1" w:styleId="postbody">
    <w:name w:val="postbody"/>
    <w:rsid w:val="00191A5A"/>
  </w:style>
  <w:style w:type="character" w:customStyle="1" w:styleId="af">
    <w:name w:val="Нижний колонтитул Знак"/>
    <w:link w:val="ae"/>
    <w:uiPriority w:val="99"/>
    <w:rsid w:val="00B93E89"/>
    <w:rPr>
      <w:lang w:eastAsia="ar-SA"/>
    </w:rPr>
  </w:style>
  <w:style w:type="paragraph" w:customStyle="1" w:styleId="af6">
    <w:name w:val="Знак"/>
    <w:basedOn w:val="a"/>
    <w:rsid w:val="0017567E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List Paragraph"/>
    <w:basedOn w:val="a"/>
    <w:qFormat/>
    <w:rsid w:val="0067552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Основной шрифт абзаца6"/>
    <w:rsid w:val="009F3BC9"/>
  </w:style>
  <w:style w:type="paragraph" w:customStyle="1" w:styleId="Web">
    <w:name w:val="Обычный (Web)"/>
    <w:basedOn w:val="a"/>
    <w:rsid w:val="00AC4634"/>
    <w:pPr>
      <w:widowControl/>
      <w:suppressAutoHyphens w:val="0"/>
      <w:autoSpaceDE/>
      <w:spacing w:before="280" w:after="119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ConsPlusNormal">
    <w:name w:val="ConsPlusNormal"/>
    <w:rsid w:val="00AC463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ext">
    <w:name w:val="text"/>
    <w:basedOn w:val="a"/>
    <w:rsid w:val="00AC4634"/>
    <w:pPr>
      <w:widowControl/>
      <w:suppressAutoHyphens w:val="0"/>
      <w:autoSpaceDE/>
      <w:ind w:left="120" w:right="120" w:firstLine="150"/>
    </w:pPr>
    <w:rPr>
      <w:rFonts w:ascii="Tahoma" w:hAnsi="Tahoma" w:cs="Tahoma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E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83"/>
      <w:ind w:left="5"/>
      <w:jc w:val="center"/>
      <w:outlineLvl w:val="0"/>
    </w:pPr>
    <w:rPr>
      <w:b/>
      <w:bCs/>
      <w:color w:val="000000"/>
      <w:spacing w:val="-2"/>
      <w:w w:val="132"/>
      <w:sz w:val="40"/>
      <w:szCs w:val="40"/>
    </w:rPr>
  </w:style>
  <w:style w:type="paragraph" w:styleId="2">
    <w:name w:val="heading 2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74" w:line="322" w:lineRule="exact"/>
      <w:ind w:left="576" w:hanging="576"/>
      <w:jc w:val="center"/>
      <w:outlineLvl w:val="1"/>
    </w:pPr>
    <w:rPr>
      <w:color w:val="000000"/>
      <w:spacing w:val="-7"/>
      <w:sz w:val="28"/>
      <w:szCs w:val="29"/>
    </w:rPr>
  </w:style>
  <w:style w:type="paragraph" w:styleId="3">
    <w:name w:val="heading 3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31"/>
      <w:ind w:firstLine="567"/>
      <w:outlineLvl w:val="2"/>
    </w:pPr>
    <w:rPr>
      <w:b/>
      <w:bCs/>
      <w:i/>
      <w:iCs/>
      <w:color w:val="000000"/>
      <w:spacing w:val="1"/>
      <w:sz w:val="28"/>
      <w:szCs w:val="28"/>
    </w:rPr>
  </w:style>
  <w:style w:type="paragraph" w:styleId="4">
    <w:name w:val="heading 4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left="3926"/>
      <w:outlineLvl w:val="3"/>
    </w:pPr>
    <w:rPr>
      <w:color w:val="000000"/>
      <w:spacing w:val="31"/>
      <w:w w:val="113"/>
      <w:sz w:val="24"/>
      <w:szCs w:val="24"/>
    </w:rPr>
  </w:style>
  <w:style w:type="paragraph" w:styleId="5">
    <w:name w:val="heading 5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12"/>
      <w:ind w:firstLine="709"/>
      <w:jc w:val="both"/>
      <w:outlineLvl w:val="4"/>
    </w:pPr>
    <w:rPr>
      <w:b/>
      <w:bCs/>
      <w:i/>
      <w:iCs/>
      <w:color w:val="000000"/>
      <w:spacing w:val="1"/>
      <w:sz w:val="28"/>
      <w:szCs w:val="28"/>
    </w:rPr>
  </w:style>
  <w:style w:type="paragraph" w:styleId="6">
    <w:name w:val="heading 6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648"/>
      <w:ind w:firstLine="758"/>
      <w:outlineLvl w:val="5"/>
    </w:pPr>
    <w:rPr>
      <w:b/>
      <w:bCs/>
      <w:i/>
      <w:iCs/>
      <w:color w:val="000000"/>
      <w:spacing w:val="-6"/>
      <w:sz w:val="28"/>
      <w:szCs w:val="30"/>
    </w:rPr>
  </w:style>
  <w:style w:type="paragraph" w:styleId="7">
    <w:name w:val="heading 7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right="1" w:firstLine="749"/>
      <w:jc w:val="right"/>
      <w:outlineLvl w:val="6"/>
    </w:pPr>
    <w:rPr>
      <w:color w:val="000000"/>
      <w:spacing w:val="-1"/>
      <w:sz w:val="28"/>
      <w:szCs w:val="28"/>
    </w:rPr>
  </w:style>
  <w:style w:type="paragraph" w:styleId="8">
    <w:name w:val="heading 8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6"/>
      <w:ind w:firstLine="749"/>
      <w:jc w:val="right"/>
      <w:outlineLvl w:val="7"/>
    </w:pPr>
    <w:rPr>
      <w:color w:val="000000"/>
      <w:spacing w:val="1"/>
      <w:sz w:val="28"/>
      <w:szCs w:val="28"/>
    </w:rPr>
  </w:style>
  <w:style w:type="paragraph" w:styleId="9">
    <w:name w:val="heading 9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firstLine="709"/>
      <w:jc w:val="right"/>
      <w:outlineLvl w:val="8"/>
    </w:pPr>
    <w:rPr>
      <w:color w:val="000000"/>
      <w:spacing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64E4"/>
  </w:style>
  <w:style w:type="character" w:customStyle="1" w:styleId="WW-Absatz-Standardschriftart">
    <w:name w:val="WW-Absatz-Standardschriftart"/>
    <w:rsid w:val="003F64E4"/>
  </w:style>
  <w:style w:type="character" w:customStyle="1" w:styleId="WW-Absatz-Standardschriftart1">
    <w:name w:val="WW-Absatz-Standardschriftart1"/>
    <w:rsid w:val="003F64E4"/>
  </w:style>
  <w:style w:type="character" w:customStyle="1" w:styleId="WW-Absatz-Standardschriftart11">
    <w:name w:val="WW-Absatz-Standardschriftart11"/>
    <w:rsid w:val="003F64E4"/>
  </w:style>
  <w:style w:type="character" w:customStyle="1" w:styleId="WW-Absatz-Standardschriftart111">
    <w:name w:val="WW-Absatz-Standardschriftart111"/>
    <w:rsid w:val="003F64E4"/>
  </w:style>
  <w:style w:type="character" w:customStyle="1" w:styleId="WW8Num2z0">
    <w:name w:val="WW8Num2z0"/>
    <w:rsid w:val="003F64E4"/>
    <w:rPr>
      <w:rFonts w:ascii="Wingdings 2" w:hAnsi="Wingdings 2" w:cs="OpenSymbol"/>
    </w:rPr>
  </w:style>
  <w:style w:type="character" w:customStyle="1" w:styleId="WW8Num2z1">
    <w:name w:val="WW8Num2z1"/>
    <w:rsid w:val="003F64E4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3F64E4"/>
  </w:style>
  <w:style w:type="character" w:customStyle="1" w:styleId="WW8Num3z0">
    <w:name w:val="WW8Num3z0"/>
    <w:rsid w:val="003F64E4"/>
    <w:rPr>
      <w:rFonts w:ascii="Wingdings 2" w:hAnsi="Wingdings 2" w:cs="OpenSymbol"/>
    </w:rPr>
  </w:style>
  <w:style w:type="character" w:customStyle="1" w:styleId="WW8Num3z1">
    <w:name w:val="WW8Num3z1"/>
    <w:rsid w:val="003F64E4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3F64E4"/>
  </w:style>
  <w:style w:type="character" w:customStyle="1" w:styleId="20">
    <w:name w:val="Основной шрифт абзаца2"/>
    <w:rsid w:val="003F64E4"/>
  </w:style>
  <w:style w:type="character" w:customStyle="1" w:styleId="WW-Absatz-Standardschriftart111111">
    <w:name w:val="WW-Absatz-Standardschriftart111111"/>
    <w:rsid w:val="003F64E4"/>
  </w:style>
  <w:style w:type="character" w:customStyle="1" w:styleId="WW-Absatz-Standardschriftart1111111">
    <w:name w:val="WW-Absatz-Standardschriftart1111111"/>
    <w:rsid w:val="003F64E4"/>
  </w:style>
  <w:style w:type="character" w:customStyle="1" w:styleId="WW-Absatz-Standardschriftart11111111">
    <w:name w:val="WW-Absatz-Standardschriftart11111111"/>
    <w:rsid w:val="003F64E4"/>
  </w:style>
  <w:style w:type="character" w:customStyle="1" w:styleId="WW-Absatz-Standardschriftart111111111">
    <w:name w:val="WW-Absatz-Standardschriftart111111111"/>
    <w:rsid w:val="003F64E4"/>
  </w:style>
  <w:style w:type="character" w:customStyle="1" w:styleId="WW8Num4z0">
    <w:name w:val="WW8Num4z0"/>
    <w:rsid w:val="003F64E4"/>
    <w:rPr>
      <w:rFonts w:ascii="Wingdings 2" w:hAnsi="Wingdings 2" w:cs="OpenSymbol"/>
    </w:rPr>
  </w:style>
  <w:style w:type="character" w:customStyle="1" w:styleId="WW8Num4z1">
    <w:name w:val="WW8Num4z1"/>
    <w:rsid w:val="003F64E4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3F64E4"/>
  </w:style>
  <w:style w:type="character" w:customStyle="1" w:styleId="WW-Absatz-Standardschriftart11111111111">
    <w:name w:val="WW-Absatz-Standardschriftart11111111111"/>
    <w:rsid w:val="003F64E4"/>
  </w:style>
  <w:style w:type="character" w:customStyle="1" w:styleId="WW-Absatz-Standardschriftart111111111111">
    <w:name w:val="WW-Absatz-Standardschriftart111111111111"/>
    <w:rsid w:val="003F64E4"/>
  </w:style>
  <w:style w:type="character" w:customStyle="1" w:styleId="WW-Absatz-Standardschriftart1111111111111">
    <w:name w:val="WW-Absatz-Standardschriftart1111111111111"/>
    <w:rsid w:val="003F64E4"/>
  </w:style>
  <w:style w:type="character" w:customStyle="1" w:styleId="WW-Absatz-Standardschriftart11111111111111">
    <w:name w:val="WW-Absatz-Standardschriftart11111111111111"/>
    <w:rsid w:val="003F64E4"/>
  </w:style>
  <w:style w:type="character" w:customStyle="1" w:styleId="10">
    <w:name w:val="Основной шрифт абзаца1"/>
    <w:rsid w:val="003F64E4"/>
  </w:style>
  <w:style w:type="character" w:styleId="a3">
    <w:name w:val="page number"/>
    <w:basedOn w:val="10"/>
    <w:rsid w:val="003F64E4"/>
  </w:style>
  <w:style w:type="character" w:styleId="a4">
    <w:name w:val="Hyperlink"/>
    <w:rsid w:val="003F64E4"/>
    <w:rPr>
      <w:color w:val="0000FF"/>
      <w:u w:val="single"/>
    </w:rPr>
  </w:style>
  <w:style w:type="character" w:customStyle="1" w:styleId="a5">
    <w:name w:val="Маркеры списка"/>
    <w:rsid w:val="003F64E4"/>
    <w:rPr>
      <w:rFonts w:ascii="OpenSymbol" w:eastAsia="OpenSymbol" w:hAnsi="OpenSymbol" w:cs="OpenSymbol"/>
    </w:rPr>
  </w:style>
  <w:style w:type="character" w:customStyle="1" w:styleId="FontStyle18">
    <w:name w:val="Font Style18"/>
    <w:rsid w:val="003F64E4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rsid w:val="003F64E4"/>
    <w:rPr>
      <w:sz w:val="24"/>
    </w:rPr>
  </w:style>
  <w:style w:type="paragraph" w:customStyle="1" w:styleId="a7">
    <w:name w:val="Заголовок"/>
    <w:basedOn w:val="a"/>
    <w:next w:val="a8"/>
    <w:rsid w:val="003F64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3F64E4"/>
    <w:pPr>
      <w:tabs>
        <w:tab w:val="left" w:pos="3544"/>
      </w:tabs>
      <w:autoSpaceDE/>
      <w:spacing w:line="280" w:lineRule="exact"/>
      <w:ind w:right="5571"/>
      <w:jc w:val="center"/>
    </w:pPr>
    <w:rPr>
      <w:sz w:val="24"/>
    </w:rPr>
  </w:style>
  <w:style w:type="paragraph" w:styleId="a9">
    <w:name w:val="List"/>
    <w:basedOn w:val="a8"/>
    <w:rsid w:val="003F64E4"/>
    <w:rPr>
      <w:rFonts w:cs="Tahoma"/>
    </w:rPr>
  </w:style>
  <w:style w:type="paragraph" w:customStyle="1" w:styleId="21">
    <w:name w:val="Название2"/>
    <w:basedOn w:val="a"/>
    <w:rsid w:val="003F64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F64E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F64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3F64E4"/>
    <w:pPr>
      <w:suppressLineNumbers/>
    </w:pPr>
    <w:rPr>
      <w:rFonts w:cs="Tahoma"/>
    </w:rPr>
  </w:style>
  <w:style w:type="paragraph" w:styleId="aa">
    <w:name w:val="Body Text Indent"/>
    <w:basedOn w:val="a"/>
    <w:rsid w:val="003F64E4"/>
    <w:pPr>
      <w:shd w:val="clear" w:color="auto" w:fill="FFFFFF"/>
      <w:ind w:left="10" w:firstLine="557"/>
      <w:jc w:val="both"/>
    </w:pPr>
    <w:rPr>
      <w:color w:val="000000"/>
      <w:spacing w:val="1"/>
      <w:sz w:val="28"/>
      <w:szCs w:val="28"/>
    </w:rPr>
  </w:style>
  <w:style w:type="paragraph" w:customStyle="1" w:styleId="210">
    <w:name w:val="Основной текст с отступом 21"/>
    <w:basedOn w:val="a"/>
    <w:rsid w:val="003F64E4"/>
    <w:pPr>
      <w:shd w:val="clear" w:color="auto" w:fill="FFFFFF"/>
      <w:ind w:right="1" w:firstLine="567"/>
      <w:jc w:val="both"/>
    </w:pPr>
    <w:rPr>
      <w:color w:val="000000"/>
      <w:spacing w:val="1"/>
      <w:sz w:val="28"/>
      <w:szCs w:val="28"/>
    </w:rPr>
  </w:style>
  <w:style w:type="paragraph" w:customStyle="1" w:styleId="31">
    <w:name w:val="Основной текст с отступом 31"/>
    <w:basedOn w:val="a"/>
    <w:rsid w:val="003F64E4"/>
    <w:pPr>
      <w:shd w:val="clear" w:color="auto" w:fill="FFFFFF"/>
      <w:tabs>
        <w:tab w:val="left" w:pos="1622"/>
      </w:tabs>
      <w:ind w:firstLine="709"/>
      <w:jc w:val="center"/>
    </w:pPr>
    <w:rPr>
      <w:b/>
      <w:bCs/>
      <w:color w:val="000000"/>
      <w:spacing w:val="5"/>
      <w:sz w:val="28"/>
      <w:szCs w:val="27"/>
    </w:rPr>
  </w:style>
  <w:style w:type="paragraph" w:customStyle="1" w:styleId="13">
    <w:name w:val="Цитата1"/>
    <w:basedOn w:val="a"/>
    <w:rsid w:val="003F64E4"/>
    <w:pPr>
      <w:shd w:val="clear" w:color="auto" w:fill="FFFFFF"/>
      <w:ind w:left="725" w:right="1" w:firstLine="726"/>
      <w:jc w:val="both"/>
    </w:pPr>
    <w:rPr>
      <w:color w:val="000000"/>
      <w:spacing w:val="2"/>
      <w:sz w:val="28"/>
      <w:szCs w:val="28"/>
    </w:rPr>
  </w:style>
  <w:style w:type="paragraph" w:styleId="ab">
    <w:name w:val="Title"/>
    <w:basedOn w:val="a"/>
    <w:next w:val="ac"/>
    <w:qFormat/>
    <w:rsid w:val="003F64E4"/>
    <w:pPr>
      <w:widowControl/>
      <w:autoSpaceDE/>
      <w:ind w:right="-58"/>
      <w:jc w:val="center"/>
    </w:pPr>
    <w:rPr>
      <w:b/>
      <w:spacing w:val="-20"/>
      <w:sz w:val="26"/>
    </w:rPr>
  </w:style>
  <w:style w:type="paragraph" w:styleId="ac">
    <w:name w:val="Subtitle"/>
    <w:basedOn w:val="a7"/>
    <w:next w:val="a8"/>
    <w:qFormat/>
    <w:rsid w:val="003F64E4"/>
    <w:pPr>
      <w:jc w:val="center"/>
    </w:pPr>
    <w:rPr>
      <w:i/>
      <w:iCs/>
    </w:rPr>
  </w:style>
  <w:style w:type="paragraph" w:customStyle="1" w:styleId="310">
    <w:name w:val="Основной текст 31"/>
    <w:basedOn w:val="a"/>
    <w:rsid w:val="003F64E4"/>
    <w:pPr>
      <w:widowControl/>
      <w:autoSpaceDE/>
      <w:jc w:val="center"/>
    </w:pPr>
    <w:rPr>
      <w:sz w:val="24"/>
    </w:rPr>
  </w:style>
  <w:style w:type="paragraph" w:styleId="ad">
    <w:name w:val="header"/>
    <w:basedOn w:val="a"/>
    <w:rsid w:val="003F64E4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3F64E4"/>
    <w:pPr>
      <w:widowControl/>
      <w:autoSpaceDE/>
    </w:pPr>
    <w:rPr>
      <w:sz w:val="28"/>
    </w:rPr>
  </w:style>
  <w:style w:type="paragraph" w:customStyle="1" w:styleId="14">
    <w:name w:val="Схема документа1"/>
    <w:basedOn w:val="a"/>
    <w:rsid w:val="003F64E4"/>
    <w:pPr>
      <w:shd w:val="clear" w:color="auto" w:fill="000080"/>
    </w:pPr>
    <w:rPr>
      <w:rFonts w:ascii="Tahoma" w:hAnsi="Tahoma"/>
    </w:rPr>
  </w:style>
  <w:style w:type="paragraph" w:styleId="ae">
    <w:name w:val="footer"/>
    <w:basedOn w:val="a"/>
    <w:link w:val="af"/>
    <w:uiPriority w:val="99"/>
    <w:rsid w:val="003F64E4"/>
    <w:pPr>
      <w:tabs>
        <w:tab w:val="center" w:pos="4153"/>
        <w:tab w:val="right" w:pos="8306"/>
      </w:tabs>
    </w:pPr>
  </w:style>
  <w:style w:type="paragraph" w:styleId="af0">
    <w:name w:val="Balloon Text"/>
    <w:basedOn w:val="a"/>
    <w:rsid w:val="003F64E4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3F64E4"/>
    <w:pPr>
      <w:widowControl/>
      <w:autoSpaceDE/>
      <w:spacing w:before="100" w:after="119"/>
    </w:pPr>
    <w:rPr>
      <w:sz w:val="24"/>
      <w:szCs w:val="24"/>
    </w:rPr>
  </w:style>
  <w:style w:type="paragraph" w:customStyle="1" w:styleId="af2">
    <w:name w:val="Содержимое врезки"/>
    <w:basedOn w:val="a8"/>
    <w:rsid w:val="003F64E4"/>
  </w:style>
  <w:style w:type="paragraph" w:customStyle="1" w:styleId="af3">
    <w:name w:val="Содержимое таблицы"/>
    <w:basedOn w:val="a"/>
    <w:rsid w:val="003F64E4"/>
    <w:pPr>
      <w:suppressLineNumbers/>
    </w:pPr>
  </w:style>
  <w:style w:type="paragraph" w:customStyle="1" w:styleId="af4">
    <w:name w:val="Заголовок таблицы"/>
    <w:basedOn w:val="af3"/>
    <w:rsid w:val="003F64E4"/>
    <w:pPr>
      <w:jc w:val="center"/>
    </w:pPr>
    <w:rPr>
      <w:b/>
      <w:bCs/>
    </w:rPr>
  </w:style>
  <w:style w:type="paragraph" w:customStyle="1" w:styleId="15">
    <w:name w:val="Обычный1"/>
    <w:rsid w:val="003F64E4"/>
    <w:pPr>
      <w:suppressAutoHyphens/>
      <w:spacing w:line="100" w:lineRule="atLeast"/>
    </w:pPr>
    <w:rPr>
      <w:rFonts w:cs="Mangal"/>
      <w:b/>
      <w:caps/>
      <w:sz w:val="28"/>
      <w:szCs w:val="24"/>
      <w:lang w:eastAsia="hi-IN" w:bidi="hi-IN"/>
    </w:rPr>
  </w:style>
  <w:style w:type="paragraph" w:styleId="af5">
    <w:name w:val="No Spacing"/>
    <w:qFormat/>
    <w:rsid w:val="003F64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3F64E4"/>
    <w:pPr>
      <w:widowControl/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customStyle="1" w:styleId="320">
    <w:name w:val="Основной текст с отступом 32"/>
    <w:basedOn w:val="a"/>
    <w:rsid w:val="003F64E4"/>
    <w:pPr>
      <w:widowControl/>
      <w:ind w:firstLine="709"/>
      <w:jc w:val="both"/>
    </w:pPr>
  </w:style>
  <w:style w:type="character" w:customStyle="1" w:styleId="FontStyle42">
    <w:name w:val="Font Style42"/>
    <w:rsid w:val="00191A5A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191A5A"/>
    <w:pPr>
      <w:widowControl/>
      <w:autoSpaceDE/>
      <w:spacing w:line="324" w:lineRule="exact"/>
      <w:ind w:firstLine="533"/>
      <w:jc w:val="both"/>
    </w:pPr>
    <w:rPr>
      <w:sz w:val="24"/>
      <w:szCs w:val="24"/>
    </w:rPr>
  </w:style>
  <w:style w:type="character" w:customStyle="1" w:styleId="postbody">
    <w:name w:val="postbody"/>
    <w:rsid w:val="00191A5A"/>
  </w:style>
  <w:style w:type="character" w:customStyle="1" w:styleId="af">
    <w:name w:val="Нижний колонтитул Знак"/>
    <w:link w:val="ae"/>
    <w:uiPriority w:val="99"/>
    <w:rsid w:val="00B93E89"/>
    <w:rPr>
      <w:lang w:eastAsia="ar-SA"/>
    </w:rPr>
  </w:style>
  <w:style w:type="paragraph" w:customStyle="1" w:styleId="af6">
    <w:name w:val="Знак"/>
    <w:basedOn w:val="a"/>
    <w:rsid w:val="0017567E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List Paragraph"/>
    <w:basedOn w:val="a"/>
    <w:qFormat/>
    <w:rsid w:val="0067552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Основной шрифт абзаца6"/>
    <w:rsid w:val="009F3BC9"/>
  </w:style>
  <w:style w:type="paragraph" w:customStyle="1" w:styleId="Web">
    <w:name w:val="Обычный (Web)"/>
    <w:basedOn w:val="a"/>
    <w:rsid w:val="00AC4634"/>
    <w:pPr>
      <w:widowControl/>
      <w:suppressAutoHyphens w:val="0"/>
      <w:autoSpaceDE/>
      <w:spacing w:before="280" w:after="119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ConsPlusNormal">
    <w:name w:val="ConsPlusNormal"/>
    <w:rsid w:val="00AC463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ext">
    <w:name w:val="text"/>
    <w:basedOn w:val="a"/>
    <w:rsid w:val="00AC4634"/>
    <w:pPr>
      <w:widowControl/>
      <w:suppressAutoHyphens w:val="0"/>
      <w:autoSpaceDE/>
      <w:ind w:left="120" w:right="120" w:firstLine="150"/>
    </w:pPr>
    <w:rPr>
      <w:rFonts w:ascii="Tahoma" w:hAnsi="Tahoma" w:cs="Tahoma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388D0-9CB8-401F-8521-534BD88A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СОЦИАЛЬНОГО СТРАХОВАНИЯ РОССИЙСКОЙ ФЕДЕРАЦИИ</vt:lpstr>
    </vt:vector>
  </TitlesOfParts>
  <Company/>
  <LinksUpToDate>false</LinksUpToDate>
  <CharactersWithSpaces>7621</CharactersWithSpaces>
  <SharedDoc>false</SharedDoc>
  <HLinks>
    <vt:vector size="12" baseType="variant">
      <vt:variant>
        <vt:i4>72680525</vt:i4>
      </vt:variant>
      <vt:variant>
        <vt:i4>3</vt:i4>
      </vt:variant>
      <vt:variant>
        <vt:i4>0</vt:i4>
      </vt:variant>
      <vt:variant>
        <vt:i4>5</vt:i4>
      </vt:variant>
      <vt:variant>
        <vt:lpwstr>mailto:учзуке@ro71.fss.ru</vt:lpwstr>
      </vt:variant>
      <vt:variant>
        <vt:lpwstr/>
      </vt:variant>
      <vt:variant>
        <vt:i4>1310845</vt:i4>
      </vt:variant>
      <vt:variant>
        <vt:i4>0</vt:i4>
      </vt:variant>
      <vt:variant>
        <vt:i4>0</vt:i4>
      </vt:variant>
      <vt:variant>
        <vt:i4>5</vt:i4>
      </vt:variant>
      <vt:variant>
        <vt:lpwstr>mailto:info@ro71.fss.ru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СОЦИАЛЬНОГО СТРАХОВАНИЯ РОССИЙСКОЙ ФЕДЕРАЦИИ</dc:title>
  <dc:creator>Неизвестный</dc:creator>
  <cp:lastModifiedBy>Старовойтова </cp:lastModifiedBy>
  <cp:revision>2</cp:revision>
  <cp:lastPrinted>2018-01-16T09:36:00Z</cp:lastPrinted>
  <dcterms:created xsi:type="dcterms:W3CDTF">2018-08-24T12:46:00Z</dcterms:created>
  <dcterms:modified xsi:type="dcterms:W3CDTF">2018-08-24T12:46:00Z</dcterms:modified>
</cp:coreProperties>
</file>