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B4" w:rsidRDefault="00555FB4" w:rsidP="00555FB4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t>(калоприемники)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55FB4" w:rsidRDefault="00555FB4" w:rsidP="00555FB4">
      <w:pPr>
        <w:autoSpaceDE w:val="0"/>
        <w:autoSpaceDN w:val="0"/>
        <w:adjustRightInd w:val="0"/>
        <w:jc w:val="both"/>
      </w:pPr>
    </w:p>
    <w:p w:rsidR="00555FB4" w:rsidRPr="00F4518A" w:rsidRDefault="00555FB4" w:rsidP="00555FB4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555FB4" w:rsidRPr="00B92230" w:rsidRDefault="00555FB4" w:rsidP="00555FB4">
      <w:pPr>
        <w:jc w:val="both"/>
      </w:pPr>
    </w:p>
    <w:p w:rsidR="00555FB4" w:rsidRPr="00EC48D5" w:rsidRDefault="00555FB4" w:rsidP="00555FB4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555FB4" w:rsidRDefault="00555FB4" w:rsidP="00555FB4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555FB4" w:rsidRDefault="00555FB4" w:rsidP="00555FB4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555FB4" w:rsidRDefault="00555FB4" w:rsidP="00555FB4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f6"/>
        </w:rPr>
        <w:t xml:space="preserve"> </w:t>
      </w:r>
      <w:r>
        <w:rPr>
          <w:rStyle w:val="af6"/>
        </w:rPr>
        <w:footnoteReference w:id="1"/>
      </w:r>
      <w:r w:rsidRPr="00212C3D">
        <w:t>:</w:t>
      </w:r>
    </w:p>
    <w:p w:rsidR="00555FB4" w:rsidRDefault="00555FB4" w:rsidP="00555FB4">
      <w:pPr>
        <w:jc w:val="both"/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977"/>
        <w:gridCol w:w="1843"/>
        <w:gridCol w:w="2267"/>
        <w:gridCol w:w="992"/>
      </w:tblGrid>
      <w:tr w:rsidR="00555FB4" w:rsidRPr="005A7C6A" w:rsidTr="00006927">
        <w:trPr>
          <w:trHeight w:val="349"/>
        </w:trPr>
        <w:tc>
          <w:tcPr>
            <w:tcW w:w="2156" w:type="dxa"/>
            <w:shd w:val="clear" w:color="auto" w:fill="auto"/>
          </w:tcPr>
          <w:p w:rsidR="00555FB4" w:rsidRPr="005A7C6A" w:rsidRDefault="00555FB4" w:rsidP="00006927">
            <w:pPr>
              <w:ind w:left="50" w:hanging="50"/>
              <w:jc w:val="center"/>
            </w:pPr>
            <w:r w:rsidRPr="005A7C6A"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Показатель характеристики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Количество (шт.)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rPr>
                <w:bCs/>
              </w:rPr>
              <w:t>1.</w:t>
            </w:r>
            <w:r w:rsidRPr="005A7C6A">
              <w:t xml:space="preserve">Однокомпонентный дренируемый калоприёмник со встроенной плоской пластиной 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 xml:space="preserve">Дренируемый илеостомный мешок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2250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rPr>
                <w:rFonts w:eastAsia="Lucida Sans Unicode"/>
              </w:rPr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rPr>
                <w:lang w:eastAsia="ar-SA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rPr>
                <w:lang w:eastAsia="ar-SA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rPr>
                <w:lang w:eastAsia="ar-SA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rPr>
                <w:bCs/>
              </w:rPr>
              <w:t>не менее 70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rPr>
                <w:bCs/>
              </w:rPr>
              <w:t>2.О</w:t>
            </w:r>
            <w:r w:rsidRPr="005A7C6A">
              <w:t xml:space="preserve">днокомпонентный дренируемый калоприёмник со встроенной плоской пластиной </w:t>
            </w:r>
          </w:p>
          <w:p w:rsidR="00555FB4" w:rsidRPr="005A7C6A" w:rsidRDefault="00555FB4" w:rsidP="00006927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Дренируемый илеостомный мешок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45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не менее 115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 xml:space="preserve">Зажим для выпускного отверстия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rPr>
                <w:bCs/>
              </w:rPr>
              <w:t xml:space="preserve">3. </w:t>
            </w:r>
            <w:r w:rsidRPr="005A7C6A">
              <w:t xml:space="preserve">Адгезивная пластина, плоская  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rPr>
                <w:bCs/>
              </w:rPr>
            </w:pPr>
            <w:r w:rsidRPr="005A7C6A">
              <w:t xml:space="preserve">Основа адгезивной пластины: </w:t>
            </w:r>
            <w:r w:rsidRPr="005A7C6A">
              <w:lastRenderedPageBreak/>
              <w:t>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lastRenderedPageBreak/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lastRenderedPageBreak/>
              <w:t>80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rPr>
                <w:highlight w:val="yellow"/>
              </w:rPr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Диаметр фланцевого соединения 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не менее 45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t>3.1. Мешок</w:t>
            </w:r>
            <w:r w:rsidRPr="005A7C6A">
              <w:rPr>
                <w:color w:val="0000FF"/>
              </w:rPr>
              <w:t xml:space="preserve"> </w:t>
            </w:r>
            <w:r w:rsidRPr="005A7C6A">
              <w:t>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160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  <w:rPr>
                <w:lang w:eastAsia="ar-SA"/>
              </w:rPr>
            </w:pPr>
            <w:r w:rsidRPr="005A7C6A">
              <w:t>Фланцевое соединение, комплементарное адгезивной пластине, указанной в п. 3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rPr>
                <w:b/>
                <w:lang w:eastAsia="ar-SA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Диаметр фланцевого соединения 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45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rPr>
                <w:bCs/>
              </w:rPr>
              <w:t>4.</w:t>
            </w:r>
            <w:r w:rsidRPr="005A7C6A">
              <w:t xml:space="preserve">Однокомпонентный дренируемый калоприёмник со встроенной плоской пластиной  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  <w:p w:rsidR="00555FB4" w:rsidRPr="005A7C6A" w:rsidRDefault="00555FB4" w:rsidP="00006927">
            <w:pPr>
              <w:suppressAutoHyphens/>
              <w:spacing w:line="240" w:lineRule="atLeast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Дренируемый илеостомный мешок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  <w:r>
              <w:t>6850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 xml:space="preserve">Для улучшения качества жизни получателя, мешок должен не протекать и не пропускать запах. </w:t>
            </w:r>
          </w:p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lastRenderedPageBreak/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bCs/>
              </w:rPr>
            </w:pPr>
            <w:r w:rsidRPr="005A7C6A"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ind w:left="50" w:hanging="5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ind w:left="50" w:hanging="50"/>
              <w:jc w:val="center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60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highlight w:val="yellow"/>
              </w:rPr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t xml:space="preserve">5.Однокомпонентный дренируемый калоприёмник со встроенной плоской пластиной 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Дренируемый илеостомный мешок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9550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80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  <w:r w:rsidRPr="005A7C6A">
              <w:rPr>
                <w:bCs/>
              </w:rPr>
              <w:t>6.О</w:t>
            </w:r>
            <w:r w:rsidRPr="005A7C6A">
              <w:t xml:space="preserve">днокомпонентный дренируемый калоприёмник со встроенной плоской пластиной  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Дренируемый илеостомный мешок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16950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rPr>
                <w:bCs/>
              </w:rPr>
            </w:pPr>
            <w:r w:rsidRPr="005A7C6A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rPr>
                <w:bCs/>
              </w:rPr>
              <w:t>не менее 70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>7.</w:t>
            </w:r>
            <w:r w:rsidRPr="005A7C6A">
              <w:t>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rPr>
                <w:bCs/>
              </w:rPr>
              <w:t>Дренируемый илеостомный мешок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290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rPr>
                <w:bCs/>
              </w:rPr>
              <w:t xml:space="preserve">Материал мешка: непрозрачный,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Для улучшения качества жизни получателя, мешок должен не </w:t>
            </w:r>
            <w:r w:rsidRPr="005A7C6A">
              <w:lastRenderedPageBreak/>
              <w:t>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</w:pPr>
            <w:r w:rsidRPr="005A7C6A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  <w:rPr>
                <w:rStyle w:val="aff7"/>
              </w:rPr>
            </w:pPr>
            <w:r w:rsidRPr="005A7C6A">
              <w:rPr>
                <w:bCs/>
              </w:rPr>
              <w:t>не менее 100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 xml:space="preserve">8. </w:t>
            </w:r>
            <w:r w:rsidRPr="005A7C6A">
              <w:t>Адгезивная пластина, плоская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370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50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 xml:space="preserve">8.1. </w:t>
            </w:r>
            <w:r w:rsidRPr="005A7C6A">
              <w:t>Мешок</w:t>
            </w:r>
            <w:r w:rsidRPr="005A7C6A">
              <w:rPr>
                <w:color w:val="0000FF"/>
              </w:rPr>
              <w:t xml:space="preserve"> </w:t>
            </w:r>
            <w:r w:rsidRPr="005A7C6A">
              <w:t>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Для улучшения качества жизни получателя, мешок должен не протекать и не пропускать запах. Подложка защищает кожу от </w:t>
            </w:r>
            <w:r w:rsidRPr="005A7C6A">
              <w:lastRenderedPageBreak/>
              <w:t>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lastRenderedPageBreak/>
              <w:t>740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 кольцо-защелка, комплементарное адгезивной пластине, указанной в п.8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50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rPr>
                <w:bCs/>
              </w:rPr>
              <w:t xml:space="preserve">9. </w:t>
            </w:r>
            <w:r w:rsidRPr="005A7C6A">
              <w:t xml:space="preserve">Адгезивная пластина, </w:t>
            </w:r>
          </w:p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t>плоская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150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70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 xml:space="preserve">9.1. </w:t>
            </w:r>
            <w:r w:rsidRPr="005A7C6A">
              <w:t>Мешок 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300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13.02,2018г.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>
              <w:t xml:space="preserve">Фланцевое соединение, </w:t>
            </w:r>
            <w:r w:rsidRPr="005A7C6A">
              <w:t>комплементарное адгезивной пластине, указанной в п.9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70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t xml:space="preserve">10.Адгезивная пластина, плоская 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440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не менее </w:t>
            </w:r>
            <w:r w:rsidRPr="005A7C6A">
              <w:rPr>
                <w:lang w:val="en-US"/>
              </w:rPr>
              <w:t>60</w:t>
            </w:r>
            <w:r w:rsidRPr="005A7C6A">
              <w:t xml:space="preserve"> мм (включительно)</w:t>
            </w:r>
          </w:p>
          <w:p w:rsidR="00555FB4" w:rsidRPr="005A7C6A" w:rsidRDefault="00555FB4" w:rsidP="00006927">
            <w:pPr>
              <w:jc w:val="center"/>
            </w:pP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t>10.1. Мешок</w:t>
            </w:r>
            <w:r w:rsidRPr="005A7C6A">
              <w:rPr>
                <w:color w:val="0000FF"/>
              </w:rPr>
              <w:t xml:space="preserve"> </w:t>
            </w:r>
            <w:r w:rsidRPr="005A7C6A">
              <w:t>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многослойный, с нетканой подложкой 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880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 кольцо-защелка, комплементарное адгезивной пластине, указанной в п.10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ind w:left="50" w:hanging="5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не менее </w:t>
            </w:r>
            <w:r w:rsidRPr="005A7C6A">
              <w:rPr>
                <w:lang w:val="en-US"/>
              </w:rPr>
              <w:t>60</w:t>
            </w:r>
            <w:r w:rsidRPr="005A7C6A">
              <w:t xml:space="preserve">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t xml:space="preserve">11.Однокомпонентный дренируемый калоприёмник со </w:t>
            </w:r>
            <w:r w:rsidRPr="005A7C6A">
              <w:lastRenderedPageBreak/>
              <w:t>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lastRenderedPageBreak/>
              <w:t xml:space="preserve">Дренируемый илеостомный мешок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 xml:space="preserve">Приказ Министерства труда и социальной защиты РФ от </w:t>
            </w:r>
            <w:r w:rsidRPr="005A7C6A">
              <w:rPr>
                <w:lang w:eastAsia="ar-SA"/>
              </w:rPr>
              <w:lastRenderedPageBreak/>
              <w:t>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lastRenderedPageBreak/>
              <w:t>290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60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color w:val="000000"/>
              </w:rPr>
              <w:t>12.</w:t>
            </w:r>
            <w:r w:rsidRPr="005A7C6A">
              <w:t>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Дренируемый илеостомный мешок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7850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многослойный, с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  <w:p w:rsidR="00555FB4" w:rsidRPr="005A7C6A" w:rsidRDefault="00555FB4" w:rsidP="00006927">
            <w:pPr>
              <w:jc w:val="center"/>
            </w:pPr>
            <w:r w:rsidRPr="005A7C6A">
              <w:t xml:space="preserve">Подложка защищает кожу от раздражения, </w:t>
            </w:r>
            <w:r w:rsidRPr="005A7C6A">
              <w:lastRenderedPageBreak/>
              <w:t>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Встроенная в стомный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не менее 64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t>13.Адгезивная пластина, конвексная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220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не менее </w:t>
            </w:r>
            <w:r w:rsidRPr="005A7C6A">
              <w:rPr>
                <w:lang w:val="en-US"/>
              </w:rPr>
              <w:t>50</w:t>
            </w:r>
            <w:r w:rsidRPr="005A7C6A">
              <w:t xml:space="preserve">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t xml:space="preserve">13.1.Мешок дренируемый 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</w:t>
            </w:r>
            <w:r w:rsidRPr="005A7C6A">
              <w:lastRenderedPageBreak/>
              <w:t xml:space="preserve">многослойный, с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lastRenderedPageBreak/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Для улучшения качества жизни </w:t>
            </w:r>
            <w:r w:rsidRPr="005A7C6A">
              <w:lastRenderedPageBreak/>
              <w:t>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lastRenderedPageBreak/>
              <w:t>440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 кольцо-защелка, комплементарное адгезивной пластине, указанной в п.13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не менее </w:t>
            </w:r>
            <w:r w:rsidRPr="005A7C6A">
              <w:rPr>
                <w:lang w:val="en-US"/>
              </w:rPr>
              <w:t>5</w:t>
            </w:r>
            <w:r w:rsidRPr="005A7C6A">
              <w:t>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t>14. Адгезивная пластина, конвексная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180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не менее </w:t>
            </w:r>
            <w:r w:rsidRPr="005A7C6A">
              <w:rPr>
                <w:lang w:val="en-US"/>
              </w:rPr>
              <w:t>60</w:t>
            </w:r>
            <w:r w:rsidRPr="005A7C6A">
              <w:t xml:space="preserve">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t>14.1.Мешок 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Материал мешка: непрозрачный,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360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 кольцо-защелка, комплементарное адгезивной пластине, указанной в п.14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дренируемого на пластине</w:t>
            </w:r>
          </w:p>
          <w:p w:rsidR="00555FB4" w:rsidRPr="005A7C6A" w:rsidRDefault="00555FB4" w:rsidP="00006927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 w:rsidRPr="005A7C6A">
              <w:t xml:space="preserve">не менее </w:t>
            </w:r>
            <w:r w:rsidRPr="005A7C6A">
              <w:rPr>
                <w:lang w:val="en-US"/>
              </w:rPr>
              <w:t>6</w:t>
            </w:r>
            <w:r w:rsidRPr="005A7C6A">
              <w:t>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 xml:space="preserve">Индивидуальные потребности получателя </w:t>
            </w: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</w:pPr>
            <w:r w:rsidRPr="005A7C6A">
              <w:rPr>
                <w:lang w:val="ru-RU"/>
              </w:rPr>
              <w:t>15</w:t>
            </w:r>
            <w:r w:rsidRPr="005A7C6A">
              <w:t>.Однокомпонентный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>недренируемый калоприёмник со встроенной плоской пластиной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Недренируемый колостомный мешок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5950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5A7C6A">
                <w:rPr>
                  <w:bCs/>
                </w:rPr>
                <w:t>70 мм</w:t>
              </w:r>
            </w:smartTag>
            <w:r w:rsidRPr="005A7C6A">
              <w:rPr>
                <w:bCs/>
              </w:rPr>
              <w:t xml:space="preserve">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</w:pPr>
            <w:r w:rsidRPr="005A7C6A">
              <w:rPr>
                <w:lang w:val="ru-RU"/>
              </w:rPr>
              <w:t>16</w:t>
            </w:r>
            <w:r w:rsidRPr="005A7C6A">
              <w:t>.Однокомпонентный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недренируемый калоприёмник со встроенной </w:t>
            </w:r>
            <w:r w:rsidRPr="005A7C6A">
              <w:lastRenderedPageBreak/>
              <w:t>плоской пластиной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lastRenderedPageBreak/>
              <w:t>Недренируемый колостомный мешок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3900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>
              <w:t xml:space="preserve">Встроенная в стомный мешок </w:t>
            </w:r>
            <w:r w:rsidRPr="005A7C6A">
              <w:t>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5A7C6A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  <w:p w:rsidR="00555FB4" w:rsidRPr="005A7C6A" w:rsidRDefault="00555FB4" w:rsidP="00006927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(стомы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Максимальный диаметр вырезаемого отверстия адгезивной пластины</w:t>
            </w:r>
          </w:p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 xml:space="preserve">не менее 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5A7C6A">
                <w:t>64 мм</w:t>
              </w:r>
            </w:smartTag>
            <w:r w:rsidRPr="005A7C6A">
              <w:t xml:space="preserve">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r w:rsidRPr="005A7C6A">
              <w:t>17. Адгезивная пластина, плоская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Основа адгезивной пластины: натуральная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не менее 70 мм (включительно</w:t>
            </w:r>
            <w:r w:rsidRPr="005A7C6A">
              <w:rPr>
                <w:i/>
                <w:iCs/>
              </w:rPr>
              <w:t xml:space="preserve"> 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r w:rsidRPr="005A7C6A">
              <w:t xml:space="preserve">17.1 Мешок недренируемый 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  <w:jc w:val="both"/>
            </w:pPr>
            <w:r w:rsidRPr="005A7C6A">
              <w:lastRenderedPageBreak/>
              <w:t xml:space="preserve">Материал мешка: непрозрачный, </w:t>
            </w:r>
            <w:r w:rsidRPr="005A7C6A">
              <w:lastRenderedPageBreak/>
              <w:t>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</w:p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</w:p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</w:p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</w:p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lastRenderedPageBreak/>
              <w:t xml:space="preserve">Для улучшения качества жизни </w:t>
            </w:r>
            <w:r w:rsidRPr="005A7C6A">
              <w:lastRenderedPageBreak/>
              <w:t>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lastRenderedPageBreak/>
              <w:t>240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  <w:jc w:val="both"/>
            </w:pPr>
            <w:r w:rsidRPr="005A7C6A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</w:p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  <w:r w:rsidRPr="005A7C6A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  <w:jc w:val="both"/>
            </w:pPr>
            <w:r w:rsidRPr="005A7C6A">
              <w:t>Фланцевое соединение, комплементарное адгезивной пластине, указанной в п. 1</w:t>
            </w: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  <w:jc w:val="both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не менее 70 мм (включительно</w:t>
            </w:r>
            <w:r w:rsidRPr="005A7C6A">
              <w:rPr>
                <w:i/>
                <w:iCs/>
              </w:rPr>
              <w:t>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r w:rsidRPr="005A7C6A">
              <w:t>18. Адгезивная пластина, плоская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Основа адгезивной пластины: гипоаллергенная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150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  <w:r w:rsidRPr="005A7C6A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i/>
                <w:iCs/>
              </w:rPr>
            </w:pPr>
            <w:r w:rsidRPr="005A7C6A">
              <w:t>не менее 60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napToGrid w:val="0"/>
            </w:pPr>
            <w:r w:rsidRPr="005A7C6A">
              <w:rPr>
                <w:bCs/>
              </w:rPr>
              <w:t xml:space="preserve">18.1 </w:t>
            </w:r>
            <w:r w:rsidRPr="005A7C6A">
              <w:t xml:space="preserve">Мешок недренируемый </w:t>
            </w:r>
          </w:p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900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 xml:space="preserve">Фланцевое соединение кольцо-защелка,  комплементарное </w:t>
            </w:r>
            <w:r w:rsidRPr="005A7C6A">
              <w:lastRenderedPageBreak/>
              <w:t>адгезивной пластине, указанной в п. 1</w:t>
            </w: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lastRenderedPageBreak/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i/>
                <w:iCs/>
              </w:rPr>
            </w:pPr>
            <w:r w:rsidRPr="005A7C6A">
              <w:t>не менее 60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t>19. Адгезивная пластина, плоская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725A5C" w:rsidRDefault="00555FB4" w:rsidP="00006927">
            <w:pPr>
              <w:suppressAutoHyphens/>
              <w:jc w:val="center"/>
            </w:pPr>
            <w:r w:rsidRPr="00725A5C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725A5C" w:rsidRDefault="00555FB4" w:rsidP="00006927">
            <w:pPr>
              <w:widowControl w:val="0"/>
              <w:suppressAutoHyphens/>
              <w:jc w:val="center"/>
              <w:rPr>
                <w:bCs/>
                <w:highlight w:val="yellow"/>
              </w:rPr>
            </w:pPr>
            <w:r w:rsidRPr="00725A5C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i/>
                <w:iCs/>
              </w:rPr>
            </w:pPr>
            <w:r w:rsidRPr="005A7C6A">
              <w:t>не менее 45 мм (включительно)</w:t>
            </w:r>
          </w:p>
        </w:tc>
        <w:tc>
          <w:tcPr>
            <w:tcW w:w="2267" w:type="dxa"/>
          </w:tcPr>
          <w:p w:rsidR="00555FB4" w:rsidRPr="00725A5C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725A5C">
              <w:rPr>
                <w:lang w:eastAsia="ar-SA"/>
              </w:rPr>
              <w:t>Индивидуальные потребности получателя</w:t>
            </w:r>
          </w:p>
          <w:p w:rsidR="00555FB4" w:rsidRPr="00725A5C" w:rsidRDefault="00555FB4" w:rsidP="00006927">
            <w:pPr>
              <w:suppressAutoHyphens/>
              <w:jc w:val="center"/>
            </w:pPr>
            <w:r w:rsidRPr="00725A5C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t xml:space="preserve">19.1. Мешок недренируемый </w:t>
            </w:r>
          </w:p>
          <w:p w:rsidR="00555FB4" w:rsidRPr="005A7C6A" w:rsidRDefault="00555FB4" w:rsidP="00006927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725A5C" w:rsidRDefault="00555FB4" w:rsidP="00006927">
            <w:pPr>
              <w:jc w:val="center"/>
            </w:pPr>
            <w:r w:rsidRPr="00725A5C">
              <w:t>Для улучшения качества жизни получателя, мешок должен не протекать и не пропускать запах.</w:t>
            </w:r>
          </w:p>
          <w:p w:rsidR="00555FB4" w:rsidRPr="00725A5C" w:rsidRDefault="00555FB4" w:rsidP="00006927">
            <w:pPr>
              <w:jc w:val="center"/>
              <w:rPr>
                <w:bCs/>
                <w:highlight w:val="yellow"/>
              </w:rPr>
            </w:pPr>
            <w:r w:rsidRPr="00725A5C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240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725A5C" w:rsidRDefault="00555FB4" w:rsidP="0000692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725A5C" w:rsidRDefault="00555FB4" w:rsidP="00006927">
            <w:pPr>
              <w:widowControl w:val="0"/>
              <w:suppressAutoHyphens/>
              <w:jc w:val="center"/>
              <w:rPr>
                <w:bCs/>
                <w:highlight w:val="yellow"/>
              </w:rPr>
            </w:pPr>
            <w:r w:rsidRPr="00725A5C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 xml:space="preserve">Фланцевое соединение, комплементарное адгезивной пластине, указанной в п. </w:t>
            </w:r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725A5C" w:rsidRDefault="00555FB4" w:rsidP="00006927">
            <w:pPr>
              <w:suppressAutoHyphens/>
              <w:jc w:val="center"/>
            </w:pPr>
            <w:r w:rsidRPr="00725A5C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i/>
                <w:iCs/>
              </w:rPr>
            </w:pPr>
            <w:r w:rsidRPr="005A7C6A">
              <w:t>не менее 45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</w:pPr>
            <w:r w:rsidRPr="005A7C6A">
              <w:t xml:space="preserve">    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rPr>
                <w:bCs/>
              </w:rPr>
              <w:t xml:space="preserve">20. </w:t>
            </w:r>
            <w:r w:rsidRPr="005A7C6A">
              <w:t>Адгезивная пластина, плоская</w:t>
            </w:r>
          </w:p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Основа адгезивной пластины,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220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 xml:space="preserve">Для обеспечения фиксации мешка </w:t>
            </w:r>
            <w:r w:rsidRPr="005A7C6A">
              <w:lastRenderedPageBreak/>
              <w:t>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  <w:r w:rsidRPr="005A7C6A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i/>
                <w:iCs/>
              </w:rPr>
            </w:pPr>
            <w:r w:rsidRPr="005A7C6A">
              <w:t>не менее 50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>20.1.</w:t>
            </w:r>
            <w:r w:rsidRPr="005A7C6A">
              <w:t xml:space="preserve"> Мешок недренируемый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1320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Фланцевое соединение кольцо-защелка, комплементарное адгезивной пластине, указанной в п. 2</w:t>
            </w: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center"/>
              <w:rPr>
                <w:i/>
                <w:iCs/>
              </w:rPr>
            </w:pPr>
            <w:r w:rsidRPr="005A7C6A">
              <w:t>не менее 50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</w:pPr>
            <w:r w:rsidRPr="005A7C6A">
              <w:rPr>
                <w:bCs/>
              </w:rPr>
              <w:t xml:space="preserve">21. </w:t>
            </w:r>
            <w:r w:rsidRPr="005A7C6A">
              <w:t>Адгезивная пластина, конвексная</w:t>
            </w:r>
          </w:p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Основа адгезивной пластины: гипоаллергенная,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90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both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  <w:r w:rsidRPr="005A7C6A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both"/>
            </w:pPr>
            <w:r w:rsidRPr="005A7C6A">
              <w:t>не менее 60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 xml:space="preserve">21.1 </w:t>
            </w:r>
            <w:r w:rsidRPr="005A7C6A">
              <w:t>Мешок недренируемый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</w:t>
            </w:r>
          </w:p>
          <w:p w:rsidR="00555FB4" w:rsidRPr="005A7C6A" w:rsidRDefault="00555FB4" w:rsidP="00006927">
            <w:pPr>
              <w:jc w:val="center"/>
            </w:pPr>
            <w:r w:rsidRPr="005A7C6A"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lastRenderedPageBreak/>
              <w:t>540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Фланцевое соединение кольцо-защелка, комплементарное адгезивной пластине, указанной в п. 2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jc w:val="both"/>
            </w:pPr>
            <w:r w:rsidRPr="005A7C6A">
              <w:t>не менее 60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r w:rsidRPr="005A7C6A">
              <w:t>22. Адгезивная пластина, конвексная</w:t>
            </w:r>
          </w:p>
          <w:p w:rsidR="00555FB4" w:rsidRPr="005A7C6A" w:rsidRDefault="00555FB4" w:rsidP="00006927">
            <w:pPr>
              <w:suppressAutoHyphens/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Основа адгезивной пластины гипоаллергенная</w:t>
            </w:r>
          </w:p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гидроколлоидная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</w:pPr>
            <w:r w:rsidRPr="005A7C6A">
              <w:t>ГОСТ ISO 10993-10-2011</w:t>
            </w:r>
          </w:p>
          <w:p w:rsidR="00555FB4" w:rsidRPr="005A7C6A" w:rsidRDefault="00555FB4" w:rsidP="00006927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80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Защитное покрытие клеевого покрытия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spacing w:line="240" w:lineRule="atLeast"/>
              <w:jc w:val="center"/>
            </w:pPr>
            <w:r w:rsidRPr="005A7C6A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tabs>
                <w:tab w:val="left" w:pos="0"/>
              </w:tabs>
              <w:snapToGrid w:val="0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не менее 50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 w:val="restart"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  <w:r w:rsidRPr="005A7C6A">
              <w:rPr>
                <w:bCs/>
              </w:rPr>
              <w:t xml:space="preserve">22.1 </w:t>
            </w:r>
            <w:r w:rsidRPr="005A7C6A">
              <w:t>Мешок недренируемый</w:t>
            </w: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 w:val="restart"/>
          </w:tcPr>
          <w:p w:rsidR="00555FB4" w:rsidRPr="005A7C6A" w:rsidRDefault="00555FB4" w:rsidP="00006927">
            <w:pPr>
              <w:jc w:val="center"/>
            </w:pPr>
            <w:r w:rsidRPr="005A7C6A">
              <w:t>Для улучшения качества жизни получателя, мешок должен не протекать и не пропускать запах.</w:t>
            </w:r>
          </w:p>
          <w:p w:rsidR="00555FB4" w:rsidRPr="005A7C6A" w:rsidRDefault="00555FB4" w:rsidP="00006927">
            <w:pPr>
              <w:jc w:val="center"/>
            </w:pPr>
            <w:r w:rsidRPr="005A7C6A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5FB4" w:rsidRPr="005A7C6A" w:rsidRDefault="00555FB4" w:rsidP="00006927">
            <w:r>
              <w:t>480</w:t>
            </w: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napToGrid w:val="0"/>
              <w:spacing w:line="240" w:lineRule="atLeast"/>
              <w:rPr>
                <w:lang w:eastAsia="ar-SA"/>
              </w:rPr>
            </w:pPr>
            <w:r w:rsidRPr="005A7C6A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  <w:vMerge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Фланцевое соединение кольцо-защелка, комплементарное адгезивной пластине, указанной в п. 2</w:t>
            </w: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center"/>
            </w:pPr>
            <w:r w:rsidRPr="005A7C6A">
              <w:t>наличие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suppressAutoHyphens/>
              <w:jc w:val="center"/>
            </w:pPr>
            <w:r w:rsidRPr="005A7C6A">
              <w:t>Для обеспечения фиксации мешка недренируемого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2156" w:type="dxa"/>
            <w:vMerge/>
            <w:shd w:val="clear" w:color="auto" w:fill="auto"/>
          </w:tcPr>
          <w:p w:rsidR="00555FB4" w:rsidRPr="005A7C6A" w:rsidRDefault="00555FB4" w:rsidP="00006927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55FB4" w:rsidRPr="005A7C6A" w:rsidRDefault="00555FB4" w:rsidP="00006927">
            <w:pPr>
              <w:spacing w:line="240" w:lineRule="atLeast"/>
            </w:pPr>
            <w:r w:rsidRPr="005A7C6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555FB4" w:rsidRPr="005A7C6A" w:rsidRDefault="00555FB4" w:rsidP="00006927">
            <w:r w:rsidRPr="005A7C6A">
              <w:t>не менее 50 мм (включительно)</w:t>
            </w:r>
          </w:p>
        </w:tc>
        <w:tc>
          <w:tcPr>
            <w:tcW w:w="2267" w:type="dxa"/>
          </w:tcPr>
          <w:p w:rsidR="00555FB4" w:rsidRPr="005A7C6A" w:rsidRDefault="00555FB4" w:rsidP="000069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A7C6A">
              <w:rPr>
                <w:lang w:eastAsia="ar-SA"/>
              </w:rPr>
              <w:t>Индивидуальные потребности получателя</w:t>
            </w:r>
          </w:p>
          <w:p w:rsidR="00555FB4" w:rsidRPr="005A7C6A" w:rsidRDefault="00555FB4" w:rsidP="00006927">
            <w:pPr>
              <w:suppressAutoHyphens/>
              <w:jc w:val="center"/>
            </w:pPr>
            <w:r w:rsidRPr="005A7C6A">
              <w:t>(размер стомы)</w:t>
            </w:r>
          </w:p>
        </w:tc>
        <w:tc>
          <w:tcPr>
            <w:tcW w:w="992" w:type="dxa"/>
            <w:vMerge/>
            <w:shd w:val="clear" w:color="auto" w:fill="auto"/>
          </w:tcPr>
          <w:p w:rsidR="00555FB4" w:rsidRPr="005A7C6A" w:rsidRDefault="00555FB4" w:rsidP="00006927">
            <w:pPr>
              <w:jc w:val="center"/>
            </w:pPr>
          </w:p>
        </w:tc>
      </w:tr>
      <w:tr w:rsidR="00555FB4" w:rsidRPr="005A7C6A" w:rsidTr="00006927">
        <w:trPr>
          <w:trHeight w:val="349"/>
        </w:trPr>
        <w:tc>
          <w:tcPr>
            <w:tcW w:w="9243" w:type="dxa"/>
            <w:gridSpan w:val="4"/>
            <w:shd w:val="clear" w:color="auto" w:fill="auto"/>
          </w:tcPr>
          <w:p w:rsidR="00555FB4" w:rsidRPr="005A7C6A" w:rsidRDefault="00555FB4" w:rsidP="00006927">
            <w:pPr>
              <w:widowControl w:val="0"/>
              <w:suppressAutoHyphens/>
              <w:snapToGrid w:val="0"/>
              <w:jc w:val="right"/>
            </w:pPr>
            <w:r w:rsidRPr="005A7C6A"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55FB4" w:rsidRPr="005A7C6A" w:rsidRDefault="00555FB4" w:rsidP="00006927">
            <w:pPr>
              <w:jc w:val="center"/>
            </w:pPr>
            <w:r>
              <w:t>62585</w:t>
            </w:r>
          </w:p>
        </w:tc>
      </w:tr>
    </w:tbl>
    <w:p w:rsidR="00555FB4" w:rsidRDefault="00555FB4" w:rsidP="00555FB4">
      <w:pPr>
        <w:jc w:val="both"/>
      </w:pPr>
    </w:p>
    <w:p w:rsidR="00555FB4" w:rsidRDefault="00555FB4" w:rsidP="00555FB4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555FB4" w:rsidRDefault="00555FB4" w:rsidP="00555FB4">
      <w:pPr>
        <w:jc w:val="both"/>
      </w:pPr>
    </w:p>
    <w:p w:rsidR="00555FB4" w:rsidRPr="00612097" w:rsidRDefault="00555FB4" w:rsidP="00555FB4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555FB4" w:rsidRDefault="00555FB4" w:rsidP="00555FB4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 xml:space="preserve">Поставлять для </w:t>
      </w:r>
      <w:r>
        <w:t>Получателей</w:t>
      </w:r>
      <w:r w:rsidRPr="000677CD">
        <w:t xml:space="preserve"> </w:t>
      </w:r>
      <w:r w:rsidRPr="001B08B9">
        <w:t>Изделия</w:t>
      </w:r>
      <w:r>
        <w:t xml:space="preserve">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555FB4" w:rsidRDefault="00555FB4" w:rsidP="00555FB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555FB4" w:rsidRDefault="00555FB4" w:rsidP="00555FB4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555FB4" w:rsidRDefault="00555FB4" w:rsidP="00555FB4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55FB4" w:rsidRDefault="00555FB4" w:rsidP="00555FB4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555FB4" w:rsidRDefault="00555FB4" w:rsidP="00555FB4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555FB4" w:rsidRDefault="00555FB4" w:rsidP="00555FB4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55FB4" w:rsidRDefault="00555FB4" w:rsidP="00555FB4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555FB4" w:rsidRDefault="00555FB4" w:rsidP="00555FB4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555FB4" w:rsidRDefault="00555FB4" w:rsidP="00555FB4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555FB4" w:rsidRDefault="00555FB4" w:rsidP="00555FB4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555FB4" w:rsidRPr="0014478F" w:rsidRDefault="00555FB4" w:rsidP="00555FB4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555FB4" w:rsidRDefault="00555FB4" w:rsidP="00555FB4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555FB4" w:rsidRDefault="00555FB4" w:rsidP="00555FB4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колопроктологом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стомы, состояния кожи вокруг неё. </w:t>
      </w:r>
    </w:p>
    <w:p w:rsidR="00555FB4" w:rsidRDefault="00555FB4" w:rsidP="00555FB4">
      <w:pPr>
        <w:jc w:val="both"/>
      </w:pPr>
      <w:r>
        <w:lastRenderedPageBreak/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555FB4" w:rsidRDefault="00555FB4" w:rsidP="00555FB4"/>
    <w:p w:rsidR="00555FB4" w:rsidRPr="00612097" w:rsidRDefault="00555FB4" w:rsidP="00555FB4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555FB4" w:rsidRDefault="00555FB4" w:rsidP="00555FB4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555FB4" w:rsidRDefault="00555FB4" w:rsidP="00555FB4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555FB4" w:rsidRDefault="00555FB4" w:rsidP="00555FB4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555FB4" w:rsidRPr="0014478F" w:rsidRDefault="00555FB4" w:rsidP="00555FB4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555FB4" w:rsidRDefault="00555FB4" w:rsidP="00555FB4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555FB4" w:rsidRDefault="00555FB4" w:rsidP="00555FB4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555FB4" w:rsidRPr="0014478F" w:rsidRDefault="00555FB4" w:rsidP="00555FB4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555FB4" w:rsidRPr="0014478F" w:rsidRDefault="00555FB4" w:rsidP="00555FB4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555FB4" w:rsidRPr="0014478F" w:rsidRDefault="00555FB4" w:rsidP="00555FB4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555FB4" w:rsidRDefault="00555FB4" w:rsidP="00555FB4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555FB4" w:rsidRPr="0014478F" w:rsidRDefault="00555FB4" w:rsidP="00555FB4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555FB4" w:rsidRDefault="00555FB4" w:rsidP="00555FB4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555FB4" w:rsidRDefault="00555FB4" w:rsidP="00555FB4">
      <w:pPr>
        <w:jc w:val="both"/>
      </w:pPr>
    </w:p>
    <w:p w:rsidR="00555FB4" w:rsidRDefault="00555FB4" w:rsidP="00555FB4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555FB4" w:rsidRDefault="00555FB4" w:rsidP="00555FB4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555FB4" w:rsidRDefault="00555FB4" w:rsidP="00555FB4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Поставщик должен 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555FB4" w:rsidRDefault="00555FB4" w:rsidP="00555FB4">
      <w:pPr>
        <w:jc w:val="both"/>
        <w:rPr>
          <w:spacing w:val="-4"/>
        </w:rPr>
      </w:pPr>
      <w:r>
        <w:rPr>
          <w:spacing w:val="-4"/>
        </w:rPr>
        <w:lastRenderedPageBreak/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555FB4" w:rsidRDefault="00555FB4" w:rsidP="00555FB4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555FB4" w:rsidRPr="00FD28CF" w:rsidRDefault="00555FB4" w:rsidP="00555FB4">
      <w:pPr>
        <w:autoSpaceDE w:val="0"/>
        <w:autoSpaceDN w:val="0"/>
        <w:adjustRightInd w:val="0"/>
        <w:jc w:val="both"/>
      </w:pPr>
    </w:p>
    <w:p w:rsidR="00555FB4" w:rsidRDefault="00555FB4" w:rsidP="00555FB4">
      <w:pPr>
        <w:ind w:right="10"/>
        <w:jc w:val="both"/>
      </w:pPr>
    </w:p>
    <w:p w:rsidR="00555FB4" w:rsidRDefault="00555FB4" w:rsidP="00555FB4">
      <w:pPr>
        <w:widowControl w:val="0"/>
        <w:jc w:val="both"/>
        <w:rPr>
          <w:b/>
        </w:rPr>
      </w:pPr>
    </w:p>
    <w:p w:rsidR="00555FB4" w:rsidRDefault="00555FB4" w:rsidP="00555FB4">
      <w:pPr>
        <w:widowControl w:val="0"/>
        <w:rPr>
          <w:b/>
        </w:rPr>
      </w:pPr>
    </w:p>
    <w:p w:rsidR="005F23C0" w:rsidRDefault="005F23C0">
      <w:bookmarkStart w:id="0" w:name="_GoBack"/>
      <w:bookmarkEnd w:id="0"/>
    </w:p>
    <w:sectPr w:rsidR="005F23C0" w:rsidSect="00555FB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3A" w:rsidRDefault="00633D3A" w:rsidP="00555FB4">
      <w:r>
        <w:separator/>
      </w:r>
    </w:p>
  </w:endnote>
  <w:endnote w:type="continuationSeparator" w:id="0">
    <w:p w:rsidR="00633D3A" w:rsidRDefault="00633D3A" w:rsidP="0055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3A" w:rsidRDefault="00633D3A" w:rsidP="00555FB4">
      <w:r>
        <w:separator/>
      </w:r>
    </w:p>
  </w:footnote>
  <w:footnote w:type="continuationSeparator" w:id="0">
    <w:p w:rsidR="00633D3A" w:rsidRDefault="00633D3A" w:rsidP="00555FB4">
      <w:r>
        <w:continuationSeparator/>
      </w:r>
    </w:p>
  </w:footnote>
  <w:footnote w:id="1">
    <w:p w:rsidR="00555FB4" w:rsidRPr="004D2FEC" w:rsidRDefault="00555FB4" w:rsidP="00555FB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555FB4" w:rsidRDefault="00555FB4" w:rsidP="00555FB4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25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A0909"/>
    <w:multiLevelType w:val="hybridMultilevel"/>
    <w:tmpl w:val="C60E7D28"/>
    <w:lvl w:ilvl="0" w:tplc="B6B27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30"/>
  </w:num>
  <w:num w:numId="7">
    <w:abstractNumId w:val="4"/>
  </w:num>
  <w:num w:numId="8">
    <w:abstractNumId w:val="6"/>
  </w:num>
  <w:num w:numId="9">
    <w:abstractNumId w:val="20"/>
  </w:num>
  <w:num w:numId="10">
    <w:abstractNumId w:val="7"/>
  </w:num>
  <w:num w:numId="11">
    <w:abstractNumId w:val="27"/>
  </w:num>
  <w:num w:numId="12">
    <w:abstractNumId w:val="10"/>
  </w:num>
  <w:num w:numId="13">
    <w:abstractNumId w:val="13"/>
  </w:num>
  <w:num w:numId="14">
    <w:abstractNumId w:val="28"/>
  </w:num>
  <w:num w:numId="15">
    <w:abstractNumId w:val="29"/>
  </w:num>
  <w:num w:numId="16">
    <w:abstractNumId w:val="15"/>
  </w:num>
  <w:num w:numId="17">
    <w:abstractNumId w:val="22"/>
  </w:num>
  <w:num w:numId="18">
    <w:abstractNumId w:val="3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2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  <w:num w:numId="29">
    <w:abstractNumId w:val="1"/>
  </w:num>
  <w:num w:numId="30">
    <w:abstractNumId w:val="2"/>
  </w:num>
  <w:num w:numId="31">
    <w:abstractNumId w:val="18"/>
  </w:num>
  <w:num w:numId="32">
    <w:abstractNumId w:val="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21"/>
  </w:num>
  <w:num w:numId="37">
    <w:abstractNumId w:val="3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7"/>
    <w:rsid w:val="00555FB4"/>
    <w:rsid w:val="005905B7"/>
    <w:rsid w:val="005F23C0"/>
    <w:rsid w:val="006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7D05-51BF-4096-9FE6-3A202DA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555FB4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555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55FB4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555FB4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5FB4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555FB4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55FB4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55FB4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55FB4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link w:val="1"/>
    <w:rsid w:val="00555FB4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5F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55FB4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55F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5FB4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5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5FB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55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5FB4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1">
    <w:name w:val="заголовок 11"/>
    <w:basedOn w:val="a"/>
    <w:next w:val="a"/>
    <w:rsid w:val="00555FB4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555FB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555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555FB4"/>
    <w:rPr>
      <w:color w:val="0000FF"/>
      <w:u w:val="single"/>
    </w:rPr>
  </w:style>
  <w:style w:type="paragraph" w:styleId="32">
    <w:name w:val="Body Text Indent 3"/>
    <w:basedOn w:val="a"/>
    <w:link w:val="33"/>
    <w:rsid w:val="00555FB4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rsid w:val="00555FB4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55FB4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55FB4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rsid w:val="00555FB4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rsid w:val="005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55FB4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555FB4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555FB4"/>
  </w:style>
  <w:style w:type="paragraph" w:styleId="ab">
    <w:name w:val="footer"/>
    <w:basedOn w:val="a"/>
    <w:link w:val="ac"/>
    <w:rsid w:val="00555F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55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55FB4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555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555FB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555FB4"/>
    <w:pPr>
      <w:widowControl w:val="0"/>
      <w:numPr>
        <w:numId w:val="1"/>
      </w:numPr>
      <w:tabs>
        <w:tab w:val="clear" w:pos="1134"/>
        <w:tab w:val="clear" w:pos="4932"/>
        <w:tab w:val="num" w:pos="2843"/>
      </w:tabs>
      <w:overflowPunct/>
      <w:autoSpaceDE/>
      <w:autoSpaceDN/>
      <w:ind w:left="2843" w:hanging="1425"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555FB4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555FB4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Normal">
    <w:name w:val="Normal"/>
    <w:rsid w:val="00555FB4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555F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555FB4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555FB4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555FB4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555F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55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555F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555FB4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BodyText2">
    <w:name w:val="Body Text 2"/>
    <w:basedOn w:val="a"/>
    <w:rsid w:val="00555FB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555F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555F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rsid w:val="00555FB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55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55FB4"/>
    <w:rPr>
      <w:vertAlign w:val="superscript"/>
    </w:rPr>
  </w:style>
  <w:style w:type="paragraph" w:customStyle="1" w:styleId="af7">
    <w:name w:val="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55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555FB4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55FB4"/>
  </w:style>
  <w:style w:type="character" w:styleId="afa">
    <w:name w:val="FollowedHyperlink"/>
    <w:rsid w:val="00555FB4"/>
    <w:rPr>
      <w:color w:val="800080"/>
      <w:u w:val="single"/>
    </w:rPr>
  </w:style>
  <w:style w:type="paragraph" w:customStyle="1" w:styleId="oaenoniinee">
    <w:name w:val="oaeno niinee"/>
    <w:basedOn w:val="a"/>
    <w:rsid w:val="00555F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BalloonText">
    <w:name w:val="Balloon Text"/>
    <w:basedOn w:val="a"/>
    <w:rsid w:val="00555FB4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555FB4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BodyTextIndent3">
    <w:name w:val="Body Text Indent 3"/>
    <w:basedOn w:val="a"/>
    <w:rsid w:val="00555FB4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555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555FB4"/>
    <w:pPr>
      <w:widowControl w:val="0"/>
      <w:numPr>
        <w:numId w:val="1"/>
      </w:numPr>
      <w:spacing w:after="120" w:line="300" w:lineRule="auto"/>
      <w:ind w:left="566"/>
    </w:pPr>
    <w:rPr>
      <w:sz w:val="22"/>
      <w:szCs w:val="22"/>
    </w:rPr>
  </w:style>
  <w:style w:type="paragraph" w:customStyle="1" w:styleId="ConsPlusNormal">
    <w:name w:val="ConsPlusNormal"/>
    <w:link w:val="ConsPlusNormal0"/>
    <w:rsid w:val="00555F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1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555FB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555F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55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555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555F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555FB4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555FB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555FB4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555FB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5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555FB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555FB4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555FB4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55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555FB4"/>
    <w:pPr>
      <w:autoSpaceDE w:val="0"/>
      <w:autoSpaceDN w:val="0"/>
      <w:adjustRightInd w:val="0"/>
      <w:jc w:val="both"/>
    </w:pPr>
  </w:style>
  <w:style w:type="character" w:customStyle="1" w:styleId="14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555FB4"/>
    <w:rPr>
      <w:sz w:val="24"/>
      <w:szCs w:val="24"/>
      <w:lang w:val="ru-RU" w:eastAsia="ru-RU" w:bidi="ar-SA"/>
    </w:rPr>
  </w:style>
  <w:style w:type="paragraph" w:customStyle="1" w:styleId="FR1">
    <w:name w:val="FR1"/>
    <w:rsid w:val="00555FB4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555FB4"/>
    <w:rPr>
      <w:sz w:val="24"/>
      <w:szCs w:val="24"/>
      <w:lang w:val="ru-RU" w:eastAsia="ru-RU" w:bidi="ar-SA"/>
    </w:rPr>
  </w:style>
  <w:style w:type="paragraph" w:customStyle="1" w:styleId="27">
    <w:name w:val=" Знак2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555FB4"/>
    <w:rPr>
      <w:sz w:val="24"/>
      <w:szCs w:val="24"/>
      <w:lang w:val="ru-RU" w:eastAsia="ru-RU" w:bidi="ar-SA"/>
    </w:rPr>
  </w:style>
  <w:style w:type="paragraph" w:customStyle="1" w:styleId="16">
    <w:name w:val=" Знак1 Знак Знак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 Знак5 Знак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 Знак3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555FB4"/>
    <w:rPr>
      <w:sz w:val="24"/>
      <w:szCs w:val="24"/>
      <w:lang w:val="ru-RU" w:eastAsia="ru-RU" w:bidi="ar-SA"/>
    </w:rPr>
  </w:style>
  <w:style w:type="paragraph" w:customStyle="1" w:styleId="52">
    <w:name w:val=" Знак5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 Знак5 Знак Знак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55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F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Цитата1"/>
    <w:basedOn w:val="a"/>
    <w:rsid w:val="00555FB4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555FB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 Знак4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555FB4"/>
    <w:rPr>
      <w:sz w:val="24"/>
      <w:szCs w:val="24"/>
      <w:lang w:val="ru-RU" w:eastAsia="ru-RU" w:bidi="ar-SA"/>
    </w:rPr>
  </w:style>
  <w:style w:type="character" w:styleId="aff2">
    <w:name w:val="Emphasis"/>
    <w:qFormat/>
    <w:rsid w:val="00555FB4"/>
    <w:rPr>
      <w:i/>
      <w:iCs/>
    </w:rPr>
  </w:style>
  <w:style w:type="paragraph" w:customStyle="1" w:styleId="aff3">
    <w:name w:val="Заголовок"/>
    <w:basedOn w:val="a"/>
    <w:next w:val="a6"/>
    <w:rsid w:val="00555FB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555F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55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55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555FB4"/>
    <w:pPr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 Знак1 Знак Знак Знак1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555FB4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4">
    <w:name w:val="Strong"/>
    <w:qFormat/>
    <w:rsid w:val="00555FB4"/>
    <w:rPr>
      <w:b/>
      <w:bCs/>
    </w:rPr>
  </w:style>
  <w:style w:type="paragraph" w:customStyle="1" w:styleId="29">
    <w:name w:val="Цитата2"/>
    <w:basedOn w:val="a"/>
    <w:rsid w:val="00555FB4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555FB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555FB4"/>
    <w:pPr>
      <w:suppressAutoHyphens/>
      <w:spacing w:before="100" w:after="100"/>
    </w:pPr>
    <w:rPr>
      <w:szCs w:val="20"/>
      <w:lang w:eastAsia="ar-SA"/>
    </w:rPr>
  </w:style>
  <w:style w:type="paragraph" w:customStyle="1" w:styleId="aff5">
    <w:name w:val="Содержимое таблицы"/>
    <w:basedOn w:val="a"/>
    <w:rsid w:val="00555FB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555FB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555FB4"/>
    <w:pPr>
      <w:keepNext/>
      <w:spacing w:before="100" w:beforeAutospacing="1"/>
    </w:pPr>
    <w:rPr>
      <w:color w:val="000000"/>
    </w:rPr>
  </w:style>
  <w:style w:type="character" w:customStyle="1" w:styleId="aff6">
    <w:name w:val="Символ сноски"/>
    <w:rsid w:val="00555FB4"/>
    <w:rPr>
      <w:vertAlign w:val="superscript"/>
    </w:rPr>
  </w:style>
  <w:style w:type="paragraph" w:customStyle="1" w:styleId="18">
    <w:name w:val="Текст1"/>
    <w:basedOn w:val="a"/>
    <w:rsid w:val="00555F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555FB4"/>
    <w:rPr>
      <w:sz w:val="24"/>
      <w:szCs w:val="24"/>
      <w:lang w:val="ru-RU" w:eastAsia="ru-RU" w:bidi="ar-SA"/>
    </w:rPr>
  </w:style>
  <w:style w:type="numbering" w:customStyle="1" w:styleId="19">
    <w:name w:val="Нет списка1"/>
    <w:next w:val="a2"/>
    <w:semiHidden/>
    <w:rsid w:val="00555FB4"/>
  </w:style>
  <w:style w:type="character" w:customStyle="1" w:styleId="1a">
    <w:name w:val=" Знак Знак1"/>
    <w:basedOn w:val="a0"/>
    <w:rsid w:val="00555FB4"/>
  </w:style>
  <w:style w:type="paragraph" w:customStyle="1" w:styleId="39">
    <w:name w:val="Знак3"/>
    <w:basedOn w:val="a"/>
    <w:rsid w:val="00555FB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7">
    <w:name w:val="Основной шрифт"/>
    <w:rsid w:val="00555FB4"/>
  </w:style>
  <w:style w:type="paragraph" w:customStyle="1" w:styleId="230">
    <w:name w:val="Основной текст 23"/>
    <w:basedOn w:val="a"/>
    <w:rsid w:val="00555FB4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555FB4"/>
  </w:style>
  <w:style w:type="character" w:customStyle="1" w:styleId="iceouttxt">
    <w:name w:val="iceouttxt"/>
    <w:rsid w:val="00555FB4"/>
  </w:style>
  <w:style w:type="paragraph" w:customStyle="1" w:styleId="54">
    <w:name w:val="Знак5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1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List"/>
    <w:basedOn w:val="a"/>
    <w:rsid w:val="00555FB4"/>
    <w:pPr>
      <w:ind w:left="283" w:hanging="283"/>
    </w:pPr>
  </w:style>
  <w:style w:type="paragraph" w:customStyle="1" w:styleId="ae0">
    <w:name w:val="ae"/>
    <w:basedOn w:val="a"/>
    <w:rsid w:val="00555FB4"/>
    <w:pPr>
      <w:spacing w:before="100" w:beforeAutospacing="1" w:after="100" w:afterAutospacing="1"/>
    </w:pPr>
  </w:style>
  <w:style w:type="paragraph" w:customStyle="1" w:styleId="1c">
    <w:name w:val="Название объекта1"/>
    <w:basedOn w:val="a"/>
    <w:rsid w:val="00555FB4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555FB4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555FB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555FB4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 Знак Знак4"/>
    <w:locked/>
    <w:rsid w:val="00555FB4"/>
    <w:rPr>
      <w:b/>
      <w:bCs/>
      <w:i/>
      <w:iCs/>
      <w:sz w:val="26"/>
      <w:lang w:val="ru-RU" w:eastAsia="ru-RU" w:bidi="ar-SA"/>
    </w:rPr>
  </w:style>
  <w:style w:type="character" w:customStyle="1" w:styleId="55">
    <w:name w:val=" Знак Знак5"/>
    <w:rsid w:val="00555F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9">
    <w:name w:val="line number"/>
    <w:rsid w:val="00555FB4"/>
  </w:style>
  <w:style w:type="character" w:customStyle="1" w:styleId="WW-Absatz-Standardschriftart111111111111">
    <w:name w:val="WW-Absatz-Standardschriftart111111111111"/>
    <w:rsid w:val="00555FB4"/>
  </w:style>
  <w:style w:type="character" w:customStyle="1" w:styleId="WW-Absatz-Standardschriftart111111111111111111">
    <w:name w:val="WW-Absatz-Standardschriftart111111111111111111"/>
    <w:rsid w:val="00555FB4"/>
  </w:style>
  <w:style w:type="numbering" w:customStyle="1" w:styleId="111">
    <w:name w:val="Нет списка11"/>
    <w:next w:val="a2"/>
    <w:semiHidden/>
    <w:rsid w:val="00555FB4"/>
  </w:style>
  <w:style w:type="paragraph" w:customStyle="1" w:styleId="WW-Web">
    <w:name w:val="WW-Обычный (Web)"/>
    <w:basedOn w:val="a"/>
    <w:rsid w:val="00555FB4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555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d">
    <w:name w:val="Сетка таблицы1"/>
    <w:basedOn w:val="a1"/>
    <w:next w:val="af3"/>
    <w:rsid w:val="0055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aliases w:val="Обычный (Web)1 Знак"/>
    <w:link w:val="af8"/>
    <w:locked/>
    <w:rsid w:val="00555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555FB4"/>
  </w:style>
  <w:style w:type="paragraph" w:customStyle="1" w:styleId="affa">
    <w:name w:val="Базовый"/>
    <w:rsid w:val="00555FB4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555FB4"/>
    <w:rPr>
      <w:b/>
      <w:bCs/>
      <w:i/>
      <w:iCs/>
      <w:sz w:val="26"/>
      <w:lang w:val="ru-RU" w:eastAsia="ru-RU" w:bidi="ar-SA"/>
    </w:rPr>
  </w:style>
  <w:style w:type="paragraph" w:customStyle="1" w:styleId="1e">
    <w:name w:val="Обычный (веб)1"/>
    <w:basedOn w:val="a"/>
    <w:semiHidden/>
    <w:rsid w:val="00555F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555FB4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rsid w:val="00555FB4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b">
    <w:name w:val="!Подпись"/>
    <w:basedOn w:val="a"/>
    <w:semiHidden/>
    <w:rsid w:val="00555FB4"/>
    <w:pPr>
      <w:ind w:right="51"/>
    </w:pPr>
    <w:rPr>
      <w:b/>
      <w:bCs/>
    </w:rPr>
  </w:style>
  <w:style w:type="paragraph" w:customStyle="1" w:styleId="1f">
    <w:name w:val="Обычный1"/>
    <w:rsid w:val="00555FB4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rsid w:val="00555FB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555FB4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rsid w:val="00555FB4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d">
    <w:name w:val="Обычный + По ширине"/>
    <w:basedOn w:val="a"/>
    <w:rsid w:val="00555FB4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555FB4"/>
  </w:style>
  <w:style w:type="character" w:customStyle="1" w:styleId="blk">
    <w:name w:val="blk"/>
    <w:basedOn w:val="a0"/>
    <w:rsid w:val="00555FB4"/>
  </w:style>
  <w:style w:type="character" w:customStyle="1" w:styleId="epm">
    <w:name w:val="epm"/>
    <w:basedOn w:val="a0"/>
    <w:rsid w:val="00555FB4"/>
  </w:style>
  <w:style w:type="character" w:customStyle="1" w:styleId="f">
    <w:name w:val="f"/>
    <w:basedOn w:val="a0"/>
    <w:rsid w:val="00555FB4"/>
  </w:style>
  <w:style w:type="character" w:customStyle="1" w:styleId="1f0">
    <w:name w:val="Знак Знак1"/>
    <w:locked/>
    <w:rsid w:val="00555FB4"/>
    <w:rPr>
      <w:lang w:val="ru-RU" w:eastAsia="ar-SA" w:bidi="ar-SA"/>
    </w:rPr>
  </w:style>
  <w:style w:type="character" w:customStyle="1" w:styleId="FontStyle14">
    <w:name w:val="Font Style14"/>
    <w:rsid w:val="00555FB4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555FB4"/>
    <w:rPr>
      <w:sz w:val="24"/>
      <w:szCs w:val="24"/>
      <w:lang w:val="ru-RU" w:eastAsia="ru-RU" w:bidi="ar-SA"/>
    </w:rPr>
  </w:style>
  <w:style w:type="character" w:customStyle="1" w:styleId="affe">
    <w:name w:val="Знак Знак"/>
    <w:locked/>
    <w:rsid w:val="00555FB4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555FB4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555F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rsid w:val="00555FB4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555FB4"/>
    <w:rPr>
      <w:rFonts w:ascii="Times New Roman" w:hAnsi="Times New Roman"/>
      <w:sz w:val="24"/>
      <w:lang w:val="x-none" w:eastAsia="ru-RU"/>
    </w:rPr>
  </w:style>
  <w:style w:type="paragraph" w:customStyle="1" w:styleId="afff">
    <w:name w:val="Пункты"/>
    <w:basedOn w:val="2"/>
    <w:link w:val="afff0"/>
    <w:qFormat/>
    <w:rsid w:val="00555FB4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0">
    <w:name w:val="Пункты Знак"/>
    <w:link w:val="afff"/>
    <w:rsid w:val="00555FB4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1">
    <w:name w:val="No Spacing"/>
    <w:link w:val="afff2"/>
    <w:qFormat/>
    <w:rsid w:val="00555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link w:val="afff1"/>
    <w:locked/>
    <w:rsid w:val="00555FB4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555F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555F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555FB4"/>
    <w:rPr>
      <w:rFonts w:cs="Times New Roman"/>
    </w:rPr>
  </w:style>
  <w:style w:type="character" w:customStyle="1" w:styleId="field-content">
    <w:name w:val="field-content"/>
    <w:basedOn w:val="a0"/>
    <w:rsid w:val="00555FB4"/>
  </w:style>
  <w:style w:type="character" w:customStyle="1" w:styleId="NormalWebChar1">
    <w:name w:val="Normal (Web) Char1"/>
    <w:locked/>
    <w:rsid w:val="00555FB4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555FB4"/>
    <w:rPr>
      <w:sz w:val="24"/>
      <w:szCs w:val="24"/>
      <w:lang w:val="ru-RU" w:eastAsia="ru-RU" w:bidi="ar-SA"/>
    </w:rPr>
  </w:style>
  <w:style w:type="character" w:customStyle="1" w:styleId="222">
    <w:name w:val=" Знак Знак22"/>
    <w:rsid w:val="00555FB4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 Знак Знак24"/>
    <w:rsid w:val="00555F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 Знак Знак23"/>
    <w:rsid w:val="00555FB4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555FB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555FB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55F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555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 Знак Знак17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 Знак Знак1 Знак Знак"/>
    <w:basedOn w:val="a"/>
    <w:rsid w:val="00555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rsid w:val="00555F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sid w:val="00555FB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555FB4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rsid w:val="00555FB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pc">
    <w:name w:val="pc"/>
    <w:basedOn w:val="a"/>
    <w:rsid w:val="00555FB4"/>
    <w:pPr>
      <w:spacing w:before="100" w:beforeAutospacing="1" w:after="100" w:afterAutospacing="1"/>
    </w:pPr>
  </w:style>
  <w:style w:type="paragraph" w:customStyle="1" w:styleId="pj">
    <w:name w:val="pj"/>
    <w:basedOn w:val="a"/>
    <w:rsid w:val="00555FB4"/>
    <w:pPr>
      <w:spacing w:before="100" w:beforeAutospacing="1" w:after="100" w:afterAutospacing="1"/>
    </w:pPr>
  </w:style>
  <w:style w:type="paragraph" w:styleId="afff4">
    <w:name w:val="List Paragraph"/>
    <w:basedOn w:val="a"/>
    <w:uiPriority w:val="34"/>
    <w:qFormat/>
    <w:rsid w:val="00555FB4"/>
    <w:pPr>
      <w:ind w:left="720"/>
      <w:contextualSpacing/>
    </w:pPr>
  </w:style>
  <w:style w:type="paragraph" w:customStyle="1" w:styleId="Style5">
    <w:name w:val="Style5"/>
    <w:basedOn w:val="a"/>
    <w:rsid w:val="00555FB4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rsid w:val="00555FB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afff5">
    <w:name w:val="Заголовок таблицы"/>
    <w:basedOn w:val="a"/>
    <w:rsid w:val="00555FB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1f2">
    <w:name w:val="Текст выноски1"/>
    <w:basedOn w:val="a"/>
    <w:rsid w:val="00555FB4"/>
    <w:rPr>
      <w:rFonts w:ascii="Tahoma" w:hAnsi="Tahoma" w:cs="Tahoma"/>
      <w:sz w:val="16"/>
      <w:szCs w:val="16"/>
    </w:rPr>
  </w:style>
  <w:style w:type="paragraph" w:customStyle="1" w:styleId="1f3">
    <w:name w:val="Знак1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1 Знак Знак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1 Знак Знак Знак1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Знак Знак4"/>
    <w:locked/>
    <w:rsid w:val="00555FB4"/>
    <w:rPr>
      <w:b/>
      <w:bCs/>
      <w:i/>
      <w:iCs/>
      <w:sz w:val="26"/>
      <w:lang w:val="ru-RU" w:eastAsia="ru-RU" w:bidi="ar-SA"/>
    </w:rPr>
  </w:style>
  <w:style w:type="character" w:customStyle="1" w:styleId="58">
    <w:name w:val="Знак Знак5"/>
    <w:rsid w:val="00555F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3">
    <w:name w:val="Знак Знак22"/>
    <w:rsid w:val="00555FB4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2">
    <w:name w:val="Знак Знак24"/>
    <w:rsid w:val="00555F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3">
    <w:name w:val="Знак Знак23"/>
    <w:rsid w:val="00555FB4"/>
    <w:rPr>
      <w:b/>
      <w:bCs/>
      <w:color w:val="000000"/>
      <w:spacing w:val="2"/>
      <w:sz w:val="25"/>
      <w:szCs w:val="25"/>
      <w:lang w:val="ru-RU" w:eastAsia="ru-RU" w:bidi="ar-SA"/>
    </w:rPr>
  </w:style>
  <w:style w:type="paragraph" w:customStyle="1" w:styleId="1f5">
    <w:name w:val="Абзац списка1"/>
    <w:basedOn w:val="a"/>
    <w:rsid w:val="00555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2">
    <w:name w:val="Знак Знак17"/>
    <w:basedOn w:val="a"/>
    <w:rsid w:val="00555F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1 Знак Знак"/>
    <w:basedOn w:val="a"/>
    <w:rsid w:val="00555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4941</Words>
  <Characters>28167</Characters>
  <Application>Microsoft Office Word</Application>
  <DocSecurity>0</DocSecurity>
  <Lines>234</Lines>
  <Paragraphs>66</Paragraphs>
  <ScaleCrop>false</ScaleCrop>
  <Company/>
  <LinksUpToDate>false</LinksUpToDate>
  <CharactersWithSpaces>33042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2018-09-24T10:46:00Z</dcterms:created>
  <dcterms:modified xsi:type="dcterms:W3CDTF">2018-09-24T10:47:00Z</dcterms:modified>
</cp:coreProperties>
</file>