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FB" w:rsidRPr="00E03BFB" w:rsidRDefault="00E03BFB" w:rsidP="00E03BFB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E03BFB" w:rsidRPr="00E03BFB" w:rsidRDefault="00E03BFB" w:rsidP="00E03BFB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 xml:space="preserve"> на поставку технических средств реабилитации —</w:t>
      </w:r>
    </w:p>
    <w:p w:rsidR="00E03BFB" w:rsidRPr="00E03BFB" w:rsidRDefault="00B126FE" w:rsidP="00E03BFB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B126FE">
        <w:rPr>
          <w:rFonts w:ascii="Times New Roman" w:hAnsi="Times New Roman" w:cs="Times New Roman"/>
          <w:sz w:val="26"/>
          <w:szCs w:val="26"/>
        </w:rPr>
        <w:t>специальных сре</w:t>
      </w:r>
      <w:proofErr w:type="gramStart"/>
      <w:r w:rsidRPr="00B126F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B126FE">
        <w:rPr>
          <w:rFonts w:ascii="Times New Roman" w:hAnsi="Times New Roman" w:cs="Times New Roman"/>
          <w:sz w:val="26"/>
          <w:szCs w:val="26"/>
        </w:rPr>
        <w:t>и нарушениях функций выделения для обеспечения ими инвалидов в 2018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3BFB" w:rsidRPr="00E03BFB" w:rsidRDefault="00E03BFB" w:rsidP="00E03BF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B126FE" w:rsidRPr="00B126FE" w:rsidRDefault="00B126FE" w:rsidP="00B126FE">
      <w:pPr>
        <w:pStyle w:val="Standard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6FE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B126FE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Место поставки товара: </w:t>
      </w:r>
      <w:r w:rsidRPr="00B126FE">
        <w:rPr>
          <w:rFonts w:ascii="Times New Roman" w:hAnsi="Times New Roman" w:cs="Times New Roman"/>
          <w:bCs/>
          <w:sz w:val="26"/>
          <w:szCs w:val="26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B126FE" w:rsidRPr="00B126FE" w:rsidRDefault="00B126FE" w:rsidP="00B126FE">
      <w:pPr>
        <w:pStyle w:val="Standard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6FE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B126FE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Период поставки товара: </w:t>
      </w:r>
      <w:r w:rsidRPr="00B126FE">
        <w:rPr>
          <w:rFonts w:ascii="Times New Roman" w:hAnsi="Times New Roman" w:cs="Times New Roman"/>
          <w:bCs/>
          <w:sz w:val="26"/>
          <w:szCs w:val="26"/>
        </w:rPr>
        <w:t>по 18.12.2018г.</w:t>
      </w:r>
    </w:p>
    <w:p w:rsidR="00B126FE" w:rsidRPr="00B126FE" w:rsidRDefault="00B126FE" w:rsidP="00B126FE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26FE">
        <w:rPr>
          <w:rFonts w:ascii="Times New Roman" w:hAnsi="Times New Roman" w:cs="Times New Roman"/>
          <w:b/>
          <w:bCs/>
          <w:sz w:val="26"/>
          <w:szCs w:val="26"/>
        </w:rPr>
        <w:t xml:space="preserve">Срок поставки товара: в течение </w:t>
      </w:r>
      <w:r w:rsidRPr="00B126FE">
        <w:rPr>
          <w:rFonts w:ascii="Times New Roman" w:hAnsi="Times New Roman" w:cs="Times New Roman"/>
          <w:bCs/>
          <w:sz w:val="26"/>
          <w:szCs w:val="26"/>
        </w:rPr>
        <w:t>15 дней с момента получения направлений.</w:t>
      </w:r>
    </w:p>
    <w:p w:rsidR="00B126FE" w:rsidRPr="00B126FE" w:rsidRDefault="00B126FE" w:rsidP="00B126FE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26FE">
        <w:rPr>
          <w:rFonts w:ascii="Times New Roman" w:hAnsi="Times New Roman" w:cs="Times New Roman"/>
          <w:b/>
          <w:bCs/>
          <w:sz w:val="26"/>
          <w:szCs w:val="26"/>
        </w:rPr>
        <w:t xml:space="preserve">Срок приемки товара: </w:t>
      </w:r>
      <w:r w:rsidRPr="00B126FE">
        <w:rPr>
          <w:rFonts w:ascii="Times New Roman" w:hAnsi="Times New Roman" w:cs="Times New Roman"/>
          <w:bCs/>
          <w:sz w:val="26"/>
          <w:szCs w:val="26"/>
        </w:rPr>
        <w:t>в течени</w:t>
      </w:r>
      <w:proofErr w:type="gramStart"/>
      <w:r w:rsidRPr="00B126FE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Pr="00B126FE">
        <w:rPr>
          <w:rFonts w:ascii="Times New Roman" w:hAnsi="Times New Roman" w:cs="Times New Roman"/>
          <w:bCs/>
          <w:sz w:val="26"/>
          <w:szCs w:val="26"/>
        </w:rPr>
        <w:t xml:space="preserve"> 10 дней.</w:t>
      </w:r>
    </w:p>
    <w:p w:rsidR="00E03BFB" w:rsidRPr="004F782D" w:rsidRDefault="00B126FE" w:rsidP="00B126FE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6FE">
        <w:rPr>
          <w:rFonts w:ascii="Times New Roman" w:hAnsi="Times New Roman" w:cs="Times New Roman"/>
          <w:b/>
          <w:bCs/>
          <w:sz w:val="26"/>
          <w:szCs w:val="26"/>
        </w:rPr>
        <w:t xml:space="preserve">Срок действия контракта: </w:t>
      </w:r>
      <w:r w:rsidRPr="00B126FE">
        <w:rPr>
          <w:rFonts w:ascii="Times New Roman" w:hAnsi="Times New Roman" w:cs="Times New Roman"/>
          <w:bCs/>
          <w:sz w:val="26"/>
          <w:szCs w:val="26"/>
        </w:rPr>
        <w:t>до полного исполнения Сторонами своих обязательств.</w:t>
      </w:r>
      <w:r w:rsidRPr="00B126FE">
        <w:rPr>
          <w:rFonts w:ascii="Times New Roman" w:hAnsi="Times New Roman" w:cs="Times New Roman"/>
          <w:bCs/>
          <w:sz w:val="26"/>
          <w:szCs w:val="26"/>
        </w:rPr>
        <w:tab/>
      </w:r>
      <w:r w:rsidRPr="00B126F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На сумму:   </w:t>
      </w:r>
      <w:r w:rsidRPr="00B126FE">
        <w:rPr>
          <w:rFonts w:ascii="Times New Roman" w:hAnsi="Times New Roman" w:cs="Times New Roman"/>
          <w:bCs/>
          <w:sz w:val="26"/>
          <w:szCs w:val="26"/>
        </w:rPr>
        <w:t>5 112 980 рублей.</w:t>
      </w:r>
    </w:p>
    <w:p w:rsidR="00E03BFB" w:rsidRPr="00E03BFB" w:rsidRDefault="00E03BFB" w:rsidP="00E03BF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E03BFB" w:rsidRPr="00E03BFB" w:rsidRDefault="00E03BFB" w:rsidP="00E03BFB">
      <w:pPr>
        <w:pStyle w:val="TableContents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Наименование изделия</w:t>
      </w:r>
    </w:p>
    <w:p w:rsidR="00E03BFB" w:rsidRPr="00E03BFB" w:rsidRDefault="00E03BFB" w:rsidP="00E03BFB">
      <w:pPr>
        <w:pStyle w:val="TableContents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Описание функциональных и технических характеристик</w:t>
      </w:r>
    </w:p>
    <w:p w:rsidR="00B126FE" w:rsidRPr="00E03BFB" w:rsidRDefault="00B126FE" w:rsidP="00B126FE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B126FE">
        <w:rPr>
          <w:rFonts w:ascii="Times New Roman" w:hAnsi="Times New Roman" w:cs="Times New Roman"/>
          <w:b/>
          <w:bCs/>
          <w:sz w:val="26"/>
          <w:szCs w:val="26"/>
        </w:rPr>
        <w:t>специальных сре</w:t>
      </w:r>
      <w:proofErr w:type="gramStart"/>
      <w:r w:rsidRPr="00B126FE">
        <w:rPr>
          <w:rFonts w:ascii="Times New Roman" w:hAnsi="Times New Roman" w:cs="Times New Roman"/>
          <w:b/>
          <w:bCs/>
          <w:sz w:val="26"/>
          <w:szCs w:val="26"/>
        </w:rPr>
        <w:t>дств пр</w:t>
      </w:r>
      <w:proofErr w:type="gramEnd"/>
      <w:r w:rsidRPr="00B126FE">
        <w:rPr>
          <w:rFonts w:ascii="Times New Roman" w:hAnsi="Times New Roman" w:cs="Times New Roman"/>
          <w:b/>
          <w:bCs/>
          <w:sz w:val="26"/>
          <w:szCs w:val="26"/>
        </w:rPr>
        <w:t>и нарушениях функций выделения для обеспечения ими инвалидов</w:t>
      </w:r>
      <w:bookmarkStart w:id="0" w:name="_GoBack"/>
      <w:bookmarkEnd w:id="0"/>
      <w:r w:rsidR="00E03BFB" w:rsidRPr="00E03BF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6"/>
        <w:gridCol w:w="6378"/>
        <w:gridCol w:w="1157"/>
      </w:tblGrid>
      <w:tr w:rsidR="00B126FE" w:rsidRPr="00B126FE" w:rsidTr="00B126FE"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6FE" w:rsidRPr="00B126FE" w:rsidRDefault="00B126F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26FE">
              <w:rPr>
                <w:rFonts w:ascii="Times New Roman" w:hAnsi="Times New Roman" w:cs="Times New Roman"/>
                <w:sz w:val="26"/>
                <w:szCs w:val="26"/>
              </w:rPr>
              <w:t>Наименование изделия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6FE" w:rsidRPr="00B126FE" w:rsidRDefault="00B126F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6FE">
              <w:rPr>
                <w:rFonts w:ascii="Times New Roman" w:hAnsi="Times New Roman" w:cs="Times New Roman"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6FE" w:rsidRPr="00B126FE" w:rsidRDefault="00B126F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6FE">
              <w:rPr>
                <w:rFonts w:ascii="Times New Roman" w:hAnsi="Times New Roman" w:cs="Times New Roman"/>
                <w:sz w:val="26"/>
                <w:szCs w:val="26"/>
              </w:rPr>
              <w:t>Цена за ед. (</w:t>
            </w:r>
            <w:proofErr w:type="spellStart"/>
            <w:r w:rsidRPr="00B126F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B126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126FE" w:rsidRPr="00B126FE" w:rsidTr="00B126FE">
        <w:trPr>
          <w:trHeight w:val="796"/>
        </w:trPr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6FE" w:rsidRPr="00B126FE" w:rsidRDefault="00B126FE">
            <w:pPr>
              <w:snapToGrid w:val="0"/>
              <w:jc w:val="center"/>
              <w:rPr>
                <w:rStyle w:val="10"/>
                <w:b/>
                <w:bCs/>
                <w:iCs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Специальные средства при нарушениях функций выделения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Калоприемник однокомпонентный дренируемый</w:t>
            </w: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стомный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фильтром/без фильтра, с зажимом, со встроенной адгезивной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гипоаллергенной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гидроколоидной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стому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Вырезаемое отверстие адгезивной пластины: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от</w:t>
            </w:r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15 +_10 мм (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ru-RU"/>
              </w:rPr>
              <w:t>min</w:t>
            </w:r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диаметр отверстия) до – 70 +_10 мм (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ru-RU"/>
              </w:rPr>
              <w:t>max</w:t>
            </w:r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диаметр отверстия) — количество — 38 880 </w:t>
            </w:r>
            <w:proofErr w:type="spellStart"/>
            <w:proofErr w:type="gramStart"/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;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Калоприемник однокомпонентный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стомный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с фильтром, со встроенной адгезивной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гипоаллергенной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гидроколоидной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стому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.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Вырезаемое отверстие адгезивной пластины - от 20 +_10 мм (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ru-RU"/>
              </w:rPr>
              <w:t>min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 диаметр отверстия) — до 70+_10 мм (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ru-RU"/>
              </w:rPr>
              <w:t>max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 диаметр отверстия) включительно — количество — 1 680 шт.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Уроприемники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  однокомпонентные неразъемные: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gramStart"/>
            <w:r w:rsidRPr="00B126FE">
              <w:rPr>
                <w:rFonts w:ascii="Symbol" w:eastAsia="Times New Roman" w:hAnsi="Symbol" w:cs="Times New Roman"/>
                <w:kern w:val="0"/>
                <w:sz w:val="26"/>
                <w:szCs w:val="26"/>
                <w:lang w:eastAsia="ru-RU"/>
              </w:rPr>
              <w:t>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уростомный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мешок, из непрозрачного/прозрачного многослойного, не пропускающего запах полиэтилена, </w:t>
            </w: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 xml:space="preserve">с мягкой нетканой подложкой, с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антирефлюксным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и сливным клапанами,  со встроенной адгезивной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гипоаллергенной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гидроколоидной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стому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.</w:t>
            </w:r>
            <w:proofErr w:type="gramEnd"/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Количество — 2 280 шт.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Калоприемник двухкомпонентный дренируемый разъемный в комплекте: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Требования к размерам специальных сре</w:t>
            </w:r>
            <w:proofErr w:type="gram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дств пр</w:t>
            </w:r>
            <w:proofErr w:type="gram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и нарушениях функций выделения (двухкомпонентных дренируемых калоприемников): 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1) мешок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стомный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дренируемый: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- d 40 мм – 70 мм — 6 000 </w:t>
            </w:r>
            <w:proofErr w:type="spellStart"/>
            <w:proofErr w:type="gram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;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2) адгезивная пластина плоская: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- d 40 мм – 70 мм — 2 000 </w:t>
            </w:r>
            <w:proofErr w:type="spellStart"/>
            <w:proofErr w:type="gram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;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адгезивная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гипоаллергенная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гидроколлоидная пластина с защитным покрытием, с вырезаемым отверстием под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стому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 с фланцем для крепления мешка, соответствующим фланцу мешка.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ym w:font="Symbol" w:char="F02D"/>
            </w: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мешок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стомный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 дренируемый из непрозрачного/прозрачного многослойного, не пропускающего запах полиэтилена, с мягкой нетканой подложкой, с фильтром, с зажимом, с фланцем для крепления мешка к пластине, соответствующим фланцу пластины.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Калоприемник двухкомпонентный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разъемный в комплекте:</w:t>
            </w:r>
          </w:p>
          <w:p w:rsidR="00B126FE" w:rsidRPr="00B126FE" w:rsidRDefault="00B126FE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Требования к размерам специальных сре</w:t>
            </w:r>
            <w:proofErr w:type="gram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дств пр</w:t>
            </w:r>
            <w:proofErr w:type="gram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и нарушениях функций выделения (двухкомпонентных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недренируемых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калоприемников): </w:t>
            </w:r>
          </w:p>
          <w:p w:rsidR="00B126FE" w:rsidRPr="00B126FE" w:rsidRDefault="00B126FE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1)мешок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стомный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:</w:t>
            </w:r>
          </w:p>
          <w:p w:rsidR="00B126FE" w:rsidRPr="00B126FE" w:rsidRDefault="00B126FE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- d 40 мм- 70 мм — 1 200 </w:t>
            </w:r>
            <w:proofErr w:type="spellStart"/>
            <w:proofErr w:type="gram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;</w:t>
            </w:r>
          </w:p>
          <w:p w:rsidR="00B126FE" w:rsidRPr="00B126FE" w:rsidRDefault="00B126FE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2) адгезивная пластина плоская:</w:t>
            </w:r>
          </w:p>
          <w:p w:rsidR="00B126FE" w:rsidRPr="00B126FE" w:rsidRDefault="00B126FE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- d 40 мм- 70 мм — 200 </w:t>
            </w:r>
            <w:proofErr w:type="spellStart"/>
            <w:proofErr w:type="gram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;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адгезивная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гипоаллергенная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гидроколлоидная пластина с защитным покрытием, с вырезаемым отверстием под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стому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 с фланцем для крепления мешка, соответствующим фланцу мешка.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ym w:font="Symbol" w:char="F02D"/>
            </w: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мешок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стомный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из непрозрачного/прозрачного многослойного, не </w:t>
            </w: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пропускающего запах полиэтилена, с мягкой нетканой подложкой, с фильтром, с зажимом, с фланцем для крепления мешка к пластине, соответствующим фланцу пластины.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Уроприемник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двухкомпонентный</w:t>
            </w:r>
            <w:proofErr w:type="gram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дренируемый разъемный в комплекте: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Адгезивная пластина </w:t>
            </w:r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с клеевым слоем на натуральной,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гипоаллергенной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гидроколоидной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основе, структуре состоящей из </w:t>
            </w:r>
            <w:proofErr w:type="gramStart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многослойных</w:t>
            </w:r>
            <w:proofErr w:type="gram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адгезивов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, с защитным покрытием, с креплением для пояса с вырезаемым отверстием под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стому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. 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Кол-во — 280 шт.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Мешок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уростомный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, дренируемый из многослойного, не пропускающего запах полиэтилена, с мягкой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нетканной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подложкой, с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антирефлюксным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и </w:t>
            </w:r>
            <w:proofErr w:type="gram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сливным</w:t>
            </w:r>
            <w:proofErr w:type="gram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клапанами, без крепления для пояса, с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фланщем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для крепления мешка к пластине, соответствующим фланцу пластины. 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Кол-во — 840 шт.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Пояс для калоприемников и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уроприемников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применяется для дополнительной фиксации калоприемников и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уроприемников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. Эластичный пояс из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гипоаллергенного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трикотажного полотна со специальными крепежами для крепления к пластине или мешку, регулируемый по длине. 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Количество — 30 шт.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Мочеприемники ножные (мешки для сбора мочи) дневные: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мешки для сбора мочи из прозрачного/непрозрачного многослойного не пропускающего запах полиэтилена, анатомической формы, с мягкой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нетканной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подложкой,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антирефлюксным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клапаном, переходником для соединения с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уропрезервативом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или катетером, с отверстиями для крепления ремней. Дренажная трубка гладкая или гофрированная. Объем от 350 - до 800 мл включительно. Длина дренажной трубки регулируемой длины — от 25-до 90 см включительно.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Мочеприемники ножные (мешки для сбора мочи) дневные — 5 730 шт.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Мочеприемники прикроватные (мешки для сбора мочи) ночные: </w:t>
            </w: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мешки</w:t>
            </w: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</w:t>
            </w: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для сбора мочи из прозрачного/непрозрачного многослойного не пропускающего запах полиэтилена, анатомической формы,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антирефлюксным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клапаном, переходником для соединения с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уропрезервативом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или катетером, с отверстиями для крепления ремней. Дренажная трубка гладкая или гофрированная. Объем от 500 - до 2000 мл </w:t>
            </w: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включительно. Длина дренажной трубки регулируемой длины — от 90-до 110 см включительно.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Используются такие мочеприемники либо ночью, либо при постельном режиме, когда пациент в течение длительного времени не имеет возможности опорожнить мочеприемник.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Мочеприемники прикроватные (мешки для сбора мочи) ночные — 5 400 шт.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к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мочеприемным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устройствам, различных размеров, должны быть от 20 до 35 мм включительно.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Требования к качеству, техническим, функциональным характеристикам специальных сре</w:t>
            </w:r>
            <w:proofErr w:type="gram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дств пр</w:t>
            </w:r>
            <w:proofErr w:type="gram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 нарушениях функций выделения (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уропрезервативов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самоклеящихся, с пластырем), их размерам: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-специальные средства при нарушениях функций выделения (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самоклеящиеся, с пластырем) — это устройства, носимые на себе, предназначенные для сбора мочи и устранения агрессивного воздействия на кожу.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конструкция специальных сре</w:t>
            </w:r>
            <w:proofErr w:type="gram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дств пр</w:t>
            </w:r>
            <w:proofErr w:type="gram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 нарушениях функций выделения (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уропрезервативов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самоклеящихся, с пластырем) должна обеспечивать пользователю удобство и простоту обращения с ними.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самоклеящиеся — 1 700 шт.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с пластырем — 3 600 шт.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Адгезивная пластина-полукольцо</w:t>
            </w: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для дополнительной фиксации пластин калоприемников и 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уроприемников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. 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Эластичная пластина – полукольцо подходит для любого телосложения, следует рельефу и движениям тела, обеспечивая дополнительную фиксацию пластины калоприемника (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уроприемника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) по внешнему краю, продлевает срок использования калоприемников (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уроприемников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).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Количество – 4 950 шт.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Требования к качеству, техническим, функциональным характеристикам специальных сре</w:t>
            </w:r>
            <w:proofErr w:type="gram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дств пр</w:t>
            </w:r>
            <w:proofErr w:type="gram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 нарушениях функций выделения (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уропрезервативов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самоклеящихся, с пластырем), их размерам: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-специальные средства при нарушениях функций выделения (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самоклеящиеся, с пластырем) — это устройства, носимые на себе, предназначенные для сбора мочи и устранения агрессивного воздействия на кожу.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 конструкция специальных сре</w:t>
            </w:r>
            <w:proofErr w:type="gram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дств пр</w:t>
            </w:r>
            <w:proofErr w:type="gram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 нарушениях функций выделения (</w:t>
            </w:r>
            <w:proofErr w:type="spellStart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уропрезервативов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самоклеящихся, с пластырем) должна обеспечивать пользователю удобство и простоту обращения с ними.</w:t>
            </w:r>
          </w:p>
          <w:p w:rsidR="00B126FE" w:rsidRPr="00B126FE" w:rsidRDefault="00B126FE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самоклеящиеся — 1 080 шт.</w:t>
            </w:r>
          </w:p>
          <w:p w:rsidR="00B126FE" w:rsidRPr="00B126FE" w:rsidRDefault="00B126FE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proofErr w:type="spellStart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Уропрезервативы</w:t>
            </w:r>
            <w:proofErr w:type="spellEnd"/>
            <w:r w:rsidRPr="00B126F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с пластырем — 2 430 шт.</w:t>
            </w:r>
          </w:p>
          <w:p w:rsidR="00B126FE" w:rsidRPr="00B126FE" w:rsidRDefault="00B126FE">
            <w:pPr>
              <w:pStyle w:val="1"/>
              <w:jc w:val="both"/>
              <w:rPr>
                <w:rStyle w:val="1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Конструкция специальных сре</w:t>
            </w:r>
            <w:proofErr w:type="gramStart"/>
            <w:r w:rsidRPr="00B126FE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B126FE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и нарушениях функций выделения должна обеспечивать пользователю удобство и простоту обращения с ними.</w:t>
            </w:r>
          </w:p>
          <w:p w:rsidR="00B126FE" w:rsidRPr="00B126FE" w:rsidRDefault="00B126FE">
            <w:pPr>
              <w:pStyle w:val="1"/>
              <w:jc w:val="both"/>
              <w:rPr>
                <w:rStyle w:val="10"/>
                <w:rFonts w:ascii="Times New Roman" w:hAnsi="Times New Roman" w:cs="Times New Roman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В специальных средствах при нарушениях функций выделения не допускается механические повреждения (разрыв края, разрезы и т.п.), видимые не вооруженным глазом.</w:t>
            </w:r>
          </w:p>
          <w:p w:rsidR="00B126FE" w:rsidRPr="00B126FE" w:rsidRDefault="00B126FE">
            <w:pPr>
              <w:pStyle w:val="1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Сырье и материалы для изготовления специальных сре</w:t>
            </w:r>
            <w:proofErr w:type="gramStart"/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дств пр</w:t>
            </w:r>
            <w:proofErr w:type="gramEnd"/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B126FE" w:rsidRPr="00B126FE" w:rsidRDefault="00B126FE">
            <w:pPr>
              <w:pStyle w:val="a4"/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Хранение должно осуществляться в соответствии с требованиями, предъявляемыми к данной категории товара.</w:t>
            </w:r>
          </w:p>
          <w:p w:rsidR="00B126FE" w:rsidRPr="00B126FE" w:rsidRDefault="00B126FE">
            <w:pPr>
              <w:pStyle w:val="a4"/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B126FE" w:rsidRPr="00B126FE" w:rsidRDefault="00B126FE">
            <w:pPr>
              <w:pStyle w:val="a4"/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Упаковка специальных сре</w:t>
            </w:r>
            <w:proofErr w:type="gramStart"/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дств пр</w:t>
            </w:r>
            <w:proofErr w:type="gramEnd"/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B126FE" w:rsidRPr="00B126FE" w:rsidRDefault="00B126FE">
            <w:pPr>
              <w:pStyle w:val="a4"/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B126FE" w:rsidRPr="00B126FE" w:rsidRDefault="00B126FE">
            <w:pPr>
              <w:pStyle w:val="a4"/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Маркировка упаковки специальных сре</w:t>
            </w:r>
            <w:proofErr w:type="gramStart"/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дств пр</w:t>
            </w:r>
            <w:proofErr w:type="gramEnd"/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и нарушениях функций выделения (однокомпонентных калоприемников) должна включать:</w:t>
            </w:r>
          </w:p>
          <w:p w:rsidR="00B126FE" w:rsidRPr="00B126FE" w:rsidRDefault="00B126FE" w:rsidP="00B126FE">
            <w:pPr>
              <w:pStyle w:val="a4"/>
              <w:numPr>
                <w:ilvl w:val="0"/>
                <w:numId w:val="3"/>
              </w:numPr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условное обозначение группы изделий, товарную марку (при наличии), обозначение номера изделия (при наличии);</w:t>
            </w:r>
          </w:p>
          <w:p w:rsidR="00B126FE" w:rsidRPr="00B126FE" w:rsidRDefault="00B126FE" w:rsidP="00B126FE">
            <w:pPr>
              <w:pStyle w:val="a4"/>
              <w:numPr>
                <w:ilvl w:val="0"/>
                <w:numId w:val="3"/>
              </w:numPr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страну-изготовителя;</w:t>
            </w:r>
          </w:p>
          <w:p w:rsidR="00B126FE" w:rsidRPr="00B126FE" w:rsidRDefault="00B126FE" w:rsidP="00B126FE">
            <w:pPr>
              <w:pStyle w:val="a4"/>
              <w:numPr>
                <w:ilvl w:val="0"/>
                <w:numId w:val="3"/>
              </w:numPr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наименования предприятия-изготовителя, юридический адрес, товарный знак (при </w:t>
            </w: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наличии);</w:t>
            </w:r>
          </w:p>
          <w:p w:rsidR="00B126FE" w:rsidRPr="00B126FE" w:rsidRDefault="00B126FE" w:rsidP="00B126FE">
            <w:pPr>
              <w:pStyle w:val="a4"/>
              <w:numPr>
                <w:ilvl w:val="0"/>
                <w:numId w:val="3"/>
              </w:numPr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отличительные характеристики изделий в соответствии с их </w:t>
            </w:r>
            <w:proofErr w:type="gramStart"/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техническим исполнением</w:t>
            </w:r>
            <w:proofErr w:type="gramEnd"/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наличии);</w:t>
            </w:r>
          </w:p>
          <w:p w:rsidR="00B126FE" w:rsidRPr="00B126FE" w:rsidRDefault="00B126FE" w:rsidP="00B126FE">
            <w:pPr>
              <w:pStyle w:val="a4"/>
              <w:numPr>
                <w:ilvl w:val="0"/>
                <w:numId w:val="3"/>
              </w:numPr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номер артикула (при наличии);</w:t>
            </w:r>
          </w:p>
          <w:p w:rsidR="00B126FE" w:rsidRPr="00B126FE" w:rsidRDefault="00B126FE" w:rsidP="00B126FE">
            <w:pPr>
              <w:pStyle w:val="a4"/>
              <w:numPr>
                <w:ilvl w:val="0"/>
                <w:numId w:val="3"/>
              </w:numPr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изделий в упаковке;</w:t>
            </w:r>
          </w:p>
          <w:p w:rsidR="00B126FE" w:rsidRPr="00B126FE" w:rsidRDefault="00B126FE" w:rsidP="00B126FE">
            <w:pPr>
              <w:pStyle w:val="a4"/>
              <w:numPr>
                <w:ilvl w:val="0"/>
                <w:numId w:val="3"/>
              </w:numPr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дату (месяц, год) изготовления или гарантийный срок годности (при наличии);</w:t>
            </w:r>
          </w:p>
          <w:p w:rsidR="00B126FE" w:rsidRPr="00B126FE" w:rsidRDefault="00B126FE" w:rsidP="00B126FE">
            <w:pPr>
              <w:pStyle w:val="a4"/>
              <w:numPr>
                <w:ilvl w:val="0"/>
                <w:numId w:val="3"/>
              </w:numPr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правила использования (при необходимости);</w:t>
            </w:r>
          </w:p>
          <w:p w:rsidR="00B126FE" w:rsidRPr="00B126FE" w:rsidRDefault="00B126FE" w:rsidP="00B126FE">
            <w:pPr>
              <w:pStyle w:val="a4"/>
              <w:numPr>
                <w:ilvl w:val="0"/>
                <w:numId w:val="3"/>
              </w:numPr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штриховой код изделия (при наличии);</w:t>
            </w:r>
          </w:p>
          <w:p w:rsidR="00B126FE" w:rsidRPr="00B126FE" w:rsidRDefault="00B126FE" w:rsidP="00B126FE">
            <w:pPr>
              <w:pStyle w:val="a4"/>
              <w:numPr>
                <w:ilvl w:val="0"/>
                <w:numId w:val="3"/>
              </w:numPr>
              <w:spacing w:before="0" w:after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информацию о сертификации (при наличии).</w:t>
            </w:r>
          </w:p>
          <w:p w:rsidR="00B126FE" w:rsidRPr="00B126FE" w:rsidRDefault="00B126FE">
            <w:pPr>
              <w:pStyle w:val="1"/>
              <w:suppressAutoHyphens w:val="0"/>
              <w:jc w:val="both"/>
              <w:rPr>
                <w:sz w:val="26"/>
                <w:szCs w:val="26"/>
              </w:rPr>
            </w:pPr>
          </w:p>
          <w:p w:rsidR="00B126FE" w:rsidRPr="00B126FE" w:rsidRDefault="00B126FE">
            <w:pPr>
              <w:pStyle w:val="1"/>
              <w:suppressAutoHyphens w:val="0"/>
              <w:jc w:val="both"/>
              <w:rPr>
                <w:rStyle w:val="1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Срок годности с момента выдачи изделия должен быть не менее 1 года.</w:t>
            </w:r>
          </w:p>
          <w:p w:rsidR="00B126FE" w:rsidRPr="00B126FE" w:rsidRDefault="00B126FE">
            <w:pPr>
              <w:pStyle w:val="1"/>
              <w:snapToGrid w:val="0"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26FE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Поставщик гарантирует, что поставляемый Товар,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6FE" w:rsidRPr="00B126FE" w:rsidRDefault="00B126F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6FE" w:rsidRPr="00B126FE" w:rsidRDefault="00B12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26FE" w:rsidRDefault="00B126FE" w:rsidP="00B126FE">
      <w:pPr>
        <w:jc w:val="both"/>
        <w:rPr>
          <w:rFonts w:ascii="Times New Roman" w:hAnsi="Times New Roman" w:cs="Times New Roman"/>
          <w:sz w:val="28"/>
          <w:szCs w:val="28"/>
        </w:rPr>
      </w:pPr>
      <w:r w:rsidRPr="00B126FE">
        <w:rPr>
          <w:rFonts w:ascii="Times New Roman" w:hAnsi="Times New Roman" w:cs="Times New Roman"/>
          <w:sz w:val="28"/>
          <w:szCs w:val="28"/>
        </w:rPr>
        <w:lastRenderedPageBreak/>
        <w:t>Требования к безопасности товара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регистрационное удостоверение, декларация о соответствии. Относятся к изделиям медицинского назначения.</w:t>
      </w:r>
    </w:p>
    <w:p w:rsidR="00B126FE" w:rsidRDefault="00B126FE" w:rsidP="00B1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стандартизации применимые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ТСР:</w:t>
      </w:r>
    </w:p>
    <w:p w:rsidR="00B126FE" w:rsidRDefault="00B126FE" w:rsidP="00B1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ISO 10993-1-2011 - Изделия медицинские. Оценка биологического действия медицинских изделий. Часть 1. Оценка и исследования;</w:t>
      </w:r>
    </w:p>
    <w:p w:rsidR="00B126FE" w:rsidRDefault="00B126FE" w:rsidP="00B1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цитотоксичность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vitro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26FE" w:rsidRDefault="00B126FE" w:rsidP="00B1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B126FE" w:rsidRDefault="00B126FE" w:rsidP="00B1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52770-2016 - Изделия медицинские. Требования безопасности. Методы санитарно-химических и токсикологических испытаний;</w:t>
      </w:r>
    </w:p>
    <w:p w:rsidR="00B126FE" w:rsidRDefault="00B126FE" w:rsidP="00B1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B126FE" w:rsidRDefault="00B126FE" w:rsidP="00B126FE">
      <w:pPr>
        <w:jc w:val="both"/>
      </w:pPr>
    </w:p>
    <w:p w:rsidR="00B126FE" w:rsidRDefault="00B126FE" w:rsidP="00B126FE">
      <w:pPr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Т</w:t>
      </w:r>
      <w:r>
        <w:rPr>
          <w:rStyle w:val="3"/>
          <w:rFonts w:ascii="Times New Roman" w:hAnsi="Times New Roman" w:cs="Times New Roman"/>
          <w:sz w:val="28"/>
          <w:szCs w:val="28"/>
        </w:rPr>
        <w:t>ребования к качеству поставки, гарантиям качества: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Поставщик   гарантирует,   что 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126FE" w:rsidRDefault="00B126FE" w:rsidP="00B126FE">
      <w:pPr>
        <w:ind w:left="-15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Специальные средства при нарушениях функций выделения - </w:t>
      </w:r>
      <w:r>
        <w:rPr>
          <w:rFonts w:ascii="Times New Roman" w:hAnsi="Times New Roman" w:cs="Times New Roman"/>
          <w:sz w:val="28"/>
          <w:szCs w:val="28"/>
        </w:rPr>
        <w:t>должны соответствовать требованиям государственных стандартов.</w:t>
      </w:r>
    </w:p>
    <w:p w:rsidR="00E03BFB" w:rsidRPr="00E03BFB" w:rsidRDefault="00B126FE" w:rsidP="00B126FE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Срок годности с момента выдачи изделия должен быть не менее 1 года.</w:t>
      </w:r>
    </w:p>
    <w:p w:rsidR="007447F1" w:rsidRPr="00E03BFB" w:rsidRDefault="007447F1" w:rsidP="00E03B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447F1" w:rsidRPr="00E03BFB" w:rsidSect="00E03BF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">
    <w:nsid w:val="48EB2A0E"/>
    <w:multiLevelType w:val="multilevel"/>
    <w:tmpl w:val="1A42DBF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5EFF2D55"/>
    <w:multiLevelType w:val="multilevel"/>
    <w:tmpl w:val="8E582D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89"/>
    <w:rsid w:val="004F782D"/>
    <w:rsid w:val="007447F1"/>
    <w:rsid w:val="00966A89"/>
    <w:rsid w:val="00B126FE"/>
    <w:rsid w:val="00E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FE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3BF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03BFB"/>
    <w:pPr>
      <w:spacing w:after="120"/>
    </w:pPr>
  </w:style>
  <w:style w:type="paragraph" w:customStyle="1" w:styleId="TableContents">
    <w:name w:val="Table Contents"/>
    <w:basedOn w:val="Standard"/>
    <w:rsid w:val="00E03BFB"/>
    <w:pPr>
      <w:suppressLineNumbers/>
    </w:pPr>
  </w:style>
  <w:style w:type="paragraph" w:customStyle="1" w:styleId="1">
    <w:name w:val="Обычный1"/>
    <w:rsid w:val="00B126FE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customStyle="1" w:styleId="a3">
    <w:name w:val="Содержимое таблицы"/>
    <w:basedOn w:val="1"/>
    <w:rsid w:val="00B126FE"/>
    <w:pPr>
      <w:suppressLineNumbers/>
    </w:pPr>
  </w:style>
  <w:style w:type="character" w:customStyle="1" w:styleId="10">
    <w:name w:val="Основной шрифт абзаца1"/>
    <w:rsid w:val="00B126FE"/>
  </w:style>
  <w:style w:type="paragraph" w:styleId="a4">
    <w:name w:val="Normal (Web)"/>
    <w:basedOn w:val="1"/>
    <w:semiHidden/>
    <w:unhideWhenUsed/>
    <w:rsid w:val="00B126FE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3">
    <w:name w:val="Основной шрифт абзаца3"/>
    <w:rsid w:val="00B1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FE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3BF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03BFB"/>
    <w:pPr>
      <w:spacing w:after="120"/>
    </w:pPr>
  </w:style>
  <w:style w:type="paragraph" w:customStyle="1" w:styleId="TableContents">
    <w:name w:val="Table Contents"/>
    <w:basedOn w:val="Standard"/>
    <w:rsid w:val="00E03BFB"/>
    <w:pPr>
      <w:suppressLineNumbers/>
    </w:pPr>
  </w:style>
  <w:style w:type="paragraph" w:customStyle="1" w:styleId="1">
    <w:name w:val="Обычный1"/>
    <w:rsid w:val="00B126FE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customStyle="1" w:styleId="a3">
    <w:name w:val="Содержимое таблицы"/>
    <w:basedOn w:val="1"/>
    <w:rsid w:val="00B126FE"/>
    <w:pPr>
      <w:suppressLineNumbers/>
    </w:pPr>
  </w:style>
  <w:style w:type="character" w:customStyle="1" w:styleId="10">
    <w:name w:val="Основной шрифт абзаца1"/>
    <w:rsid w:val="00B126FE"/>
  </w:style>
  <w:style w:type="paragraph" w:styleId="a4">
    <w:name w:val="Normal (Web)"/>
    <w:basedOn w:val="1"/>
    <w:semiHidden/>
    <w:unhideWhenUsed/>
    <w:rsid w:val="00B126FE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3">
    <w:name w:val="Основной шрифт абзаца3"/>
    <w:rsid w:val="00B1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Печенкина Анна Вячеславовна</cp:lastModifiedBy>
  <cp:revision>4</cp:revision>
  <dcterms:created xsi:type="dcterms:W3CDTF">2018-09-11T11:06:00Z</dcterms:created>
  <dcterms:modified xsi:type="dcterms:W3CDTF">2018-09-14T06:54:00Z</dcterms:modified>
</cp:coreProperties>
</file>