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55" w:rsidRPr="002449D4" w:rsidRDefault="005A0655" w:rsidP="005A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655" w:rsidRPr="00683910" w:rsidRDefault="00683910" w:rsidP="00FD6F0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83910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5A0655" w:rsidRPr="00683910" w:rsidRDefault="00683910" w:rsidP="00FD6F0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3910">
        <w:rPr>
          <w:rFonts w:ascii="Times New Roman" w:hAnsi="Times New Roman" w:cs="Times New Roman"/>
          <w:sz w:val="24"/>
          <w:szCs w:val="24"/>
        </w:rPr>
        <w:t>Поставка в 2018  году специальных средств  (средств ухода) при нарушениях функций выделения для обеспечения инвалидов</w:t>
      </w:r>
    </w:p>
    <w:p w:rsidR="00776741" w:rsidRDefault="00776741" w:rsidP="00FD6F04">
      <w:pPr>
        <w:spacing w:after="0" w:line="240" w:lineRule="atLeast"/>
        <w:ind w:firstLine="567"/>
        <w:jc w:val="center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tblpXSpec="center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6232"/>
        <w:gridCol w:w="2126"/>
      </w:tblGrid>
      <w:tr w:rsidR="00683910" w:rsidRPr="002449D4" w:rsidTr="007D330B">
        <w:trPr>
          <w:trHeight w:val="786"/>
        </w:trPr>
        <w:tc>
          <w:tcPr>
            <w:tcW w:w="709" w:type="dxa"/>
          </w:tcPr>
          <w:p w:rsidR="00683910" w:rsidRPr="002449D4" w:rsidRDefault="00683910" w:rsidP="002449D4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449D4">
              <w:rPr>
                <w:rFonts w:cs="Times New Roman"/>
                <w:b/>
                <w:bCs/>
                <w:sz w:val="28"/>
                <w:szCs w:val="28"/>
              </w:rPr>
              <w:t>№ п.п.</w:t>
            </w:r>
          </w:p>
        </w:tc>
        <w:tc>
          <w:tcPr>
            <w:tcW w:w="1701" w:type="dxa"/>
          </w:tcPr>
          <w:p w:rsidR="00683910" w:rsidRPr="002449D4" w:rsidRDefault="00683910" w:rsidP="002449D4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449D4">
              <w:rPr>
                <w:rFonts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232" w:type="dxa"/>
            <w:shd w:val="clear" w:color="auto" w:fill="auto"/>
          </w:tcPr>
          <w:p w:rsidR="00683910" w:rsidRPr="002449D4" w:rsidRDefault="00683910" w:rsidP="002449D4">
            <w:pPr>
              <w:pStyle w:val="a5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449D4">
              <w:rPr>
                <w:rFonts w:cs="Times New Roman"/>
                <w:sz w:val="28"/>
                <w:szCs w:val="28"/>
              </w:rPr>
              <w:t>Описание</w:t>
            </w:r>
          </w:p>
        </w:tc>
        <w:tc>
          <w:tcPr>
            <w:tcW w:w="2126" w:type="dxa"/>
            <w:shd w:val="clear" w:color="auto" w:fill="auto"/>
          </w:tcPr>
          <w:p w:rsidR="00683910" w:rsidRPr="002449D4" w:rsidRDefault="00683910" w:rsidP="002449D4">
            <w:pPr>
              <w:pStyle w:val="a5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449D4">
              <w:rPr>
                <w:rFonts w:cs="Times New Roman"/>
                <w:sz w:val="28"/>
                <w:szCs w:val="28"/>
              </w:rPr>
              <w:t>Кол-во</w:t>
            </w:r>
          </w:p>
        </w:tc>
      </w:tr>
      <w:tr w:rsidR="00683910" w:rsidRPr="002449D4" w:rsidTr="007D330B">
        <w:trPr>
          <w:trHeight w:val="1813"/>
        </w:trPr>
        <w:tc>
          <w:tcPr>
            <w:tcW w:w="709" w:type="dxa"/>
          </w:tcPr>
          <w:p w:rsidR="00683910" w:rsidRPr="002449D4" w:rsidRDefault="00683910" w:rsidP="002240BC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83910" w:rsidRPr="002449D4" w:rsidRDefault="00683910" w:rsidP="002240BC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449D4">
              <w:rPr>
                <w:rFonts w:cs="Times New Roman"/>
                <w:b/>
                <w:bCs/>
                <w:sz w:val="28"/>
                <w:szCs w:val="28"/>
              </w:rPr>
              <w:t>Двухкомпонентный дренируемый уроприемник в комплекте: адгезивная пластина, плоская,</w:t>
            </w:r>
          </w:p>
          <w:p w:rsidR="00683910" w:rsidRPr="002449D4" w:rsidRDefault="00683910" w:rsidP="002240BC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2449D4">
              <w:rPr>
                <w:rFonts w:cs="Times New Roman"/>
                <w:b/>
                <w:bCs/>
                <w:sz w:val="28"/>
                <w:szCs w:val="28"/>
              </w:rPr>
              <w:t>уростомный мешок</w:t>
            </w:r>
          </w:p>
        </w:tc>
        <w:tc>
          <w:tcPr>
            <w:tcW w:w="6232" w:type="dxa"/>
            <w:shd w:val="clear" w:color="auto" w:fill="auto"/>
          </w:tcPr>
          <w:p w:rsidR="00683910" w:rsidRPr="00291C94" w:rsidRDefault="00683910" w:rsidP="00291C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1C94">
              <w:rPr>
                <w:rFonts w:ascii="Times New Roman" w:hAnsi="Times New Roman" w:cs="Times New Roman"/>
                <w:sz w:val="24"/>
                <w:szCs w:val="24"/>
              </w:rPr>
              <w:t xml:space="preserve">- гипоаллергенная гидроколлоидная адгезивная пластина плоская, с защитным покрытием, с вырезаемым отверстием под стому, с фланцем для крепления мешка, соответствующим фланцу мешка. Диаметр фланцевого кольца в диапазоне от 30 мм до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291C94">
                <w:rPr>
                  <w:rFonts w:ascii="Times New Roman" w:hAnsi="Times New Roman" w:cs="Times New Roman"/>
                  <w:sz w:val="24"/>
                  <w:szCs w:val="24"/>
                </w:rPr>
                <w:t>70 мм</w:t>
              </w:r>
            </w:smartTag>
          </w:p>
          <w:p w:rsidR="00683910" w:rsidRPr="00291C94" w:rsidRDefault="00683910" w:rsidP="00291C94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Представить не менее 3-х типоразмеров, указать конкретные типоразмеры </w:t>
            </w:r>
            <w:r w:rsidRPr="00291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C94">
              <w:rPr>
                <w:rFonts w:ascii="Times New Roman" w:hAnsi="Times New Roman" w:cs="Times New Roman"/>
              </w:rPr>
              <w:t xml:space="preserve"> </w:t>
            </w:r>
            <w:r w:rsidRPr="00291C94">
              <w:rPr>
                <w:rFonts w:ascii="Times New Roman" w:hAnsi="Times New Roman" w:cs="Times New Roman"/>
                <w:sz w:val="24"/>
                <w:szCs w:val="24"/>
              </w:rPr>
              <w:t>в зависимости от потребности получателя что позволит провести индивидуальный подбор.</w:t>
            </w:r>
          </w:p>
          <w:p w:rsidR="00683910" w:rsidRPr="002240BC" w:rsidRDefault="00683910" w:rsidP="00291C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94">
              <w:rPr>
                <w:rFonts w:ascii="Times New Roman" w:hAnsi="Times New Roman" w:cs="Times New Roman"/>
                <w:sz w:val="24"/>
                <w:szCs w:val="24"/>
              </w:rPr>
              <w:t>- мешок уростомный дренируемый из прозрачного или непрозрачного материала, сливным клапанами, фланцем для крепления мешка к пластине, соответствующим фланцу пластины.</w:t>
            </w:r>
          </w:p>
        </w:tc>
        <w:tc>
          <w:tcPr>
            <w:tcW w:w="2126" w:type="dxa"/>
            <w:shd w:val="clear" w:color="auto" w:fill="auto"/>
          </w:tcPr>
          <w:p w:rsidR="00683910" w:rsidRPr="002449D4" w:rsidRDefault="00683910" w:rsidP="002240BC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683910" w:rsidRPr="002449D4" w:rsidRDefault="00683910" w:rsidP="002240BC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449D4">
              <w:rPr>
                <w:rFonts w:cs="Times New Roman"/>
                <w:sz w:val="28"/>
                <w:szCs w:val="28"/>
              </w:rPr>
              <w:t>Пластина</w:t>
            </w:r>
          </w:p>
          <w:p w:rsidR="00683910" w:rsidRPr="002449D4" w:rsidRDefault="00683910" w:rsidP="002240BC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683910" w:rsidRPr="002449D4" w:rsidRDefault="00683910" w:rsidP="002240BC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150</w:t>
            </w:r>
          </w:p>
          <w:p w:rsidR="00683910" w:rsidRPr="002449D4" w:rsidRDefault="00683910" w:rsidP="002240BC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683910" w:rsidRDefault="00683910" w:rsidP="002240BC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683910" w:rsidRPr="002449D4" w:rsidRDefault="00683910" w:rsidP="002240BC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683910" w:rsidRDefault="00683910" w:rsidP="002240BC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Мешок    </w:t>
            </w:r>
          </w:p>
          <w:p w:rsidR="00683910" w:rsidRDefault="00683910" w:rsidP="002240BC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683910" w:rsidRDefault="00683910" w:rsidP="002240BC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683910" w:rsidRPr="002449D4" w:rsidRDefault="00683910" w:rsidP="002240BC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450       </w:t>
            </w:r>
          </w:p>
        </w:tc>
      </w:tr>
      <w:tr w:rsidR="00683910" w:rsidRPr="002449D4" w:rsidTr="00F527CD">
        <w:trPr>
          <w:trHeight w:val="3542"/>
        </w:trPr>
        <w:tc>
          <w:tcPr>
            <w:tcW w:w="709" w:type="dxa"/>
          </w:tcPr>
          <w:p w:rsidR="00683910" w:rsidRPr="002449D4" w:rsidRDefault="00683910" w:rsidP="002240BC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83910" w:rsidRPr="002449D4" w:rsidRDefault="00683910" w:rsidP="002240BC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Ирригационная система для опорожнения кишечника через колостому</w:t>
            </w:r>
          </w:p>
        </w:tc>
        <w:tc>
          <w:tcPr>
            <w:tcW w:w="6232" w:type="dxa"/>
            <w:shd w:val="clear" w:color="auto" w:fill="auto"/>
          </w:tcPr>
          <w:p w:rsidR="00683910" w:rsidRPr="002240BC" w:rsidRDefault="00683910" w:rsidP="00F527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1C94">
              <w:rPr>
                <w:rFonts w:ascii="Times New Roman" w:hAnsi="Times New Roman" w:cs="Times New Roman"/>
                <w:sz w:val="24"/>
              </w:rPr>
              <w:t>Предназначена для проведения процедуры промывания кишечника через стому у инвалидов с колостомой. Представляет собой набор, состоящий из резервуара для воды со шкалой, со встроенным термометром, регулятором подачи воды и воронкой для стомы; прижимной пластины, пояса для фиксации ирригационного рукава в области стомы и 2 ирригационных рукавов для сбора и отвода кишечного содержимого отделяемого вовремя процедуры ирригации. Набор ирригационной системы должен быть индивидуально упакован.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683910" w:rsidRPr="002449D4" w:rsidRDefault="00683910" w:rsidP="002240BC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683910" w:rsidRPr="002449D4" w:rsidTr="007D330B">
        <w:trPr>
          <w:trHeight w:val="1813"/>
        </w:trPr>
        <w:tc>
          <w:tcPr>
            <w:tcW w:w="709" w:type="dxa"/>
          </w:tcPr>
          <w:p w:rsidR="00683910" w:rsidRPr="002449D4" w:rsidRDefault="00683910" w:rsidP="002240BC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83910" w:rsidRPr="002449D4" w:rsidRDefault="00683910" w:rsidP="00B602D1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449D4">
              <w:rPr>
                <w:rFonts w:cs="Times New Roman"/>
                <w:b/>
                <w:bCs/>
                <w:sz w:val="28"/>
                <w:szCs w:val="28"/>
              </w:rPr>
              <w:t>Наборы-мочеприемники для самокатетеризации: мешок-мочеприемник, катетер лубрицированный для самокатетеризации</w:t>
            </w:r>
          </w:p>
        </w:tc>
        <w:tc>
          <w:tcPr>
            <w:tcW w:w="6232" w:type="dxa"/>
            <w:shd w:val="clear" w:color="auto" w:fill="auto"/>
          </w:tcPr>
          <w:p w:rsidR="00683910" w:rsidRPr="00291C94" w:rsidRDefault="00683910" w:rsidP="00A6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94">
              <w:rPr>
                <w:rFonts w:ascii="Times New Roman" w:hAnsi="Times New Roman" w:cs="Times New Roman"/>
                <w:sz w:val="24"/>
                <w:szCs w:val="24"/>
              </w:rPr>
              <w:t>Комплексная система, содержащая в себе все, что необходимо для безопасной и чистой интермиттирующей катетеризации: катетер, стерильный раствор и мешок для сбора мочи.  Набор- должен быть стерилен, находиться в индивидуальной упаковке и предназначен для однократного применения. Размерный ряд по заявкам Заказчика от СН 8 до СН 22 в зависимости от потребности получателя что позволят провести индивидуальный подбор.</w:t>
            </w:r>
          </w:p>
        </w:tc>
        <w:tc>
          <w:tcPr>
            <w:tcW w:w="2126" w:type="dxa"/>
            <w:shd w:val="clear" w:color="auto" w:fill="auto"/>
          </w:tcPr>
          <w:p w:rsidR="00683910" w:rsidRPr="002449D4" w:rsidRDefault="00683910" w:rsidP="002240BC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4640</w:t>
            </w:r>
          </w:p>
        </w:tc>
      </w:tr>
    </w:tbl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lastRenderedPageBreak/>
        <w:t>Специальные средства при нарушениях функций выделения должны соответствовать требованиям ГОСТ Р 52770-2016, ГОСТ Р 51632-2014, ГОСТ Р 50444-92.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  <w:u w:val="single"/>
        </w:rPr>
      </w:pPr>
      <w:r w:rsidRPr="0098572B">
        <w:rPr>
          <w:sz w:val="28"/>
          <w:szCs w:val="28"/>
          <w:u w:val="single"/>
        </w:rPr>
        <w:t>Требования к безопасности товара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Во избежание возникновения аллергических реакций у больных со стома</w:t>
      </w:r>
      <w:r w:rsidR="00375E06">
        <w:rPr>
          <w:sz w:val="28"/>
          <w:szCs w:val="28"/>
        </w:rPr>
        <w:t>ми, химический состав покрытия</w:t>
      </w:r>
      <w:r w:rsidRPr="0098572B">
        <w:rPr>
          <w:sz w:val="28"/>
          <w:szCs w:val="28"/>
        </w:rPr>
        <w:t xml:space="preserve"> пластин долже</w:t>
      </w:r>
      <w:r>
        <w:rPr>
          <w:sz w:val="28"/>
          <w:szCs w:val="28"/>
        </w:rPr>
        <w:t xml:space="preserve">н </w:t>
      </w:r>
      <w:r w:rsidRPr="0098572B">
        <w:rPr>
          <w:sz w:val="28"/>
          <w:szCs w:val="28"/>
        </w:rPr>
        <w:t>быть совместим с химическим составом индивидуальных средств ухода за стомой</w:t>
      </w:r>
      <w:r w:rsidR="00375E06">
        <w:rPr>
          <w:sz w:val="28"/>
          <w:szCs w:val="28"/>
        </w:rPr>
        <w:t>.</w:t>
      </w:r>
      <w:r w:rsidRPr="0098572B">
        <w:rPr>
          <w:sz w:val="28"/>
          <w:szCs w:val="28"/>
        </w:rPr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специальных средств при нарушениях функций выделения.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  <w:u w:val="single"/>
        </w:rPr>
      </w:pPr>
      <w:r w:rsidRPr="0098572B">
        <w:rPr>
          <w:sz w:val="28"/>
          <w:szCs w:val="28"/>
          <w:u w:val="single"/>
        </w:rPr>
        <w:t>Требования к функциональным характеристикам товара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Специальные средства при нарушениях функций выделения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Требования к размерам, упаковке и отгрузке товара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Маркировка упаковки специальных средств при нарушениях функций выделения должна включать: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 xml:space="preserve">- условное обозначение группы </w:t>
      </w:r>
      <w:r w:rsidR="00375E06">
        <w:rPr>
          <w:sz w:val="28"/>
          <w:szCs w:val="28"/>
        </w:rPr>
        <w:t>товара</w:t>
      </w:r>
      <w:r w:rsidRPr="0098572B">
        <w:rPr>
          <w:sz w:val="28"/>
          <w:szCs w:val="28"/>
        </w:rPr>
        <w:t>, товарный знак (его словесное обозначение) (при наличии);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- наименование страны происхождения товара;</w:t>
      </w:r>
    </w:p>
    <w:p w:rsidR="002449D4" w:rsidRPr="0098572B" w:rsidRDefault="002449D4" w:rsidP="00FD6F04">
      <w:pPr>
        <w:pStyle w:val="a7"/>
        <w:spacing w:before="0" w:beforeAutospacing="0" w:after="0" w:afterAutospacing="0" w:line="240" w:lineRule="atLeast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 xml:space="preserve">- отличительные характеристики </w:t>
      </w:r>
      <w:r w:rsidR="00375E06">
        <w:rPr>
          <w:sz w:val="28"/>
          <w:szCs w:val="28"/>
        </w:rPr>
        <w:t>товара</w:t>
      </w:r>
      <w:r w:rsidRPr="0098572B">
        <w:rPr>
          <w:sz w:val="28"/>
          <w:szCs w:val="28"/>
        </w:rPr>
        <w:t xml:space="preserve"> в соответствии с их техническим исполнением (при наличии);</w:t>
      </w:r>
    </w:p>
    <w:p w:rsidR="002449D4" w:rsidRPr="0098572B" w:rsidRDefault="002449D4" w:rsidP="00FD6F04">
      <w:pPr>
        <w:pStyle w:val="a7"/>
        <w:spacing w:before="0" w:beforeAutospacing="0" w:after="0" w:afterAutospacing="0" w:line="240" w:lineRule="atLeast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 xml:space="preserve">- количество </w:t>
      </w:r>
      <w:r w:rsidR="00375E06">
        <w:rPr>
          <w:sz w:val="28"/>
          <w:szCs w:val="28"/>
        </w:rPr>
        <w:t>товара</w:t>
      </w:r>
      <w:r w:rsidRPr="0098572B">
        <w:rPr>
          <w:sz w:val="28"/>
          <w:szCs w:val="28"/>
        </w:rPr>
        <w:t xml:space="preserve"> в упаковке;</w:t>
      </w:r>
    </w:p>
    <w:p w:rsidR="002449D4" w:rsidRPr="0098572B" w:rsidRDefault="002449D4" w:rsidP="00FD6F04">
      <w:pPr>
        <w:pStyle w:val="a7"/>
        <w:spacing w:before="0" w:beforeAutospacing="0" w:after="0" w:afterAutospacing="0" w:line="240" w:lineRule="atLeast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- дату (месяц, год) изготовления или гарантийный срок годности;</w:t>
      </w:r>
    </w:p>
    <w:p w:rsidR="002449D4" w:rsidRPr="0098572B" w:rsidRDefault="002449D4" w:rsidP="00FD6F04">
      <w:pPr>
        <w:pStyle w:val="a7"/>
        <w:spacing w:before="0" w:beforeAutospacing="0" w:after="0" w:afterAutospacing="0" w:line="240" w:lineRule="atLeast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- правила использования (при необходимости);</w:t>
      </w:r>
    </w:p>
    <w:p w:rsidR="002449D4" w:rsidRPr="0098572B" w:rsidRDefault="002449D4" w:rsidP="00FD6F04">
      <w:pPr>
        <w:pStyle w:val="a7"/>
        <w:spacing w:before="0" w:beforeAutospacing="0" w:after="0" w:afterAutospacing="0" w:line="240" w:lineRule="atLeast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 xml:space="preserve">- штриховой код </w:t>
      </w:r>
      <w:r w:rsidR="00375E06">
        <w:rPr>
          <w:sz w:val="28"/>
          <w:szCs w:val="28"/>
        </w:rPr>
        <w:t>товара</w:t>
      </w:r>
      <w:r w:rsidRPr="0098572B">
        <w:rPr>
          <w:sz w:val="28"/>
          <w:szCs w:val="28"/>
        </w:rPr>
        <w:t xml:space="preserve"> (при наличии);</w:t>
      </w:r>
    </w:p>
    <w:p w:rsidR="002449D4" w:rsidRPr="0098572B" w:rsidRDefault="002449D4" w:rsidP="00FD6F04">
      <w:pPr>
        <w:pStyle w:val="a7"/>
        <w:spacing w:before="0" w:beforeAutospacing="0" w:after="0" w:afterAutospacing="0" w:line="240" w:lineRule="atLeast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- информацию о сертификации (при наличии).</w:t>
      </w:r>
    </w:p>
    <w:p w:rsidR="002449D4" w:rsidRPr="0098572B" w:rsidRDefault="002449D4" w:rsidP="00FD6F0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2B">
        <w:rPr>
          <w:rFonts w:ascii="Times New Roman" w:hAnsi="Times New Roman" w:cs="Times New Roman"/>
          <w:b/>
          <w:sz w:val="28"/>
          <w:szCs w:val="28"/>
        </w:rPr>
        <w:t>Сроки предоставляемой гарантии качества</w:t>
      </w:r>
    </w:p>
    <w:p w:rsidR="00FD6F04" w:rsidRPr="00FD6F04" w:rsidRDefault="002449D4" w:rsidP="00FD6F04">
      <w:pPr>
        <w:pStyle w:val="a7"/>
        <w:widowControl w:val="0"/>
        <w:spacing w:before="0" w:beforeAutospacing="0" w:after="0" w:afterAutospacing="0" w:line="240" w:lineRule="atLeast"/>
        <w:ind w:firstLine="851"/>
        <w:jc w:val="both"/>
        <w:rPr>
          <w:sz w:val="28"/>
          <w:szCs w:val="28"/>
          <w:shd w:val="clear" w:color="auto" w:fill="FFFFFF"/>
        </w:rPr>
      </w:pPr>
      <w:r w:rsidRPr="0098572B">
        <w:rPr>
          <w:sz w:val="28"/>
          <w:szCs w:val="28"/>
          <w:shd w:val="clear" w:color="auto" w:fill="FFFFFF"/>
        </w:rPr>
        <w:t>Остаточный срок годности не менее года от даты передачи инвалиду.</w:t>
      </w:r>
    </w:p>
    <w:p w:rsidR="002449D4" w:rsidRPr="0098572B" w:rsidRDefault="002449D4" w:rsidP="00FD6F04">
      <w:pPr>
        <w:pStyle w:val="a7"/>
        <w:widowControl w:val="0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98572B">
        <w:rPr>
          <w:b/>
          <w:sz w:val="28"/>
          <w:szCs w:val="28"/>
        </w:rPr>
        <w:t>Дополнительные условия</w:t>
      </w:r>
    </w:p>
    <w:p w:rsidR="002449D4" w:rsidRPr="0098572B" w:rsidRDefault="002449D4" w:rsidP="00FD6F04">
      <w:pPr>
        <w:autoSpaceDE w:val="0"/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72B">
        <w:rPr>
          <w:rFonts w:ascii="Times New Roman" w:hAnsi="Times New Roman" w:cs="Times New Roman"/>
          <w:sz w:val="28"/>
          <w:szCs w:val="28"/>
        </w:rPr>
        <w:t xml:space="preserve"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</w:t>
      </w:r>
      <w:r w:rsidRPr="0098572B">
        <w:rPr>
          <w:rFonts w:ascii="Times New Roman" w:hAnsi="Times New Roman" w:cs="Times New Roman"/>
          <w:sz w:val="28"/>
          <w:szCs w:val="28"/>
        </w:rPr>
        <w:lastRenderedPageBreak/>
        <w:t>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</w:t>
      </w:r>
      <w:r w:rsidR="0098689A">
        <w:rPr>
          <w:rFonts w:ascii="Times New Roman" w:hAnsi="Times New Roman" w:cs="Times New Roman"/>
          <w:sz w:val="28"/>
          <w:szCs w:val="28"/>
        </w:rPr>
        <w:t>.</w:t>
      </w:r>
      <w:r w:rsidRPr="00985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9D4" w:rsidRPr="0098572B" w:rsidRDefault="002449D4" w:rsidP="00FD6F04">
      <w:pPr>
        <w:tabs>
          <w:tab w:val="left" w:pos="91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72B">
        <w:rPr>
          <w:rFonts w:ascii="Times New Roman" w:hAnsi="Times New Roman" w:cs="Times New Roman"/>
          <w:sz w:val="28"/>
          <w:szCs w:val="28"/>
        </w:rPr>
        <w:t xml:space="preserve">  </w:t>
      </w:r>
      <w:r w:rsidRPr="0098572B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Pr="0098572B">
        <w:rPr>
          <w:rFonts w:ascii="Times New Roman" w:hAnsi="Times New Roman" w:cs="Times New Roman"/>
          <w:sz w:val="28"/>
          <w:szCs w:val="28"/>
        </w:rPr>
        <w:t xml:space="preserve">: </w:t>
      </w:r>
      <w:r w:rsidR="00FD6F04">
        <w:rPr>
          <w:rFonts w:ascii="Times New Roman" w:hAnsi="Times New Roman" w:cs="Times New Roman"/>
          <w:sz w:val="28"/>
          <w:szCs w:val="28"/>
        </w:rPr>
        <w:t>5244</w:t>
      </w:r>
      <w:r w:rsidR="00C065DF">
        <w:rPr>
          <w:rFonts w:ascii="Times New Roman" w:hAnsi="Times New Roman" w:cs="Times New Roman"/>
          <w:sz w:val="28"/>
          <w:szCs w:val="28"/>
        </w:rPr>
        <w:t xml:space="preserve"> </w:t>
      </w:r>
      <w:r w:rsidRPr="0098572B">
        <w:rPr>
          <w:rFonts w:ascii="Times New Roman" w:hAnsi="Times New Roman" w:cs="Times New Roman"/>
          <w:sz w:val="28"/>
          <w:szCs w:val="28"/>
        </w:rPr>
        <w:t>(</w:t>
      </w:r>
      <w:r w:rsidR="00FD6F04">
        <w:rPr>
          <w:rFonts w:ascii="Times New Roman" w:hAnsi="Times New Roman" w:cs="Times New Roman"/>
          <w:sz w:val="28"/>
          <w:szCs w:val="28"/>
        </w:rPr>
        <w:t>пять</w:t>
      </w:r>
      <w:r w:rsidR="00C065DF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FD6F04">
        <w:rPr>
          <w:rFonts w:ascii="Times New Roman" w:hAnsi="Times New Roman" w:cs="Times New Roman"/>
          <w:sz w:val="28"/>
          <w:szCs w:val="28"/>
        </w:rPr>
        <w:t>двести сорок четыре</w:t>
      </w:r>
      <w:r w:rsidRPr="0098572B">
        <w:rPr>
          <w:rFonts w:ascii="Times New Roman" w:hAnsi="Times New Roman" w:cs="Times New Roman"/>
          <w:sz w:val="28"/>
          <w:szCs w:val="28"/>
        </w:rPr>
        <w:t>) штук</w:t>
      </w:r>
      <w:r w:rsidR="00FD6F04">
        <w:rPr>
          <w:rFonts w:ascii="Times New Roman" w:hAnsi="Times New Roman" w:cs="Times New Roman"/>
          <w:sz w:val="28"/>
          <w:szCs w:val="28"/>
        </w:rPr>
        <w:t>и</w:t>
      </w:r>
      <w:r w:rsidRPr="0098572B">
        <w:rPr>
          <w:rFonts w:ascii="Times New Roman" w:hAnsi="Times New Roman" w:cs="Times New Roman"/>
          <w:sz w:val="28"/>
          <w:szCs w:val="28"/>
        </w:rPr>
        <w:t>.</w:t>
      </w:r>
    </w:p>
    <w:p w:rsidR="002240BC" w:rsidRPr="002240BC" w:rsidRDefault="002449D4" w:rsidP="00FD6F04">
      <w:pPr>
        <w:widowControl w:val="0"/>
        <w:numPr>
          <w:ilvl w:val="0"/>
          <w:numId w:val="1"/>
        </w:numPr>
        <w:tabs>
          <w:tab w:val="left" w:pos="0"/>
          <w:tab w:val="left" w:pos="7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BC">
        <w:rPr>
          <w:rFonts w:ascii="Times New Roman" w:hAnsi="Times New Roman" w:cs="Times New Roman"/>
          <w:b/>
          <w:sz w:val="28"/>
          <w:szCs w:val="28"/>
        </w:rPr>
        <w:t xml:space="preserve">Срок поставки товара: </w:t>
      </w:r>
      <w:r w:rsidR="002240BC" w:rsidRPr="002240BC">
        <w:rPr>
          <w:rFonts w:ascii="Times New Roman" w:hAnsi="Times New Roman" w:cs="Times New Roman"/>
          <w:sz w:val="28"/>
          <w:szCs w:val="28"/>
        </w:rPr>
        <w:t xml:space="preserve">Товар поставляется в полном объеме в пункт поставки товара   в течение 10 (десять) </w:t>
      </w:r>
      <w:r w:rsidR="00291C94">
        <w:rPr>
          <w:rFonts w:ascii="Times New Roman" w:hAnsi="Times New Roman" w:cs="Times New Roman"/>
          <w:sz w:val="28"/>
          <w:szCs w:val="28"/>
        </w:rPr>
        <w:t>календарных</w:t>
      </w:r>
      <w:r w:rsidR="002240BC" w:rsidRPr="002240BC">
        <w:rPr>
          <w:rFonts w:ascii="Times New Roman" w:hAnsi="Times New Roman" w:cs="Times New Roman"/>
          <w:sz w:val="28"/>
          <w:szCs w:val="28"/>
        </w:rPr>
        <w:t xml:space="preserve"> дней со дня заключения государственного контракта. Получателям товар поставляется в течение 15 календарных дней с даты получения реестра получателей, но не позднее 10 декабря 2018 года. </w:t>
      </w:r>
    </w:p>
    <w:p w:rsidR="002449D4" w:rsidRPr="002240BC" w:rsidRDefault="002449D4" w:rsidP="00653DF6">
      <w:pPr>
        <w:widowControl w:val="0"/>
        <w:numPr>
          <w:ilvl w:val="0"/>
          <w:numId w:val="1"/>
        </w:numPr>
        <w:tabs>
          <w:tab w:val="left" w:pos="0"/>
          <w:tab w:val="left" w:pos="7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BC">
        <w:rPr>
          <w:rFonts w:ascii="Times New Roman" w:hAnsi="Times New Roman" w:cs="Times New Roman"/>
          <w:b/>
          <w:sz w:val="28"/>
          <w:szCs w:val="28"/>
        </w:rPr>
        <w:t>Место поставки товара:</w:t>
      </w:r>
      <w:r w:rsidRPr="002240BC">
        <w:rPr>
          <w:rFonts w:ascii="Times New Roman" w:hAnsi="Times New Roman" w:cs="Times New Roman"/>
          <w:sz w:val="28"/>
          <w:szCs w:val="28"/>
        </w:rPr>
        <w:t xml:space="preserve"> товар поставляется получателю по месту его фактического проживания (в пределах Курской области) или по согласованию с инвалидом выдается ему по месту нахождения пункта выдачи в г. Курске. </w:t>
      </w:r>
    </w:p>
    <w:sectPr w:rsidR="002449D4" w:rsidRPr="002240BC" w:rsidSect="00CA4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B2" w:rsidRDefault="00285DB2" w:rsidP="00466D23">
      <w:pPr>
        <w:spacing w:after="0" w:line="240" w:lineRule="auto"/>
      </w:pPr>
      <w:r>
        <w:separator/>
      </w:r>
    </w:p>
  </w:endnote>
  <w:endnote w:type="continuationSeparator" w:id="0">
    <w:p w:rsidR="00285DB2" w:rsidRDefault="00285DB2" w:rsidP="0046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B2" w:rsidRDefault="00285DB2" w:rsidP="00466D23">
      <w:pPr>
        <w:spacing w:after="0" w:line="240" w:lineRule="auto"/>
      </w:pPr>
      <w:r>
        <w:separator/>
      </w:r>
    </w:p>
  </w:footnote>
  <w:footnote w:type="continuationSeparator" w:id="0">
    <w:p w:rsidR="00285DB2" w:rsidRDefault="00285DB2" w:rsidP="00466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55"/>
    <w:rsid w:val="000163E7"/>
    <w:rsid w:val="00044276"/>
    <w:rsid w:val="0005316D"/>
    <w:rsid w:val="0009085F"/>
    <w:rsid w:val="000D6A9D"/>
    <w:rsid w:val="00100535"/>
    <w:rsid w:val="00101B5E"/>
    <w:rsid w:val="00140EF8"/>
    <w:rsid w:val="00162E62"/>
    <w:rsid w:val="001D49B6"/>
    <w:rsid w:val="001E0E51"/>
    <w:rsid w:val="00202EC8"/>
    <w:rsid w:val="002240BC"/>
    <w:rsid w:val="002449D4"/>
    <w:rsid w:val="00272B1A"/>
    <w:rsid w:val="00285DB2"/>
    <w:rsid w:val="002869CF"/>
    <w:rsid w:val="00291C94"/>
    <w:rsid w:val="002E1085"/>
    <w:rsid w:val="003242B6"/>
    <w:rsid w:val="0034493A"/>
    <w:rsid w:val="00367A76"/>
    <w:rsid w:val="00375E06"/>
    <w:rsid w:val="00381364"/>
    <w:rsid w:val="00386021"/>
    <w:rsid w:val="003A3F2C"/>
    <w:rsid w:val="003D7C35"/>
    <w:rsid w:val="00413FA2"/>
    <w:rsid w:val="00421878"/>
    <w:rsid w:val="00422A4C"/>
    <w:rsid w:val="00431458"/>
    <w:rsid w:val="00444DA0"/>
    <w:rsid w:val="00446730"/>
    <w:rsid w:val="00466D23"/>
    <w:rsid w:val="0047669C"/>
    <w:rsid w:val="0048621A"/>
    <w:rsid w:val="00497229"/>
    <w:rsid w:val="004A4EEF"/>
    <w:rsid w:val="004C6F9A"/>
    <w:rsid w:val="004D2836"/>
    <w:rsid w:val="0059244A"/>
    <w:rsid w:val="005A0655"/>
    <w:rsid w:val="005A23E5"/>
    <w:rsid w:val="005B4321"/>
    <w:rsid w:val="005D782C"/>
    <w:rsid w:val="00623510"/>
    <w:rsid w:val="006413B7"/>
    <w:rsid w:val="006776CE"/>
    <w:rsid w:val="00683910"/>
    <w:rsid w:val="007100B1"/>
    <w:rsid w:val="007467D4"/>
    <w:rsid w:val="00776741"/>
    <w:rsid w:val="0078298A"/>
    <w:rsid w:val="00783924"/>
    <w:rsid w:val="007C0EF5"/>
    <w:rsid w:val="007D330B"/>
    <w:rsid w:val="008010FA"/>
    <w:rsid w:val="00804D69"/>
    <w:rsid w:val="00853D69"/>
    <w:rsid w:val="00875A88"/>
    <w:rsid w:val="008D36F3"/>
    <w:rsid w:val="00935887"/>
    <w:rsid w:val="00945C70"/>
    <w:rsid w:val="009768BF"/>
    <w:rsid w:val="00980E86"/>
    <w:rsid w:val="0098689A"/>
    <w:rsid w:val="009F7C40"/>
    <w:rsid w:val="00A2380C"/>
    <w:rsid w:val="00A60930"/>
    <w:rsid w:val="00A74680"/>
    <w:rsid w:val="00AA5382"/>
    <w:rsid w:val="00AA727B"/>
    <w:rsid w:val="00B13DBE"/>
    <w:rsid w:val="00B602D1"/>
    <w:rsid w:val="00B65394"/>
    <w:rsid w:val="00BE5059"/>
    <w:rsid w:val="00BE7A5C"/>
    <w:rsid w:val="00C065DF"/>
    <w:rsid w:val="00C46922"/>
    <w:rsid w:val="00C62E83"/>
    <w:rsid w:val="00CA4754"/>
    <w:rsid w:val="00D0000D"/>
    <w:rsid w:val="00D2300A"/>
    <w:rsid w:val="00DA2E18"/>
    <w:rsid w:val="00E2533B"/>
    <w:rsid w:val="00E41D47"/>
    <w:rsid w:val="00E96000"/>
    <w:rsid w:val="00EA7056"/>
    <w:rsid w:val="00F527CD"/>
    <w:rsid w:val="00F5530E"/>
    <w:rsid w:val="00F75EC0"/>
    <w:rsid w:val="00FA1447"/>
    <w:rsid w:val="00FC6D71"/>
    <w:rsid w:val="00F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2DB6A-D8EA-439C-9527-F8645EC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085F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09085F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09085F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09085F"/>
    <w:pPr>
      <w:keepNext/>
      <w:numPr>
        <w:ilvl w:val="4"/>
        <w:numId w:val="1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09085F"/>
    <w:pPr>
      <w:keepNext/>
      <w:numPr>
        <w:ilvl w:val="5"/>
        <w:numId w:val="1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0"/>
    <w:next w:val="a1"/>
    <w:link w:val="70"/>
    <w:qFormat/>
    <w:rsid w:val="0009085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одержимое таблицы"/>
    <w:basedOn w:val="a"/>
    <w:qFormat/>
    <w:rsid w:val="005A06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0">
    <w:name w:val="Title"/>
    <w:basedOn w:val="a"/>
    <w:link w:val="a6"/>
    <w:qFormat/>
    <w:rsid w:val="005A06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2"/>
    <w:link w:val="a0"/>
    <w:rsid w:val="005A06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nhideWhenUsed/>
    <w:qFormat/>
    <w:rsid w:val="000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09085F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rsid w:val="0009085F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09085F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09085F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0908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09085F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1">
    <w:name w:val="Body Text"/>
    <w:basedOn w:val="a"/>
    <w:link w:val="a8"/>
    <w:uiPriority w:val="99"/>
    <w:semiHidden/>
    <w:unhideWhenUsed/>
    <w:rsid w:val="0009085F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09085F"/>
  </w:style>
  <w:style w:type="paragraph" w:styleId="a9">
    <w:name w:val="Balloon Text"/>
    <w:basedOn w:val="a"/>
    <w:link w:val="aa"/>
    <w:uiPriority w:val="99"/>
    <w:semiHidden/>
    <w:unhideWhenUsed/>
    <w:rsid w:val="0059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59244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6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466D23"/>
  </w:style>
  <w:style w:type="paragraph" w:styleId="ad">
    <w:name w:val="footer"/>
    <w:basedOn w:val="a"/>
    <w:link w:val="ae"/>
    <w:uiPriority w:val="99"/>
    <w:unhideWhenUsed/>
    <w:rsid w:val="0046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466D23"/>
  </w:style>
  <w:style w:type="character" w:customStyle="1" w:styleId="11">
    <w:name w:val="Основной шрифт абзаца1"/>
    <w:rsid w:val="004D2836"/>
  </w:style>
  <w:style w:type="paragraph" w:styleId="af">
    <w:name w:val="List Paragraph"/>
    <w:basedOn w:val="a"/>
    <w:uiPriority w:val="34"/>
    <w:qFormat/>
    <w:rsid w:val="002449D4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244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0">
    <w:name w:val="Îáû÷íûé"/>
    <w:uiPriority w:val="99"/>
    <w:rsid w:val="002449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Сазонова</cp:lastModifiedBy>
  <cp:revision>48</cp:revision>
  <cp:lastPrinted>2017-12-13T11:41:00Z</cp:lastPrinted>
  <dcterms:created xsi:type="dcterms:W3CDTF">2017-12-11T11:10:00Z</dcterms:created>
  <dcterms:modified xsi:type="dcterms:W3CDTF">2018-10-22T13:00:00Z</dcterms:modified>
</cp:coreProperties>
</file>