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774"/>
        <w:tblW w:w="10632" w:type="dxa"/>
        <w:tblLayout w:type="fixed"/>
        <w:tblLook w:val="0000" w:firstRow="0" w:lastRow="0" w:firstColumn="0" w:lastColumn="0" w:noHBand="0" w:noVBand="0"/>
      </w:tblPr>
      <w:tblGrid>
        <w:gridCol w:w="3599"/>
        <w:gridCol w:w="7033"/>
      </w:tblGrid>
      <w:tr w:rsidR="00401E55" w:rsidRPr="002B5304" w:rsidTr="00401E55">
        <w:tc>
          <w:tcPr>
            <w:tcW w:w="3599" w:type="dxa"/>
            <w:tcBorders>
              <w:top w:val="single" w:sz="4" w:space="0" w:color="000000"/>
              <w:left w:val="single" w:sz="4" w:space="0" w:color="000000"/>
              <w:bottom w:val="single" w:sz="4" w:space="0" w:color="000000"/>
            </w:tcBorders>
            <w:shd w:val="clear" w:color="auto" w:fill="auto"/>
          </w:tcPr>
          <w:p w:rsidR="00401E55" w:rsidRPr="00675787" w:rsidRDefault="00401E55" w:rsidP="00401E55">
            <w:pPr>
              <w:pStyle w:val="a4"/>
              <w:rPr>
                <w:rFonts w:cs="Calibri"/>
                <w:sz w:val="22"/>
                <w:szCs w:val="22"/>
                <w:lang w:eastAsia="en-US"/>
              </w:rPr>
            </w:pPr>
            <w:r w:rsidRPr="00675787">
              <w:rPr>
                <w:sz w:val="22"/>
                <w:szCs w:val="22"/>
              </w:rPr>
              <w:t>Единые требования к участникам электронного аукциона</w:t>
            </w:r>
          </w:p>
        </w:tc>
        <w:tc>
          <w:tcPr>
            <w:tcW w:w="7033" w:type="dxa"/>
            <w:tcBorders>
              <w:top w:val="single" w:sz="4" w:space="0" w:color="000000"/>
              <w:left w:val="single" w:sz="4" w:space="0" w:color="000000"/>
              <w:bottom w:val="single" w:sz="4" w:space="0" w:color="000000"/>
              <w:right w:val="single" w:sz="4" w:space="0" w:color="000000"/>
            </w:tcBorders>
            <w:shd w:val="clear" w:color="auto" w:fill="auto"/>
          </w:tcPr>
          <w:p w:rsidR="00401E55" w:rsidRPr="007B2661" w:rsidRDefault="00401E55" w:rsidP="00401E55">
            <w:pPr>
              <w:autoSpaceDE w:val="0"/>
              <w:autoSpaceDN w:val="0"/>
              <w:adjustRightInd w:val="0"/>
              <w:contextualSpacing/>
              <w:jc w:val="both"/>
            </w:pPr>
            <w:r w:rsidRPr="007B2661">
              <w:rPr>
                <w:sz w:val="22"/>
                <w:szCs w:val="22"/>
              </w:rPr>
              <w:t>1) соответствие требованиям, установленным в соответствии с законодательством Российской Федерации к лицам, оказывающим услуги, являющимися объектом закупки;</w:t>
            </w:r>
          </w:p>
          <w:p w:rsidR="00401E55" w:rsidRPr="007B2661" w:rsidRDefault="00401E55" w:rsidP="00401E55">
            <w:pPr>
              <w:autoSpaceDE w:val="0"/>
              <w:autoSpaceDN w:val="0"/>
              <w:adjustRightInd w:val="0"/>
              <w:contextualSpacing/>
              <w:jc w:val="both"/>
            </w:pPr>
            <w:r w:rsidRPr="007B2661">
              <w:rPr>
                <w:sz w:val="22"/>
                <w:szCs w:val="22"/>
              </w:rPr>
              <w:t xml:space="preserve">2) </w:t>
            </w:r>
            <w:proofErr w:type="spellStart"/>
            <w:r w:rsidRPr="007B2661">
              <w:rPr>
                <w:sz w:val="22"/>
                <w:szCs w:val="22"/>
              </w:rPr>
              <w:t>непроведение</w:t>
            </w:r>
            <w:proofErr w:type="spellEnd"/>
            <w:r w:rsidRPr="007B2661">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01E55" w:rsidRPr="007B2661" w:rsidRDefault="00401E55" w:rsidP="00401E55">
            <w:pPr>
              <w:autoSpaceDE w:val="0"/>
              <w:autoSpaceDN w:val="0"/>
              <w:adjustRightInd w:val="0"/>
              <w:contextualSpacing/>
              <w:jc w:val="both"/>
            </w:pPr>
            <w:r w:rsidRPr="007B2661">
              <w:rPr>
                <w:sz w:val="22"/>
                <w:szCs w:val="22"/>
              </w:rPr>
              <w:t xml:space="preserve">3) </w:t>
            </w:r>
            <w:proofErr w:type="spellStart"/>
            <w:r w:rsidRPr="007B2661">
              <w:rPr>
                <w:sz w:val="22"/>
                <w:szCs w:val="22"/>
              </w:rPr>
              <w:t>неприостановление</w:t>
            </w:r>
            <w:proofErr w:type="spellEnd"/>
            <w:r w:rsidRPr="007B2661">
              <w:rPr>
                <w:sz w:val="22"/>
                <w:szCs w:val="22"/>
              </w:rPr>
              <w:t xml:space="preserve"> деятельности участника закупки в порядке, установленном </w:t>
            </w:r>
            <w:hyperlink r:id="rId4" w:history="1">
              <w:r w:rsidRPr="007B2661">
                <w:rPr>
                  <w:rStyle w:val="a3"/>
                  <w:sz w:val="22"/>
                  <w:szCs w:val="22"/>
                </w:rPr>
                <w:t>Кодексом</w:t>
              </w:r>
            </w:hyperlink>
            <w:r w:rsidRPr="007B2661">
              <w:rPr>
                <w:sz w:val="22"/>
                <w:szCs w:val="22"/>
              </w:rPr>
              <w:t xml:space="preserve"> Российской Федерации об административных правонарушениях, на дату подачи заявки на участие в закупке;</w:t>
            </w:r>
          </w:p>
          <w:p w:rsidR="00401E55" w:rsidRPr="007B2661" w:rsidRDefault="00401E55" w:rsidP="00401E55">
            <w:pPr>
              <w:autoSpaceDE w:val="0"/>
              <w:autoSpaceDN w:val="0"/>
              <w:adjustRightInd w:val="0"/>
              <w:contextualSpacing/>
              <w:jc w:val="both"/>
            </w:pPr>
            <w:r w:rsidRPr="007B2661">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401E55" w:rsidRPr="00EE7C0F" w:rsidRDefault="00401E55" w:rsidP="00401E55">
            <w:pPr>
              <w:autoSpaceDE w:val="0"/>
              <w:autoSpaceDN w:val="0"/>
              <w:adjustRightInd w:val="0"/>
              <w:contextualSpacing/>
              <w:jc w:val="both"/>
            </w:pPr>
            <w:r w:rsidRPr="007B2661">
              <w:rPr>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w:t>
            </w:r>
            <w:r w:rsidRPr="00EE7C0F">
              <w:rPr>
                <w:sz w:val="22"/>
                <w:szCs w:val="22"/>
              </w:rPr>
              <w:t xml:space="preserve">предусмотренные </w:t>
            </w:r>
            <w:hyperlink r:id="rId5" w:history="1">
              <w:r w:rsidRPr="00EE7C0F">
                <w:rPr>
                  <w:rStyle w:val="a3"/>
                  <w:sz w:val="22"/>
                  <w:szCs w:val="22"/>
                </w:rPr>
                <w:t>статьями 289</w:t>
              </w:r>
            </w:hyperlink>
            <w:r w:rsidRPr="00EE7C0F">
              <w:rPr>
                <w:sz w:val="22"/>
                <w:szCs w:val="22"/>
              </w:rPr>
              <w:t xml:space="preserve">, </w:t>
            </w:r>
            <w:hyperlink r:id="rId6" w:history="1">
              <w:r w:rsidRPr="00EE7C0F">
                <w:rPr>
                  <w:rStyle w:val="a3"/>
                  <w:sz w:val="22"/>
                  <w:szCs w:val="22"/>
                </w:rPr>
                <w:t>290</w:t>
              </w:r>
            </w:hyperlink>
            <w:r w:rsidRPr="00EE7C0F">
              <w:rPr>
                <w:sz w:val="22"/>
                <w:szCs w:val="22"/>
              </w:rPr>
              <w:t xml:space="preserve">, </w:t>
            </w:r>
            <w:hyperlink r:id="rId7" w:history="1">
              <w:r w:rsidRPr="00EE7C0F">
                <w:rPr>
                  <w:rStyle w:val="a3"/>
                  <w:sz w:val="22"/>
                  <w:szCs w:val="22"/>
                </w:rPr>
                <w:t>291</w:t>
              </w:r>
            </w:hyperlink>
            <w:r w:rsidRPr="00EE7C0F">
              <w:rPr>
                <w:sz w:val="22"/>
                <w:szCs w:val="22"/>
              </w:rPr>
              <w:t xml:space="preserve">, </w:t>
            </w:r>
            <w:hyperlink r:id="rId8" w:history="1">
              <w:r w:rsidRPr="00EE7C0F">
                <w:rPr>
                  <w:rStyle w:val="a3"/>
                  <w:sz w:val="22"/>
                  <w:szCs w:val="22"/>
                </w:rPr>
                <w:t>291.1</w:t>
              </w:r>
            </w:hyperlink>
            <w:r w:rsidRPr="00EE7C0F">
              <w:rPr>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являющейся объектом осуществляемой закупки, и административного наказания в виде дисквалификации.</w:t>
            </w:r>
          </w:p>
          <w:p w:rsidR="00401E55" w:rsidRPr="007B2661" w:rsidRDefault="00401E55" w:rsidP="00401E55">
            <w:pPr>
              <w:autoSpaceDE w:val="0"/>
              <w:autoSpaceDN w:val="0"/>
              <w:adjustRightInd w:val="0"/>
              <w:contextualSpacing/>
              <w:jc w:val="both"/>
            </w:pPr>
            <w:r w:rsidRPr="00EE7C0F">
              <w:rPr>
                <w:sz w:val="22"/>
                <w:szCs w:val="22"/>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EE7C0F">
                <w:rPr>
                  <w:rStyle w:val="a3"/>
                  <w:sz w:val="22"/>
                  <w:szCs w:val="22"/>
                </w:rPr>
                <w:t>статьей 19.28</w:t>
              </w:r>
            </w:hyperlink>
            <w:r w:rsidRPr="00EE7C0F">
              <w:rPr>
                <w:sz w:val="22"/>
                <w:szCs w:val="22"/>
              </w:rPr>
              <w:t xml:space="preserve"> Кодекса Российской Федерации об административных</w:t>
            </w:r>
            <w:r w:rsidRPr="007B2661">
              <w:rPr>
                <w:sz w:val="22"/>
                <w:szCs w:val="22"/>
              </w:rPr>
              <w:t xml:space="preserve"> правонарушениях;</w:t>
            </w:r>
          </w:p>
          <w:p w:rsidR="00401E55" w:rsidRPr="007B2661" w:rsidRDefault="00401E55" w:rsidP="00401E55">
            <w:pPr>
              <w:autoSpaceDE w:val="0"/>
              <w:autoSpaceDN w:val="0"/>
              <w:adjustRightInd w:val="0"/>
              <w:contextualSpacing/>
              <w:jc w:val="both"/>
            </w:pPr>
            <w:r w:rsidRPr="007B2661">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B2661">
              <w:rPr>
                <w:sz w:val="22"/>
                <w:szCs w:val="22"/>
              </w:rPr>
              <w:t>неполнородными</w:t>
            </w:r>
            <w:proofErr w:type="spellEnd"/>
            <w:r w:rsidRPr="007B2661">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01E55" w:rsidRPr="002B5304" w:rsidRDefault="00401E55" w:rsidP="00401E55">
            <w:pPr>
              <w:pStyle w:val="a4"/>
              <w:jc w:val="both"/>
              <w:rPr>
                <w:sz w:val="22"/>
                <w:szCs w:val="22"/>
              </w:rPr>
            </w:pPr>
            <w:r w:rsidRPr="007B2661">
              <w:rPr>
                <w:sz w:val="22"/>
                <w:szCs w:val="22"/>
              </w:rPr>
              <w:t>8) участник закупки не является офшорной компанией.</w:t>
            </w:r>
          </w:p>
        </w:tc>
      </w:tr>
      <w:tr w:rsidR="00401E55" w:rsidRPr="00732278" w:rsidTr="00401E55">
        <w:tc>
          <w:tcPr>
            <w:tcW w:w="3599" w:type="dxa"/>
            <w:tcBorders>
              <w:top w:val="single" w:sz="4" w:space="0" w:color="000000"/>
              <w:left w:val="single" w:sz="4" w:space="0" w:color="000000"/>
              <w:bottom w:val="single" w:sz="4" w:space="0" w:color="000000"/>
            </w:tcBorders>
            <w:shd w:val="clear" w:color="auto" w:fill="auto"/>
          </w:tcPr>
          <w:p w:rsidR="00401E55" w:rsidRPr="00675787" w:rsidRDefault="00401E55" w:rsidP="00401E55">
            <w:pPr>
              <w:pStyle w:val="a4"/>
              <w:rPr>
                <w:sz w:val="22"/>
                <w:szCs w:val="22"/>
              </w:rPr>
            </w:pPr>
            <w:r w:rsidRPr="00675787">
              <w:rPr>
                <w:sz w:val="22"/>
                <w:szCs w:val="22"/>
              </w:rPr>
              <w:lastRenderedPageBreak/>
              <w:t xml:space="preserve">Исчерпывающий перечень документов, подтверждающих соответствие требованиям, установленным в соответствии с законодательством Российской Федерации к лицам, осуществляющим </w:t>
            </w:r>
            <w:r>
              <w:rPr>
                <w:sz w:val="22"/>
                <w:szCs w:val="22"/>
              </w:rPr>
              <w:t>оказанием услуг, являющих</w:t>
            </w:r>
            <w:r w:rsidRPr="00675787">
              <w:rPr>
                <w:sz w:val="22"/>
                <w:szCs w:val="22"/>
              </w:rPr>
              <w:t>ся объектом закупки</w:t>
            </w:r>
          </w:p>
        </w:tc>
        <w:tc>
          <w:tcPr>
            <w:tcW w:w="7033" w:type="dxa"/>
            <w:tcBorders>
              <w:top w:val="single" w:sz="4" w:space="0" w:color="000000"/>
              <w:left w:val="single" w:sz="4" w:space="0" w:color="000000"/>
              <w:bottom w:val="single" w:sz="4" w:space="0" w:color="000000"/>
              <w:right w:val="single" w:sz="4" w:space="0" w:color="000000"/>
            </w:tcBorders>
            <w:shd w:val="clear" w:color="auto" w:fill="auto"/>
          </w:tcPr>
          <w:p w:rsidR="00401E55" w:rsidRDefault="00401E55" w:rsidP="00401E55">
            <w:pPr>
              <w:suppressAutoHyphens w:val="0"/>
              <w:autoSpaceDE w:val="0"/>
              <w:autoSpaceDN w:val="0"/>
              <w:adjustRightInd w:val="0"/>
              <w:ind w:firstLine="175"/>
              <w:jc w:val="both"/>
              <w:rPr>
                <w:color w:val="000000"/>
                <w:lang w:eastAsia="ru-RU"/>
              </w:rPr>
            </w:pPr>
            <w:r w:rsidRPr="00D47664">
              <w:rPr>
                <w:color w:val="000000"/>
                <w:sz w:val="22"/>
                <w:szCs w:val="22"/>
                <w:lang w:eastAsia="ru-RU"/>
              </w:rPr>
              <w:t xml:space="preserve">Предоставляется, в случае, если в соответствии с законодательством Российской Федерации установлены </w:t>
            </w:r>
            <w:r w:rsidRPr="00906373">
              <w:rPr>
                <w:color w:val="000000"/>
                <w:sz w:val="22"/>
                <w:szCs w:val="22"/>
                <w:lang w:eastAsia="ru-RU"/>
              </w:rPr>
              <w:t xml:space="preserve">требования к лицам, осуществляющим оказание услуг, которые являются предметом </w:t>
            </w:r>
            <w:r>
              <w:rPr>
                <w:color w:val="000000"/>
                <w:sz w:val="22"/>
                <w:szCs w:val="22"/>
                <w:lang w:eastAsia="ru-RU"/>
              </w:rPr>
              <w:t>электронного аукциона</w:t>
            </w:r>
            <w:r w:rsidRPr="00906373">
              <w:rPr>
                <w:color w:val="000000"/>
                <w:sz w:val="22"/>
                <w:szCs w:val="22"/>
                <w:lang w:eastAsia="ru-RU"/>
              </w:rPr>
              <w:t>.</w:t>
            </w:r>
          </w:p>
          <w:p w:rsidR="00401E55" w:rsidRPr="00732278" w:rsidRDefault="00401E55" w:rsidP="00401E55">
            <w:pPr>
              <w:suppressAutoHyphens w:val="0"/>
              <w:autoSpaceDE w:val="0"/>
              <w:autoSpaceDN w:val="0"/>
              <w:adjustRightInd w:val="0"/>
              <w:ind w:firstLine="175"/>
              <w:jc w:val="both"/>
              <w:rPr>
                <w:color w:val="000000"/>
                <w:lang w:eastAsia="ru-RU"/>
              </w:rPr>
            </w:pPr>
            <w:r w:rsidRPr="00732278">
              <w:rPr>
                <w:color w:val="000000"/>
                <w:sz w:val="22"/>
                <w:szCs w:val="22"/>
                <w:lang w:eastAsia="ru-RU"/>
              </w:rPr>
              <w:t xml:space="preserve">Копия лицензии на медицинскую деятельность со всеми приложениями по видам услуг, выполняемых при осуществлении санаторно-курортной помощи: </w:t>
            </w:r>
            <w:r w:rsidRPr="007B2661">
              <w:rPr>
                <w:color w:val="000000"/>
                <w:sz w:val="22"/>
                <w:szCs w:val="22"/>
                <w:lang w:eastAsia="ru-RU"/>
              </w:rPr>
              <w:t>по</w:t>
            </w:r>
            <w:r>
              <w:rPr>
                <w:color w:val="000000"/>
                <w:sz w:val="22"/>
                <w:szCs w:val="22"/>
                <w:lang w:eastAsia="ru-RU"/>
              </w:rPr>
              <w:t xml:space="preserve"> кардиологии, по тера</w:t>
            </w:r>
            <w:bookmarkStart w:id="0" w:name="_GoBack"/>
            <w:bookmarkEnd w:id="0"/>
            <w:r>
              <w:rPr>
                <w:color w:val="000000"/>
                <w:sz w:val="22"/>
                <w:szCs w:val="22"/>
                <w:lang w:eastAsia="ru-RU"/>
              </w:rPr>
              <w:t>пии.</w:t>
            </w:r>
          </w:p>
        </w:tc>
      </w:tr>
    </w:tbl>
    <w:p w:rsidR="00123FA0" w:rsidRDefault="00123FA0"/>
    <w:sectPr w:rsidR="00123F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75D"/>
    <w:rsid w:val="00123FA0"/>
    <w:rsid w:val="00401E55"/>
    <w:rsid w:val="00A01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1038AC-734E-4287-8287-02952E5C2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E55"/>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01E55"/>
    <w:rPr>
      <w:color w:val="0000FF"/>
      <w:u w:val="single"/>
    </w:rPr>
  </w:style>
  <w:style w:type="paragraph" w:customStyle="1" w:styleId="a4">
    <w:name w:val="Обычный таблица"/>
    <w:basedOn w:val="a"/>
    <w:rsid w:val="00401E5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56684D6AC2E926C2B454723AEA1C2B8E5C09E2B013E02278A52DEEBA3425065806D1F63855m2Q7H" TargetMode="External"/><Relationship Id="rId3" Type="http://schemas.openxmlformats.org/officeDocument/2006/relationships/webSettings" Target="webSettings.xml"/><Relationship Id="rId7" Type="http://schemas.openxmlformats.org/officeDocument/2006/relationships/hyperlink" Target="consultantplus://offline/ref=8556684D6AC2E926C2B454723AEA1C2B8E5C09E2B013E02278A52DEEBA3425065806D1F6385Am2Q3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556684D6AC2E926C2B454723AEA1C2B8E5C09E2B013E02278A52DEEBA3425065806D1F63858m2Q5H" TargetMode="External"/><Relationship Id="rId11" Type="http://schemas.openxmlformats.org/officeDocument/2006/relationships/theme" Target="theme/theme1.xml"/><Relationship Id="rId5" Type="http://schemas.openxmlformats.org/officeDocument/2006/relationships/hyperlink" Target="consultantplus://offline/ref=8556684D6AC2E926C2B454723AEA1C2B8E5C09E2B013E02278A52DEEBA3425065806D1F5385C29A3m9Q5H" TargetMode="External"/><Relationship Id="rId10" Type="http://schemas.openxmlformats.org/officeDocument/2006/relationships/fontTable" Target="fontTable.xml"/><Relationship Id="rId4" Type="http://schemas.openxmlformats.org/officeDocument/2006/relationships/hyperlink" Target="consultantplus://offline/ref=4AB47A43B20EB7165C74611EF497A986922C86DA376F6E9537B17C908Eh6b4I" TargetMode="External"/><Relationship Id="rId9" Type="http://schemas.openxmlformats.org/officeDocument/2006/relationships/hyperlink" Target="consultantplus://offline/ref=8556684D6AC2E926C2B454723AEA1C2B8E5C06EEBA1DE02278A52DEEBA3425065806D1F63E5Fm2Q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4137</Characters>
  <Application>Microsoft Office Word</Application>
  <DocSecurity>0</DocSecurity>
  <Lines>34</Lines>
  <Paragraphs>9</Paragraphs>
  <ScaleCrop>false</ScaleCrop>
  <Company/>
  <LinksUpToDate>false</LinksUpToDate>
  <CharactersWithSpaces>4853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Парамонова Ирина Владимировна</dc:creator>
  <cp:keywords/>
  <dc:description/>
  <cp:lastModifiedBy>Парамонова Ирина Владимировна</cp:lastModifiedBy>
  <cp:revision>2</cp:revision>
  <dcterms:created xsi:type="dcterms:W3CDTF">2018-03-15T14:10:00Z</dcterms:created>
  <dcterms:modified xsi:type="dcterms:W3CDTF">2018-03-15T14:15:00Z</dcterms:modified>
</cp:coreProperties>
</file>