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B8" w:rsidRPr="00626DB8" w:rsidRDefault="00626DB8" w:rsidP="00626DB8">
      <w:pPr>
        <w:widowControl w:val="0"/>
        <w:tabs>
          <w:tab w:val="left" w:pos="707"/>
          <w:tab w:val="left" w:pos="849"/>
          <w:tab w:val="left" w:pos="990"/>
        </w:tabs>
        <w:autoSpaceDE w:val="0"/>
        <w:autoSpaceDN w:val="0"/>
        <w:adjustRightInd w:val="0"/>
        <w:ind w:firstLine="282"/>
        <w:jc w:val="center"/>
        <w:rPr>
          <w:b/>
          <w:sz w:val="27"/>
          <w:szCs w:val="27"/>
        </w:rPr>
      </w:pPr>
      <w:r w:rsidRPr="00626DB8">
        <w:rPr>
          <w:b/>
          <w:sz w:val="27"/>
          <w:szCs w:val="27"/>
        </w:rPr>
        <w:t>Требования к участникам закупки:</w:t>
      </w:r>
    </w:p>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F1D87">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w:t>
      </w:r>
      <w:r w:rsidR="003F1D87">
        <w:rPr>
          <w:sz w:val="27"/>
          <w:szCs w:val="27"/>
        </w:rPr>
        <w:t xml:space="preserve">ляется офшорной компанией. </w:t>
      </w:r>
    </w:p>
    <w:p w:rsidR="00FD2F5D" w:rsidRDefault="00FD2F5D" w:rsidP="003626E5">
      <w:pPr>
        <w:rPr>
          <w:sz w:val="27"/>
          <w:szCs w:val="27"/>
        </w:rPr>
      </w:pPr>
    </w:p>
    <w:p w:rsidR="003F1D87" w:rsidRPr="002E43FF" w:rsidRDefault="003F1D87" w:rsidP="003F1D87">
      <w:pPr>
        <w:pStyle w:val="a3"/>
        <w:keepNext/>
        <w:keepLines/>
        <w:spacing w:line="240" w:lineRule="atLeast"/>
        <w:jc w:val="both"/>
        <w:rPr>
          <w:sz w:val="24"/>
          <w:szCs w:val="24"/>
          <w:shd w:val="clear" w:color="auto" w:fill="FFFFFF"/>
        </w:rPr>
      </w:pPr>
      <w:r w:rsidRPr="002E43FF">
        <w:rPr>
          <w:rFonts w:eastAsia="Calibri"/>
          <w:sz w:val="24"/>
          <w:szCs w:val="24"/>
          <w:shd w:val="clear" w:color="auto" w:fill="FFFFFF"/>
          <w:lang w:eastAsia="en-US"/>
        </w:rPr>
        <w:t>Требование об отсутствии сведений об участнике электронного аукциона в реестре недобросовестных поставщиков, сформированном в порядке, действовавшем до дня вступления в силу Федерального закона РФ от 05.04.2013 № 44-ФЗ «О Контрактной системе в сфере закупок товаров, работ, услуг для обеспечения государственных и муниципальных нужд»</w:t>
      </w:r>
      <w:r>
        <w:rPr>
          <w:rFonts w:eastAsia="Calibri"/>
          <w:shd w:val="clear" w:color="auto" w:fill="FFFFFF"/>
          <w:lang w:eastAsia="en-US"/>
        </w:rPr>
        <w:t xml:space="preserve"> - </w:t>
      </w:r>
      <w:r w:rsidRPr="002E43FF">
        <w:rPr>
          <w:sz w:val="24"/>
          <w:szCs w:val="24"/>
          <w:shd w:val="clear" w:color="auto" w:fill="FFFFFF"/>
        </w:rPr>
        <w:t>Сведения должны отсутствовать</w:t>
      </w:r>
    </w:p>
    <w:p w:rsidR="003F1D87" w:rsidRDefault="003F1D87" w:rsidP="003626E5"/>
    <w:p w:rsidR="003F1D87" w:rsidRPr="002E43FF" w:rsidRDefault="003F1D87" w:rsidP="003F1D87">
      <w:pPr>
        <w:pStyle w:val="a3"/>
        <w:keepNext/>
        <w:keepLines/>
        <w:spacing w:line="240" w:lineRule="atLeast"/>
        <w:jc w:val="both"/>
        <w:rPr>
          <w:sz w:val="24"/>
          <w:szCs w:val="24"/>
          <w:shd w:val="clear" w:color="auto" w:fill="FFFFFF"/>
        </w:rPr>
      </w:pPr>
      <w:r w:rsidRPr="002E43FF">
        <w:rPr>
          <w:rFonts w:eastAsia="Calibri"/>
          <w:sz w:val="24"/>
          <w:szCs w:val="24"/>
          <w:shd w:val="clear" w:color="auto" w:fill="FFFFFF"/>
          <w:lang w:eastAsia="en-US"/>
        </w:rPr>
        <w:t>Требование об отсутствии в предусмотренном Федеральным законом №44-ФЗ от 05.04.2013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eastAsia="Calibri"/>
          <w:shd w:val="clear" w:color="auto" w:fill="FFFFFF"/>
          <w:lang w:eastAsia="en-US"/>
        </w:rPr>
        <w:t xml:space="preserve"> - </w:t>
      </w:r>
      <w:r w:rsidRPr="002E43FF">
        <w:rPr>
          <w:sz w:val="24"/>
          <w:szCs w:val="24"/>
          <w:shd w:val="clear" w:color="auto" w:fill="FFFFFF"/>
        </w:rPr>
        <w:t>Сведения должны отсутствовать</w:t>
      </w:r>
    </w:p>
    <w:p w:rsidR="003F1D87" w:rsidRDefault="003F1D87" w:rsidP="003626E5"/>
    <w:p w:rsidR="00277E10" w:rsidRDefault="00277E10" w:rsidP="00277E10">
      <w:pPr>
        <w:keepNext/>
        <w:keepLines/>
        <w:spacing w:line="240" w:lineRule="atLeast"/>
        <w:jc w:val="both"/>
        <w:rPr>
          <w:b/>
        </w:rPr>
      </w:pPr>
      <w:proofErr w:type="gramStart"/>
      <w:r w:rsidRPr="002E43FF">
        <w:lastRenderedPageBreak/>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10" w:history="1">
        <w:r w:rsidRPr="002E43FF">
          <w:rPr>
            <w:rStyle w:val="a4"/>
          </w:rPr>
          <w:t>статьей 14</w:t>
        </w:r>
      </w:hyperlink>
      <w:r w:rsidRPr="002E43FF">
        <w:t xml:space="preserve"> Федерального закона №44-ФЗ)</w:t>
      </w:r>
      <w:r>
        <w:t xml:space="preserve"> - </w:t>
      </w:r>
      <w:r w:rsidRPr="00AF3A22">
        <w:t xml:space="preserve">Устанавливаются  преимущества в соответствии с  </w:t>
      </w:r>
      <w:r w:rsidRPr="0040447D">
        <w:rPr>
          <w:b/>
        </w:rPr>
        <w:t>Приказом Министерства экономического развития РФ от 25.03.2014 № 155 «Об условиях допуска товаров, происходящих</w:t>
      </w:r>
      <w:proofErr w:type="gramEnd"/>
      <w:r w:rsidRPr="0040447D">
        <w:rPr>
          <w:b/>
        </w:rPr>
        <w:t xml:space="preserve"> из иностранных государств, для целей осуществления закупок товаров, услуг для обеспечения государственных и муниципальных нужд»</w:t>
      </w:r>
    </w:p>
    <w:p w:rsidR="00277E10" w:rsidRDefault="00277E10" w:rsidP="003626E5">
      <w:bookmarkStart w:id="0" w:name="_GoBack"/>
      <w:bookmarkEnd w:id="0"/>
    </w:p>
    <w:sectPr w:rsidR="0027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277E10"/>
    <w:rsid w:val="003626E5"/>
    <w:rsid w:val="003F1D87"/>
    <w:rsid w:val="00626DB8"/>
    <w:rsid w:val="0080660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аблица"/>
    <w:basedOn w:val="a"/>
    <w:rsid w:val="003F1D87"/>
    <w:pPr>
      <w:suppressAutoHyphens/>
      <w:spacing w:line="100" w:lineRule="atLeast"/>
    </w:pPr>
    <w:rPr>
      <w:kern w:val="1"/>
      <w:sz w:val="18"/>
      <w:szCs w:val="18"/>
    </w:rPr>
  </w:style>
  <w:style w:type="character" w:styleId="a4">
    <w:name w:val="Hyperlink"/>
    <w:rsid w:val="00277E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аблица"/>
    <w:basedOn w:val="a"/>
    <w:rsid w:val="003F1D87"/>
    <w:pPr>
      <w:suppressAutoHyphens/>
      <w:spacing w:line="100" w:lineRule="atLeast"/>
    </w:pPr>
    <w:rPr>
      <w:kern w:val="1"/>
      <w:sz w:val="18"/>
      <w:szCs w:val="18"/>
    </w:rPr>
  </w:style>
  <w:style w:type="character" w:styleId="a4">
    <w:name w:val="Hyperlink"/>
    <w:rsid w:val="00277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fontTable" Target="fontTable.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DEPO7406</cp:lastModifiedBy>
  <cp:revision>5</cp:revision>
  <dcterms:created xsi:type="dcterms:W3CDTF">2018-02-01T08:20:00Z</dcterms:created>
  <dcterms:modified xsi:type="dcterms:W3CDTF">2018-02-09T06:58:00Z</dcterms:modified>
</cp:coreProperties>
</file>